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855F9" w14:textId="351F1810" w:rsidR="00494D3C" w:rsidRPr="00494D3C" w:rsidRDefault="00494D3C" w:rsidP="00494D3C">
      <w:pPr>
        <w:jc w:val="center"/>
        <w:rPr>
          <w:rFonts w:asciiTheme="minorHAnsi" w:hAnsiTheme="minorHAnsi" w:cstheme="minorHAnsi"/>
          <w:b/>
          <w:bCs/>
          <w:sz w:val="40"/>
          <w:szCs w:val="40"/>
        </w:rPr>
      </w:pPr>
      <w:r w:rsidRPr="00494D3C">
        <w:rPr>
          <w:rFonts w:asciiTheme="minorHAnsi" w:hAnsiTheme="minorHAnsi" w:cstheme="minorHAnsi"/>
          <w:b/>
          <w:bCs/>
          <w:sz w:val="40"/>
          <w:szCs w:val="40"/>
        </w:rPr>
        <w:t>Service Quality and Chinese Students’ Regular Use of Netease Youdao Dictionary in Malaysia</w:t>
      </w:r>
    </w:p>
    <w:p w14:paraId="63F0E218" w14:textId="4D1DFB8E" w:rsidR="008A43B3" w:rsidRPr="007B3C99" w:rsidRDefault="00C7134B" w:rsidP="00485A51">
      <w:pPr>
        <w:spacing w:after="0"/>
        <w:jc w:val="center"/>
        <w:rPr>
          <w:rFonts w:asciiTheme="minorHAnsi" w:hAnsiTheme="minorHAnsi" w:cstheme="minorHAnsi"/>
          <w:b/>
          <w:szCs w:val="20"/>
        </w:rPr>
      </w:pPr>
      <w:r w:rsidRPr="007B3C99">
        <w:rPr>
          <w:rFonts w:asciiTheme="minorHAnsi" w:hAnsiTheme="minorHAnsi" w:cstheme="minorHAnsi"/>
          <w:b/>
          <w:szCs w:val="20"/>
        </w:rPr>
        <w:t>Wenjing Yang</w:t>
      </w:r>
      <w:r w:rsidRPr="007B3C99">
        <w:rPr>
          <w:rFonts w:asciiTheme="minorHAnsi" w:hAnsiTheme="minorHAnsi" w:cstheme="minorHAnsi"/>
          <w:b/>
          <w:szCs w:val="20"/>
          <w:vertAlign w:val="superscript"/>
        </w:rPr>
        <w:t>1</w:t>
      </w:r>
      <w:r w:rsidRPr="007B3C99">
        <w:rPr>
          <w:rFonts w:asciiTheme="minorHAnsi" w:hAnsiTheme="minorHAnsi" w:cstheme="minorHAnsi"/>
          <w:b/>
          <w:szCs w:val="20"/>
        </w:rPr>
        <w:t>*, Mohamad Nasir Saludin</w:t>
      </w:r>
      <w:r w:rsidRPr="007B3C99">
        <w:rPr>
          <w:rFonts w:asciiTheme="minorHAnsi" w:hAnsiTheme="minorHAnsi" w:cstheme="minorHAnsi"/>
          <w:b/>
          <w:szCs w:val="20"/>
          <w:vertAlign w:val="superscript"/>
        </w:rPr>
        <w:t>2</w:t>
      </w:r>
      <w:r w:rsidRPr="007B3C99">
        <w:rPr>
          <w:rFonts w:asciiTheme="minorHAnsi" w:hAnsiTheme="minorHAnsi" w:cstheme="minorHAnsi"/>
          <w:b/>
          <w:szCs w:val="20"/>
        </w:rPr>
        <w:t>, Kamaljeet Kaur</w:t>
      </w:r>
      <w:r w:rsidRPr="007B3C99">
        <w:rPr>
          <w:rFonts w:asciiTheme="minorHAnsi" w:hAnsiTheme="minorHAnsi" w:cstheme="minorHAnsi"/>
          <w:b/>
          <w:szCs w:val="20"/>
          <w:vertAlign w:val="superscript"/>
        </w:rPr>
        <w:t>3</w:t>
      </w:r>
      <w:r w:rsidRPr="007B3C99">
        <w:rPr>
          <w:rFonts w:asciiTheme="minorHAnsi" w:hAnsiTheme="minorHAnsi" w:cstheme="minorHAnsi"/>
          <w:b/>
          <w:szCs w:val="20"/>
        </w:rPr>
        <w:t>, &amp; Muhammad Omar</w:t>
      </w:r>
      <w:r w:rsidRPr="007B3C99">
        <w:rPr>
          <w:rFonts w:asciiTheme="minorHAnsi" w:hAnsiTheme="minorHAnsi" w:cstheme="minorHAnsi"/>
          <w:b/>
          <w:szCs w:val="20"/>
          <w:vertAlign w:val="superscript"/>
        </w:rPr>
        <w:t>4</w:t>
      </w:r>
    </w:p>
    <w:p w14:paraId="106BC64F" w14:textId="4AC667D8" w:rsidR="007B3C99" w:rsidRDefault="00C7134B" w:rsidP="00494D3C">
      <w:pPr>
        <w:spacing w:after="0"/>
        <w:jc w:val="center"/>
        <w:rPr>
          <w:rFonts w:asciiTheme="minorHAnsi" w:hAnsiTheme="minorHAnsi" w:cstheme="minorHAnsi"/>
          <w:szCs w:val="20"/>
        </w:rPr>
      </w:pPr>
      <w:r w:rsidRPr="00EB794A">
        <w:rPr>
          <w:rFonts w:asciiTheme="minorHAnsi" w:hAnsiTheme="minorHAnsi" w:cstheme="minorHAnsi"/>
          <w:szCs w:val="20"/>
          <w:vertAlign w:val="superscript"/>
        </w:rPr>
        <w:t>1</w:t>
      </w:r>
      <w:r w:rsidR="007B3C99">
        <w:rPr>
          <w:vertAlign w:val="superscript"/>
        </w:rPr>
        <w:t>,</w:t>
      </w:r>
      <w:r w:rsidR="007B3C99" w:rsidRPr="00EB794A">
        <w:rPr>
          <w:rFonts w:asciiTheme="minorHAnsi" w:hAnsiTheme="minorHAnsi" w:cstheme="minorHAnsi"/>
          <w:szCs w:val="20"/>
          <w:vertAlign w:val="superscript"/>
        </w:rPr>
        <w:t>3</w:t>
      </w:r>
      <w:r w:rsidR="007B3C99">
        <w:rPr>
          <w:rFonts w:asciiTheme="minorHAnsi" w:hAnsiTheme="minorHAnsi" w:cstheme="minorHAnsi"/>
          <w:szCs w:val="20"/>
        </w:rPr>
        <w:t xml:space="preserve"> </w:t>
      </w:r>
      <w:r w:rsidRPr="00EB794A">
        <w:rPr>
          <w:rFonts w:asciiTheme="minorHAnsi" w:hAnsiTheme="minorHAnsi" w:cstheme="minorHAnsi"/>
          <w:szCs w:val="20"/>
        </w:rPr>
        <w:t xml:space="preserve">Faculty of Business, Information &amp; Human </w:t>
      </w:r>
      <w:r w:rsidR="00494D3C" w:rsidRPr="00EB794A">
        <w:rPr>
          <w:rFonts w:asciiTheme="minorHAnsi" w:hAnsiTheme="minorHAnsi" w:cstheme="minorHAnsi"/>
          <w:szCs w:val="20"/>
        </w:rPr>
        <w:t xml:space="preserve">Science, </w:t>
      </w:r>
      <w:r w:rsidR="00494D3C">
        <w:rPr>
          <w:rFonts w:asciiTheme="minorHAnsi" w:hAnsiTheme="minorHAnsi" w:cstheme="minorHAnsi"/>
          <w:szCs w:val="20"/>
        </w:rPr>
        <w:t>Kuala</w:t>
      </w:r>
      <w:r w:rsidRPr="00EB794A">
        <w:rPr>
          <w:rFonts w:asciiTheme="minorHAnsi" w:hAnsiTheme="minorHAnsi" w:cstheme="minorHAnsi"/>
          <w:szCs w:val="20"/>
        </w:rPr>
        <w:t xml:space="preserve"> Lumpur University of Science and Technology </w:t>
      </w:r>
    </w:p>
    <w:p w14:paraId="3A3B17E5" w14:textId="4A0F07F2" w:rsidR="00C7134B" w:rsidRPr="00EB794A" w:rsidRDefault="00C7134B" w:rsidP="00485A51">
      <w:pPr>
        <w:spacing w:after="0"/>
        <w:jc w:val="center"/>
        <w:rPr>
          <w:rFonts w:asciiTheme="minorHAnsi" w:hAnsiTheme="minorHAnsi" w:cstheme="minorHAnsi"/>
          <w:szCs w:val="20"/>
        </w:rPr>
      </w:pPr>
      <w:r w:rsidRPr="00EB794A">
        <w:rPr>
          <w:rFonts w:asciiTheme="minorHAnsi" w:hAnsiTheme="minorHAnsi" w:cstheme="minorHAnsi"/>
          <w:szCs w:val="20"/>
        </w:rPr>
        <w:t>43000 Selangor, Malaysia</w:t>
      </w:r>
    </w:p>
    <w:p w14:paraId="3570AB1C" w14:textId="77777777" w:rsidR="007B3C99" w:rsidRDefault="00C7134B" w:rsidP="00485A51">
      <w:pPr>
        <w:spacing w:after="0"/>
        <w:jc w:val="center"/>
        <w:rPr>
          <w:rFonts w:asciiTheme="minorHAnsi" w:hAnsiTheme="minorHAnsi" w:cstheme="minorHAnsi"/>
          <w:szCs w:val="20"/>
        </w:rPr>
      </w:pPr>
      <w:r w:rsidRPr="00EB794A">
        <w:rPr>
          <w:rFonts w:asciiTheme="minorHAnsi" w:hAnsiTheme="minorHAnsi" w:cstheme="minorHAnsi"/>
          <w:szCs w:val="20"/>
          <w:vertAlign w:val="superscript"/>
        </w:rPr>
        <w:t>2</w:t>
      </w:r>
      <w:r w:rsidRPr="00EB794A">
        <w:rPr>
          <w:rFonts w:asciiTheme="minorHAnsi" w:hAnsiTheme="minorHAnsi" w:cstheme="minorHAnsi"/>
          <w:szCs w:val="20"/>
        </w:rPr>
        <w:t xml:space="preserve"> Universiti Geomatika Malaysia </w:t>
      </w:r>
    </w:p>
    <w:p w14:paraId="08107FD1" w14:textId="4C17504E" w:rsidR="00C7134B" w:rsidRPr="00EB794A" w:rsidRDefault="00C7134B" w:rsidP="00485A51">
      <w:pPr>
        <w:spacing w:after="0"/>
        <w:jc w:val="center"/>
        <w:rPr>
          <w:rFonts w:asciiTheme="minorHAnsi" w:hAnsiTheme="minorHAnsi" w:cstheme="minorHAnsi"/>
          <w:szCs w:val="20"/>
        </w:rPr>
      </w:pPr>
      <w:r w:rsidRPr="00EB794A">
        <w:rPr>
          <w:rFonts w:asciiTheme="minorHAnsi" w:hAnsiTheme="minorHAnsi" w:cstheme="minorHAnsi"/>
          <w:szCs w:val="20"/>
        </w:rPr>
        <w:t>54200 Kuala Lumpur, Malaysia</w:t>
      </w:r>
    </w:p>
    <w:p w14:paraId="281A721C" w14:textId="2FD42998" w:rsidR="007B3C99" w:rsidRDefault="00C7134B" w:rsidP="00494D3C">
      <w:pPr>
        <w:spacing w:after="0"/>
        <w:jc w:val="center"/>
        <w:rPr>
          <w:rFonts w:asciiTheme="minorHAnsi" w:hAnsiTheme="minorHAnsi" w:cstheme="minorHAnsi"/>
          <w:szCs w:val="20"/>
        </w:rPr>
      </w:pPr>
      <w:r w:rsidRPr="00EB794A">
        <w:rPr>
          <w:rFonts w:asciiTheme="minorHAnsi" w:hAnsiTheme="minorHAnsi" w:cstheme="minorHAnsi"/>
          <w:szCs w:val="20"/>
          <w:vertAlign w:val="superscript"/>
        </w:rPr>
        <w:t xml:space="preserve">4 </w:t>
      </w:r>
      <w:r w:rsidRPr="00EB794A">
        <w:rPr>
          <w:rFonts w:asciiTheme="minorHAnsi" w:hAnsiTheme="minorHAnsi" w:cstheme="minorHAnsi"/>
          <w:szCs w:val="20"/>
        </w:rPr>
        <w:t xml:space="preserve">Faculty of Business and Accountancy, University Poly-Tech Malaysia (UPTM), </w:t>
      </w:r>
    </w:p>
    <w:p w14:paraId="14B37A2C" w14:textId="463342FE" w:rsidR="00C7134B" w:rsidRPr="00EB794A" w:rsidRDefault="00C7134B" w:rsidP="00485A51">
      <w:pPr>
        <w:spacing w:after="0"/>
        <w:jc w:val="center"/>
        <w:rPr>
          <w:rFonts w:asciiTheme="minorHAnsi" w:hAnsiTheme="minorHAnsi" w:cstheme="minorHAnsi"/>
          <w:szCs w:val="20"/>
        </w:rPr>
      </w:pPr>
      <w:r w:rsidRPr="00EB794A">
        <w:rPr>
          <w:rFonts w:asciiTheme="minorHAnsi" w:hAnsiTheme="minorHAnsi" w:cstheme="minorHAnsi"/>
          <w:szCs w:val="20"/>
        </w:rPr>
        <w:t>56100 Kuala Lumpur</w:t>
      </w:r>
      <w:r w:rsidR="0027319E" w:rsidRPr="00EB794A">
        <w:rPr>
          <w:rFonts w:asciiTheme="minorHAnsi" w:hAnsiTheme="minorHAnsi" w:cstheme="minorHAnsi"/>
          <w:szCs w:val="20"/>
        </w:rPr>
        <w:t>,</w:t>
      </w:r>
      <w:r w:rsidRPr="00EB794A">
        <w:rPr>
          <w:rFonts w:asciiTheme="minorHAnsi" w:hAnsiTheme="minorHAnsi" w:cstheme="minorHAnsi"/>
          <w:szCs w:val="20"/>
        </w:rPr>
        <w:t xml:space="preserve"> Malaysia</w:t>
      </w:r>
    </w:p>
    <w:p w14:paraId="332739BE" w14:textId="220EF7EA" w:rsidR="007E20DA" w:rsidRPr="00EB794A" w:rsidRDefault="007E20DA" w:rsidP="007E20DA">
      <w:pPr>
        <w:spacing w:after="0"/>
        <w:jc w:val="center"/>
        <w:rPr>
          <w:rFonts w:asciiTheme="minorHAnsi" w:hAnsiTheme="minorHAnsi" w:cstheme="minorHAnsi"/>
          <w:szCs w:val="20"/>
        </w:rPr>
      </w:pPr>
      <w:r w:rsidRPr="00EB794A">
        <w:rPr>
          <w:rFonts w:asciiTheme="minorHAnsi" w:hAnsiTheme="minorHAnsi" w:cstheme="minorHAnsi"/>
          <w:szCs w:val="20"/>
        </w:rPr>
        <w:t xml:space="preserve">*Corresponding author: </w:t>
      </w:r>
      <w:hyperlink r:id="rId8" w:history="1">
        <w:r w:rsidR="007B3C99" w:rsidRPr="001A7706">
          <w:rPr>
            <w:rStyle w:val="Hyperlink"/>
            <w:rFonts w:asciiTheme="minorHAnsi" w:hAnsiTheme="minorHAnsi" w:cstheme="minorHAnsi"/>
            <w:szCs w:val="20"/>
          </w:rPr>
          <w:t>wenjingyang789@gmail.com (W.Y.)</w:t>
        </w:r>
      </w:hyperlink>
    </w:p>
    <w:p w14:paraId="4A082FC0" w14:textId="72E395AC" w:rsidR="008A43B3" w:rsidRDefault="008A43B3" w:rsidP="007B3C99">
      <w:pPr>
        <w:spacing w:after="0"/>
        <w:rPr>
          <w:rFonts w:asciiTheme="minorHAnsi" w:hAnsiTheme="minorHAnsi" w:cstheme="minorHAnsi"/>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1283"/>
        <w:gridCol w:w="1283"/>
        <w:gridCol w:w="1283"/>
      </w:tblGrid>
      <w:tr w:rsidR="007B3C99" w14:paraId="69B65C73" w14:textId="77777777" w:rsidTr="00FC2970">
        <w:trPr>
          <w:jc w:val="center"/>
        </w:trPr>
        <w:tc>
          <w:tcPr>
            <w:tcW w:w="0" w:type="auto"/>
          </w:tcPr>
          <w:p w14:paraId="1234414B" w14:textId="64708CCE" w:rsidR="007B3C99" w:rsidRDefault="007B3C99" w:rsidP="007E20DA">
            <w:pPr>
              <w:jc w:val="center"/>
              <w:rPr>
                <w:rFonts w:asciiTheme="minorHAnsi" w:hAnsiTheme="minorHAnsi" w:cstheme="minorHAnsi"/>
                <w:szCs w:val="20"/>
              </w:rPr>
            </w:pPr>
            <w:r>
              <w:t>Received</w:t>
            </w:r>
          </w:p>
        </w:tc>
        <w:tc>
          <w:tcPr>
            <w:tcW w:w="0" w:type="auto"/>
          </w:tcPr>
          <w:p w14:paraId="79B9895F" w14:textId="6764FF96" w:rsidR="007B3C99" w:rsidRDefault="007B3C99" w:rsidP="007B3C99">
            <w:pPr>
              <w:jc w:val="center"/>
              <w:rPr>
                <w:rFonts w:asciiTheme="minorHAnsi" w:hAnsiTheme="minorHAnsi" w:cstheme="minorHAnsi"/>
                <w:szCs w:val="20"/>
              </w:rPr>
            </w:pPr>
            <w:r w:rsidRPr="007B3C99">
              <w:rPr>
                <w:rFonts w:asciiTheme="minorHAnsi" w:hAnsiTheme="minorHAnsi" w:cstheme="minorHAnsi"/>
                <w:szCs w:val="20"/>
              </w:rPr>
              <w:t xml:space="preserve">Revised </w:t>
            </w:r>
          </w:p>
        </w:tc>
        <w:tc>
          <w:tcPr>
            <w:tcW w:w="0" w:type="auto"/>
          </w:tcPr>
          <w:p w14:paraId="5DD80B61" w14:textId="661B9849" w:rsidR="007B3C99" w:rsidRDefault="007B3C99" w:rsidP="007B3C99">
            <w:pPr>
              <w:jc w:val="center"/>
              <w:rPr>
                <w:rFonts w:asciiTheme="minorHAnsi" w:hAnsiTheme="minorHAnsi" w:cstheme="minorHAnsi"/>
                <w:szCs w:val="20"/>
              </w:rPr>
            </w:pPr>
            <w:r w:rsidRPr="007B3C99">
              <w:rPr>
                <w:rFonts w:asciiTheme="minorHAnsi" w:hAnsiTheme="minorHAnsi" w:cstheme="minorHAnsi"/>
                <w:szCs w:val="20"/>
              </w:rPr>
              <w:t xml:space="preserve">Accepted </w:t>
            </w:r>
          </w:p>
        </w:tc>
        <w:tc>
          <w:tcPr>
            <w:tcW w:w="0" w:type="auto"/>
          </w:tcPr>
          <w:p w14:paraId="44396A78" w14:textId="4CB2CB8A" w:rsidR="007B3C99" w:rsidRDefault="007B3C99" w:rsidP="007B3C99">
            <w:pPr>
              <w:jc w:val="center"/>
              <w:rPr>
                <w:rFonts w:asciiTheme="minorHAnsi" w:hAnsiTheme="minorHAnsi" w:cstheme="minorHAnsi"/>
                <w:szCs w:val="20"/>
              </w:rPr>
            </w:pPr>
            <w:r w:rsidRPr="007B3C99">
              <w:rPr>
                <w:rFonts w:asciiTheme="minorHAnsi" w:hAnsiTheme="minorHAnsi" w:cstheme="minorHAnsi"/>
                <w:szCs w:val="20"/>
              </w:rPr>
              <w:t xml:space="preserve">Published </w:t>
            </w:r>
          </w:p>
        </w:tc>
      </w:tr>
      <w:tr w:rsidR="007B3C99" w14:paraId="3295EDA6" w14:textId="77777777" w:rsidTr="00FC2970">
        <w:trPr>
          <w:jc w:val="center"/>
        </w:trPr>
        <w:tc>
          <w:tcPr>
            <w:tcW w:w="0" w:type="auto"/>
          </w:tcPr>
          <w:p w14:paraId="1405A656" w14:textId="68021996" w:rsidR="007B3C99" w:rsidRDefault="001311C5" w:rsidP="007E20DA">
            <w:pPr>
              <w:jc w:val="center"/>
              <w:rPr>
                <w:rFonts w:asciiTheme="minorHAnsi" w:hAnsiTheme="minorHAnsi" w:cstheme="minorHAnsi"/>
                <w:szCs w:val="20"/>
              </w:rPr>
            </w:pPr>
            <w:r>
              <w:rPr>
                <w:rFonts w:asciiTheme="minorHAnsi" w:hAnsiTheme="minorHAnsi" w:cstheme="minorHAnsi"/>
                <w:szCs w:val="20"/>
              </w:rPr>
              <w:t>12 May 2026</w:t>
            </w:r>
          </w:p>
        </w:tc>
        <w:tc>
          <w:tcPr>
            <w:tcW w:w="0" w:type="auto"/>
          </w:tcPr>
          <w:p w14:paraId="37CADCB4" w14:textId="4766D926" w:rsidR="007B3C99" w:rsidRDefault="007B3C99" w:rsidP="007E20DA">
            <w:pPr>
              <w:jc w:val="center"/>
              <w:rPr>
                <w:rFonts w:asciiTheme="minorHAnsi" w:hAnsiTheme="minorHAnsi" w:cstheme="minorHAnsi"/>
                <w:szCs w:val="20"/>
              </w:rPr>
            </w:pPr>
            <w:r w:rsidRPr="007B3C99">
              <w:rPr>
                <w:rFonts w:asciiTheme="minorHAnsi" w:hAnsiTheme="minorHAnsi" w:cstheme="minorHAnsi"/>
                <w:szCs w:val="20"/>
              </w:rPr>
              <w:t>20 May 2026</w:t>
            </w:r>
          </w:p>
        </w:tc>
        <w:tc>
          <w:tcPr>
            <w:tcW w:w="0" w:type="auto"/>
          </w:tcPr>
          <w:p w14:paraId="7C81A65A" w14:textId="397089A5" w:rsidR="007B3C99" w:rsidRDefault="007B3C99" w:rsidP="007E20DA">
            <w:pPr>
              <w:jc w:val="center"/>
              <w:rPr>
                <w:rFonts w:asciiTheme="minorHAnsi" w:hAnsiTheme="minorHAnsi" w:cstheme="minorHAnsi"/>
                <w:szCs w:val="20"/>
              </w:rPr>
            </w:pPr>
            <w:r w:rsidRPr="007B3C99">
              <w:rPr>
                <w:rFonts w:asciiTheme="minorHAnsi" w:hAnsiTheme="minorHAnsi" w:cstheme="minorHAnsi"/>
                <w:szCs w:val="20"/>
              </w:rPr>
              <w:t>31 May 2026</w:t>
            </w:r>
          </w:p>
        </w:tc>
        <w:tc>
          <w:tcPr>
            <w:tcW w:w="0" w:type="auto"/>
          </w:tcPr>
          <w:p w14:paraId="14D7B70B" w14:textId="05B7ED45" w:rsidR="007B3C99" w:rsidRDefault="007B3C99" w:rsidP="007E20DA">
            <w:pPr>
              <w:jc w:val="center"/>
              <w:rPr>
                <w:rFonts w:asciiTheme="minorHAnsi" w:hAnsiTheme="minorHAnsi" w:cstheme="minorHAnsi"/>
                <w:szCs w:val="20"/>
              </w:rPr>
            </w:pPr>
            <w:r w:rsidRPr="007B3C99">
              <w:rPr>
                <w:rFonts w:asciiTheme="minorHAnsi" w:hAnsiTheme="minorHAnsi" w:cstheme="minorHAnsi"/>
                <w:szCs w:val="20"/>
              </w:rPr>
              <w:t>30 June 2026</w:t>
            </w:r>
          </w:p>
        </w:tc>
      </w:tr>
    </w:tbl>
    <w:p w14:paraId="3562113D" w14:textId="14CB3489" w:rsidR="00582787" w:rsidRDefault="008A43B3" w:rsidP="008A43B3">
      <w:pPr>
        <w:spacing w:after="0"/>
      </w:pPr>
      <w:r>
        <w:rPr>
          <w:noProof/>
          <w:lang w:val="en-GB" w:eastAsia="en-GB"/>
        </w:rPr>
        <mc:AlternateContent>
          <mc:Choice Requires="wps">
            <w:drawing>
              <wp:anchor distT="4294967295" distB="4294967295" distL="114300" distR="114300" simplePos="0" relativeHeight="251664384" behindDoc="0" locked="0" layoutInCell="1" allowOverlap="1" wp14:anchorId="48DE1433" wp14:editId="26FE3652">
                <wp:simplePos x="0" y="0"/>
                <wp:positionH relativeFrom="margin">
                  <wp:align>left</wp:align>
                </wp:positionH>
                <wp:positionV relativeFrom="paragraph">
                  <wp:posOffset>127635</wp:posOffset>
                </wp:positionV>
                <wp:extent cx="6291580" cy="0"/>
                <wp:effectExtent l="0" t="0" r="0" b="0"/>
                <wp:wrapNone/>
                <wp:docPr id="76" name="Straight Connector 76" descr="P19#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14CFDD54" id="Straight Connector 76" o:spid="_x0000_s1026" style="position:absolute;z-index:25166438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0.05pt" to="495.4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" strokecolor="windowText" strokeweight=".25pt">
                <v:stroke joinstyle="miter"/>
                <o:lock v:ext="edit" shapetype="f"/>
                <w10:wrap anchorx="margin"/>
              </v:line>
            </w:pict>
          </mc:Fallback>
        </mc:AlternateContent>
      </w:r>
    </w:p>
    <w:p w14:paraId="52AB2949" w14:textId="77777777" w:rsidR="00FC2970" w:rsidRDefault="00FC2970" w:rsidP="008A43B3">
      <w:pPr>
        <w:spacing w:after="0"/>
      </w:pPr>
    </w:p>
    <w:p w14:paraId="1E600970" w14:textId="3A44BA0C" w:rsidR="00FC2970" w:rsidRPr="00582787" w:rsidRDefault="008A43B3" w:rsidP="00FC2970">
      <w:pPr>
        <w:rPr>
          <w:b/>
          <w:bCs/>
          <w:sz w:val="24"/>
          <w:szCs w:val="24"/>
        </w:rPr>
      </w:pPr>
      <w:r w:rsidRPr="008A43B3">
        <w:rPr>
          <w:b/>
          <w:bCs/>
          <w:sz w:val="24"/>
          <w:szCs w:val="24"/>
        </w:rPr>
        <w:t>ABSTRACT</w:t>
      </w:r>
    </w:p>
    <w:p w14:paraId="58C74701" w14:textId="1E2E8B1A" w:rsidR="00141562" w:rsidRPr="00582787" w:rsidRDefault="005958F6" w:rsidP="007B3C99">
      <w:pPr>
        <w:spacing w:after="0"/>
        <w:jc w:val="both"/>
        <w:rPr>
          <w:rFonts w:asciiTheme="minorHAnsi" w:hAnsiTheme="minorHAnsi" w:cstheme="minorHAnsi"/>
          <w:szCs w:val="20"/>
        </w:rPr>
      </w:pPr>
      <w:r w:rsidRPr="00EB794A">
        <w:rPr>
          <w:rFonts w:asciiTheme="minorHAnsi" w:hAnsiTheme="minorHAnsi" w:cstheme="minorHAnsi"/>
          <w:szCs w:val="20"/>
        </w:rPr>
        <w:t>T</w:t>
      </w:r>
      <w:r w:rsidRPr="00582787">
        <w:rPr>
          <w:rFonts w:asciiTheme="minorHAnsi" w:hAnsiTheme="minorHAnsi" w:cstheme="minorHAnsi"/>
          <w:szCs w:val="20"/>
        </w:rPr>
        <w:t>his study examined the factors influencing Chinese students’ frequent use of the NetEase Youdao Dictionary app at Malaysian universities, with particular attention to technology acceptance and information system quality (ISQ).</w:t>
      </w:r>
      <w:r w:rsidR="00141562" w:rsidRPr="00582787">
        <w:rPr>
          <w:rFonts w:asciiTheme="minorHAnsi" w:hAnsiTheme="minorHAnsi" w:cstheme="minorHAnsi"/>
          <w:szCs w:val="20"/>
        </w:rPr>
        <w:t xml:space="preserve"> </w:t>
      </w:r>
      <w:r w:rsidRPr="00582787">
        <w:rPr>
          <w:rFonts w:asciiTheme="minorHAnsi" w:hAnsiTheme="minorHAnsi" w:cstheme="minorHAnsi"/>
          <w:szCs w:val="20"/>
        </w:rPr>
        <w:t>It seeks to determine how perceived usefulness (PU), perceived ease of use (PEOU), information quality (IQ), and system quality (SQ) influence customer satisfaction (CS), learning motivation (LM), and ultimately, the app’s regular use (RU).</w:t>
      </w:r>
      <w:r w:rsidR="00485A51" w:rsidRPr="00582787">
        <w:rPr>
          <w:rFonts w:asciiTheme="minorHAnsi" w:hAnsiTheme="minorHAnsi" w:cstheme="minorHAnsi"/>
          <w:szCs w:val="20"/>
        </w:rPr>
        <w:t xml:space="preserve"> </w:t>
      </w:r>
      <w:r w:rsidRPr="00582787">
        <w:rPr>
          <w:rFonts w:asciiTheme="minorHAnsi" w:hAnsiTheme="minorHAnsi" w:cstheme="minorHAnsi"/>
          <w:szCs w:val="20"/>
        </w:rPr>
        <w:t>This study follows a positivist paradigm and utilises a causal design to examine the relationships between variables.</w:t>
      </w:r>
      <w:r w:rsidR="00141562" w:rsidRPr="00582787">
        <w:rPr>
          <w:rFonts w:asciiTheme="minorHAnsi" w:hAnsiTheme="minorHAnsi" w:cstheme="minorHAnsi"/>
          <w:szCs w:val="20"/>
        </w:rPr>
        <w:t xml:space="preserve"> </w:t>
      </w:r>
      <w:r w:rsidRPr="00582787">
        <w:rPr>
          <w:rFonts w:asciiTheme="minorHAnsi" w:hAnsiTheme="minorHAnsi" w:cstheme="minorHAnsi"/>
          <w:szCs w:val="20"/>
        </w:rPr>
        <w:t>Data were gathered from 382 Malaysian university students of Chinese descent using an online survey questionnaire.</w:t>
      </w:r>
      <w:r w:rsidR="00141562" w:rsidRPr="00582787">
        <w:rPr>
          <w:rFonts w:asciiTheme="minorHAnsi" w:hAnsiTheme="minorHAnsi" w:cstheme="minorHAnsi"/>
          <w:szCs w:val="20"/>
        </w:rPr>
        <w:t xml:space="preserve"> Purposive and snowball sampling methods were combined. </w:t>
      </w:r>
      <w:r w:rsidRPr="00582787">
        <w:rPr>
          <w:rFonts w:asciiTheme="minorHAnsi" w:hAnsiTheme="minorHAnsi" w:cstheme="minorHAnsi"/>
          <w:szCs w:val="20"/>
        </w:rPr>
        <w:t>Structural Equation Modelling (SEM) using SmartPLS and SPSS was used to analyse the data, utilising all measurement scales from prior validated research.</w:t>
      </w:r>
      <w:r w:rsidR="00485A51" w:rsidRPr="00582787">
        <w:rPr>
          <w:rFonts w:asciiTheme="minorHAnsi" w:hAnsiTheme="minorHAnsi" w:cstheme="minorHAnsi"/>
          <w:szCs w:val="20"/>
        </w:rPr>
        <w:t xml:space="preserve"> </w:t>
      </w:r>
      <w:r w:rsidRPr="00582787">
        <w:rPr>
          <w:rFonts w:asciiTheme="minorHAnsi" w:hAnsiTheme="minorHAnsi" w:cstheme="minorHAnsi"/>
          <w:szCs w:val="20"/>
        </w:rPr>
        <w:t>The results show that all hypotheses were confirmed.</w:t>
      </w:r>
      <w:r w:rsidR="00141562" w:rsidRPr="00582787">
        <w:rPr>
          <w:rFonts w:asciiTheme="minorHAnsi" w:hAnsiTheme="minorHAnsi" w:cstheme="minorHAnsi"/>
          <w:szCs w:val="20"/>
        </w:rPr>
        <w:t xml:space="preserve"> </w:t>
      </w:r>
      <w:r w:rsidRPr="00582787">
        <w:rPr>
          <w:rFonts w:asciiTheme="minorHAnsi" w:hAnsiTheme="minorHAnsi" w:cstheme="minorHAnsi"/>
          <w:szCs w:val="20"/>
        </w:rPr>
        <w:t>PU, ease of use, IQ, and SQ positively influenced CS.</w:t>
      </w:r>
      <w:r w:rsidR="00141562" w:rsidRPr="00582787">
        <w:rPr>
          <w:rFonts w:asciiTheme="minorHAnsi" w:hAnsiTheme="minorHAnsi" w:cstheme="minorHAnsi"/>
          <w:szCs w:val="20"/>
        </w:rPr>
        <w:t xml:space="preserve"> </w:t>
      </w:r>
      <w:r w:rsidRPr="00582787">
        <w:rPr>
          <w:rFonts w:asciiTheme="minorHAnsi" w:hAnsiTheme="minorHAnsi" w:cstheme="minorHAnsi"/>
          <w:szCs w:val="20"/>
        </w:rPr>
        <w:t>PU, ease of use, IQ, and SQ positively impacted CS, which in turn had a strong influence on LM and RU.</w:t>
      </w:r>
      <w:r w:rsidR="00141562" w:rsidRPr="00582787">
        <w:rPr>
          <w:rFonts w:asciiTheme="minorHAnsi" w:hAnsiTheme="minorHAnsi" w:cstheme="minorHAnsi"/>
          <w:szCs w:val="20"/>
        </w:rPr>
        <w:t xml:space="preserve"> </w:t>
      </w:r>
      <w:r w:rsidRPr="00582787">
        <w:rPr>
          <w:rFonts w:asciiTheme="minorHAnsi" w:hAnsiTheme="minorHAnsi" w:cstheme="minorHAnsi"/>
          <w:szCs w:val="20"/>
        </w:rPr>
        <w:t>LM also mediates satisfaction and regular use, and system-related variables exert direct effects on RU.</w:t>
      </w:r>
      <w:r w:rsidR="00485A51" w:rsidRPr="00582787">
        <w:rPr>
          <w:rFonts w:asciiTheme="minorHAnsi" w:hAnsiTheme="minorHAnsi" w:cstheme="minorHAnsi"/>
          <w:szCs w:val="20"/>
        </w:rPr>
        <w:t xml:space="preserve"> </w:t>
      </w:r>
      <w:r w:rsidRPr="00582787">
        <w:rPr>
          <w:rFonts w:asciiTheme="minorHAnsi" w:hAnsiTheme="minorHAnsi" w:cstheme="minorHAnsi"/>
          <w:szCs w:val="20"/>
        </w:rPr>
        <w:t>This study presents empirical evidence of the integration of the technology acceptance model (TAM) and information systems (IS) success model in an educational technology setting, providing practical implications for app developers, educators, and policymakers to promote user uptake and LM.</w:t>
      </w:r>
    </w:p>
    <w:p w14:paraId="1587BBBE" w14:textId="55D9A5E3" w:rsidR="004F326D" w:rsidRPr="00582787" w:rsidRDefault="004F326D" w:rsidP="00141562">
      <w:pPr>
        <w:spacing w:after="0"/>
        <w:rPr>
          <w:rFonts w:asciiTheme="minorHAnsi" w:hAnsiTheme="minorHAnsi" w:cstheme="minorHAnsi"/>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0"/>
      </w:tblGrid>
      <w:tr w:rsidR="007B3C99" w:rsidRPr="00582787" w14:paraId="1402B61E" w14:textId="77777777" w:rsidTr="007B3C99">
        <w:tc>
          <w:tcPr>
            <w:tcW w:w="9800" w:type="dxa"/>
          </w:tcPr>
          <w:p w14:paraId="3869306B" w14:textId="77777777" w:rsidR="007B3C99" w:rsidRPr="00582787" w:rsidRDefault="007B3C99" w:rsidP="007B3C99">
            <w:pPr>
              <w:ind w:left="-105"/>
              <w:jc w:val="both"/>
              <w:rPr>
                <w:rFonts w:asciiTheme="minorHAnsi" w:hAnsiTheme="minorHAnsi" w:cstheme="minorHAnsi"/>
                <w:szCs w:val="20"/>
                <w:vertAlign w:val="superscript"/>
              </w:rPr>
            </w:pPr>
            <w:r w:rsidRPr="00582787">
              <w:rPr>
                <w:rFonts w:asciiTheme="minorHAnsi" w:hAnsiTheme="minorHAnsi" w:cstheme="minorHAnsi"/>
                <w:b/>
                <w:bCs/>
                <w:i/>
                <w:szCs w:val="20"/>
              </w:rPr>
              <w:t>Keywords:</w:t>
            </w:r>
            <w:r w:rsidRPr="00582787">
              <w:rPr>
                <w:rFonts w:asciiTheme="minorHAnsi" w:hAnsiTheme="minorHAnsi" w:cstheme="minorHAnsi"/>
                <w:i/>
                <w:szCs w:val="20"/>
              </w:rPr>
              <w:t xml:space="preserve"> Service Quality</w:t>
            </w:r>
            <w:r w:rsidRPr="00582787">
              <w:rPr>
                <w:rFonts w:asciiTheme="minorHAnsi" w:hAnsiTheme="minorHAnsi" w:cstheme="minorHAnsi"/>
                <w:i/>
                <w:szCs w:val="20"/>
                <w:vertAlign w:val="superscript"/>
              </w:rPr>
              <w:t>1</w:t>
            </w:r>
            <w:r w:rsidRPr="00582787">
              <w:rPr>
                <w:rFonts w:asciiTheme="minorHAnsi" w:hAnsiTheme="minorHAnsi" w:cstheme="minorHAnsi"/>
                <w:i/>
                <w:szCs w:val="20"/>
              </w:rPr>
              <w:t>, Customer Satisfaction</w:t>
            </w:r>
            <w:r w:rsidRPr="00582787">
              <w:rPr>
                <w:rFonts w:asciiTheme="minorHAnsi" w:hAnsiTheme="minorHAnsi" w:cstheme="minorHAnsi"/>
                <w:i/>
                <w:szCs w:val="20"/>
                <w:vertAlign w:val="superscript"/>
              </w:rPr>
              <w:t>2</w:t>
            </w:r>
            <w:r w:rsidRPr="00582787">
              <w:rPr>
                <w:rFonts w:asciiTheme="minorHAnsi" w:hAnsiTheme="minorHAnsi" w:cstheme="minorHAnsi"/>
                <w:i/>
                <w:szCs w:val="20"/>
              </w:rPr>
              <w:t>, Learning Motivation</w:t>
            </w:r>
            <w:r w:rsidRPr="00582787">
              <w:rPr>
                <w:rFonts w:asciiTheme="minorHAnsi" w:hAnsiTheme="minorHAnsi" w:cstheme="minorHAnsi"/>
                <w:i/>
                <w:szCs w:val="20"/>
                <w:vertAlign w:val="superscript"/>
              </w:rPr>
              <w:t>3</w:t>
            </w:r>
            <w:r w:rsidRPr="00582787">
              <w:rPr>
                <w:rFonts w:asciiTheme="minorHAnsi" w:hAnsiTheme="minorHAnsi" w:cstheme="minorHAnsi"/>
                <w:i/>
                <w:szCs w:val="20"/>
              </w:rPr>
              <w:t>, Technology Acceptance Model</w:t>
            </w:r>
            <w:r w:rsidRPr="00582787">
              <w:rPr>
                <w:rFonts w:asciiTheme="minorHAnsi" w:hAnsiTheme="minorHAnsi" w:cstheme="minorHAnsi"/>
                <w:i/>
                <w:szCs w:val="20"/>
                <w:vertAlign w:val="superscript"/>
              </w:rPr>
              <w:t>4</w:t>
            </w:r>
            <w:r w:rsidRPr="00582787">
              <w:rPr>
                <w:rFonts w:asciiTheme="minorHAnsi" w:hAnsiTheme="minorHAnsi" w:cstheme="minorHAnsi"/>
                <w:i/>
                <w:szCs w:val="20"/>
              </w:rPr>
              <w:t>, NetEase Youdao Dictionary</w:t>
            </w:r>
            <w:r w:rsidRPr="00582787">
              <w:rPr>
                <w:rFonts w:asciiTheme="minorHAnsi" w:hAnsiTheme="minorHAnsi" w:cstheme="minorHAnsi"/>
                <w:i/>
                <w:szCs w:val="20"/>
                <w:vertAlign w:val="superscript"/>
              </w:rPr>
              <w:t>5</w:t>
            </w:r>
          </w:p>
          <w:p w14:paraId="06054A5E" w14:textId="49B4CEAA" w:rsidR="007B3C99" w:rsidRPr="00582787" w:rsidRDefault="007B3C99" w:rsidP="007B3C99">
            <w:pPr>
              <w:ind w:left="-105"/>
              <w:jc w:val="both"/>
              <w:rPr>
                <w:rFonts w:asciiTheme="minorHAnsi" w:hAnsiTheme="minorHAnsi" w:cstheme="minorHAnsi"/>
                <w:b/>
                <w:bCs/>
                <w:szCs w:val="20"/>
              </w:rPr>
            </w:pPr>
          </w:p>
        </w:tc>
      </w:tr>
      <w:tr w:rsidR="007B3C99" w:rsidRPr="00582787" w14:paraId="12EB721E" w14:textId="77777777" w:rsidTr="007B3C99">
        <w:tc>
          <w:tcPr>
            <w:tcW w:w="9800" w:type="dxa"/>
          </w:tcPr>
          <w:p w14:paraId="736A748B" w14:textId="51173663" w:rsidR="007B3C99" w:rsidRPr="00582787" w:rsidRDefault="007B3C99" w:rsidP="007B3C99">
            <w:pPr>
              <w:ind w:left="-105"/>
              <w:rPr>
                <w:szCs w:val="20"/>
              </w:rPr>
            </w:pPr>
            <w:r w:rsidRPr="00582787">
              <w:rPr>
                <w:rFonts w:asciiTheme="minorHAnsi" w:hAnsiTheme="minorHAnsi" w:cstheme="minorHAnsi"/>
                <w:b/>
                <w:bCs/>
                <w:szCs w:val="20"/>
              </w:rPr>
              <w:t>How to Cite</w:t>
            </w:r>
            <w:r w:rsidRPr="00582787">
              <w:rPr>
                <w:rFonts w:asciiTheme="minorHAnsi" w:hAnsiTheme="minorHAnsi" w:cstheme="minorHAnsi"/>
                <w:szCs w:val="20"/>
              </w:rPr>
              <w:t>:</w:t>
            </w:r>
            <w:r w:rsidRPr="00582787">
              <w:rPr>
                <w:szCs w:val="20"/>
              </w:rPr>
              <w:t xml:space="preserve"> Wenjing Yang</w:t>
            </w:r>
            <w:r w:rsidRPr="00582787">
              <w:rPr>
                <w:szCs w:val="20"/>
                <w:vertAlign w:val="superscript"/>
              </w:rPr>
              <w:t>1</w:t>
            </w:r>
            <w:r w:rsidRPr="00582787">
              <w:rPr>
                <w:szCs w:val="20"/>
              </w:rPr>
              <w:t>*, Mohamad Nasir Saludin</w:t>
            </w:r>
            <w:r w:rsidRPr="00582787">
              <w:rPr>
                <w:szCs w:val="20"/>
                <w:vertAlign w:val="superscript"/>
              </w:rPr>
              <w:t>2</w:t>
            </w:r>
            <w:r w:rsidRPr="00582787">
              <w:rPr>
                <w:szCs w:val="20"/>
              </w:rPr>
              <w:t>, Kamaljeet Kaur</w:t>
            </w:r>
            <w:r w:rsidRPr="00582787">
              <w:rPr>
                <w:szCs w:val="20"/>
                <w:vertAlign w:val="superscript"/>
              </w:rPr>
              <w:t>3</w:t>
            </w:r>
            <w:r w:rsidRPr="00582787">
              <w:rPr>
                <w:szCs w:val="20"/>
              </w:rPr>
              <w:t>, &amp; Muhammad Omar</w:t>
            </w:r>
            <w:r w:rsidRPr="00582787">
              <w:rPr>
                <w:szCs w:val="20"/>
                <w:vertAlign w:val="superscript"/>
              </w:rPr>
              <w:t>4</w:t>
            </w:r>
            <w:r w:rsidRPr="00582787">
              <w:rPr>
                <w:szCs w:val="20"/>
              </w:rPr>
              <w:t>. (2026). [</w:t>
            </w:r>
            <w:bookmarkStart w:id="0" w:name="_Hlk218681550"/>
            <w:r w:rsidRPr="00582787">
              <w:rPr>
                <w:szCs w:val="20"/>
              </w:rPr>
              <w:t>Service Quality and Chinese Students' Use of Netease Youdao in Malaysia</w:t>
            </w:r>
            <w:bookmarkEnd w:id="0"/>
            <w:r w:rsidRPr="00582787">
              <w:rPr>
                <w:szCs w:val="20"/>
              </w:rPr>
              <w:t xml:space="preserve">.]. </w:t>
            </w:r>
            <w:r w:rsidRPr="00582787">
              <w:rPr>
                <w:i/>
                <w:iCs/>
                <w:szCs w:val="20"/>
              </w:rPr>
              <w:t>The Asian Journal of Professional and Business Studies</w:t>
            </w:r>
            <w:r w:rsidRPr="00582787">
              <w:rPr>
                <w:szCs w:val="20"/>
              </w:rPr>
              <w:t xml:space="preserve">, </w:t>
            </w:r>
            <w:r w:rsidRPr="00582787">
              <w:rPr>
                <w:i/>
                <w:iCs/>
                <w:szCs w:val="20"/>
              </w:rPr>
              <w:t>6</w:t>
            </w:r>
            <w:r w:rsidRPr="00582787">
              <w:rPr>
                <w:szCs w:val="20"/>
              </w:rPr>
              <w:t>(2), pp, DOI</w:t>
            </w:r>
          </w:p>
          <w:p w14:paraId="7F845630" w14:textId="2EB9F7BE" w:rsidR="007B3C99" w:rsidRPr="00582787" w:rsidRDefault="007B3C99" w:rsidP="007B3C99">
            <w:pPr>
              <w:jc w:val="both"/>
              <w:rPr>
                <w:rFonts w:asciiTheme="minorHAnsi" w:hAnsiTheme="minorHAnsi" w:cstheme="minorHAnsi"/>
                <w:szCs w:val="20"/>
              </w:rPr>
            </w:pPr>
          </w:p>
        </w:tc>
      </w:tr>
      <w:tr w:rsidR="007B3C99" w:rsidRPr="00582787" w14:paraId="7E823386" w14:textId="77777777" w:rsidTr="007B3C99">
        <w:trPr>
          <w:trHeight w:val="945"/>
        </w:trPr>
        <w:tc>
          <w:tcPr>
            <w:tcW w:w="9800" w:type="dxa"/>
          </w:tcPr>
          <w:p w14:paraId="6D8593FB" w14:textId="77777777" w:rsidR="007B3C99" w:rsidRPr="00582787" w:rsidRDefault="007B3C99" w:rsidP="007B3C99">
            <w:pPr>
              <w:pStyle w:val="Footer"/>
              <w:ind w:left="-105"/>
              <w:rPr>
                <w:rFonts w:asciiTheme="minorHAnsi" w:hAnsiTheme="minorHAnsi" w:cstheme="minorHAnsi"/>
                <w:b/>
                <w:szCs w:val="20"/>
              </w:rPr>
            </w:pPr>
            <w:r w:rsidRPr="00582787">
              <w:rPr>
                <w:rFonts w:asciiTheme="minorHAnsi" w:hAnsiTheme="minorHAnsi" w:cstheme="minorHAnsi"/>
                <w:b/>
                <w:szCs w:val="20"/>
              </w:rPr>
              <w:t>Copyright: © 2026 The Author(s)</w:t>
            </w:r>
          </w:p>
          <w:p w14:paraId="388AEF08" w14:textId="77777777" w:rsidR="007B3C99" w:rsidRPr="00582787" w:rsidRDefault="007B3C99" w:rsidP="007B3C99">
            <w:pPr>
              <w:pStyle w:val="Footer"/>
              <w:ind w:hanging="105"/>
              <w:rPr>
                <w:rFonts w:asciiTheme="minorHAnsi" w:hAnsiTheme="minorHAnsi" w:cstheme="minorHAnsi"/>
                <w:szCs w:val="20"/>
              </w:rPr>
            </w:pPr>
            <w:r w:rsidRPr="00582787">
              <w:rPr>
                <w:rFonts w:asciiTheme="minorHAnsi" w:hAnsiTheme="minorHAnsi" w:cstheme="minorHAnsi"/>
                <w:szCs w:val="20"/>
              </w:rPr>
              <w:t>Published by Universiti Poly-Tech Malaysia.</w:t>
            </w:r>
          </w:p>
          <w:p w14:paraId="4500E0A5" w14:textId="77777777" w:rsidR="007B3C99" w:rsidRPr="00582787" w:rsidRDefault="007B3C99" w:rsidP="007B3C99">
            <w:pPr>
              <w:pStyle w:val="Footer"/>
              <w:ind w:left="-105"/>
              <w:jc w:val="both"/>
              <w:rPr>
                <w:rFonts w:asciiTheme="minorHAnsi" w:hAnsiTheme="minorHAnsi" w:cstheme="minorHAnsi"/>
                <w:szCs w:val="20"/>
              </w:rPr>
            </w:pPr>
            <w:r w:rsidRPr="00582787">
              <w:rPr>
                <w:rFonts w:asciiTheme="minorHAnsi" w:hAnsiTheme="minorHAnsi" w:cstheme="minorHAnsi"/>
                <w:szCs w:val="20"/>
              </w:rPr>
              <w:t xml:space="preserve">This article is published under the Creative Commons Attribute (CC BY 4.0) license. Anyone may reproduce, distribute, translate and create dericative works of this article (for both commercial and non-commercial purposes), subject to full attribution to the original publication and authors. The full terms of this license may be seen at: </w:t>
            </w:r>
            <w:hyperlink r:id="rId9" w:history="1">
              <w:r w:rsidRPr="00582787">
                <w:rPr>
                  <w:rStyle w:val="Hyperlink"/>
                  <w:rFonts w:asciiTheme="minorHAnsi" w:hAnsiTheme="minorHAnsi" w:cstheme="minorHAnsi"/>
                  <w:szCs w:val="20"/>
                </w:rPr>
                <w:t>http://creativecommons.org/licenses/by/4.0/legalcode</w:t>
              </w:r>
            </w:hyperlink>
          </w:p>
          <w:p w14:paraId="4DB6F282" w14:textId="77777777" w:rsidR="007B3C99" w:rsidRPr="00582787" w:rsidRDefault="007B3C99" w:rsidP="007B3C99">
            <w:pPr>
              <w:pStyle w:val="Footer"/>
              <w:rPr>
                <w:rFonts w:asciiTheme="minorHAnsi" w:hAnsiTheme="minorHAnsi" w:cstheme="minorHAnsi"/>
                <w:szCs w:val="20"/>
              </w:rPr>
            </w:pPr>
          </w:p>
        </w:tc>
      </w:tr>
    </w:tbl>
    <w:p w14:paraId="4B4D845D" w14:textId="7921D5FD" w:rsidR="004F326D" w:rsidRDefault="004F326D" w:rsidP="004F326D">
      <w:pPr>
        <w:tabs>
          <w:tab w:val="left" w:pos="7380"/>
        </w:tabs>
        <w:spacing w:after="0"/>
        <w:ind w:right="1890"/>
        <w:jc w:val="both"/>
      </w:pPr>
    </w:p>
    <w:p w14:paraId="7F426FB3" w14:textId="77777777" w:rsidR="00FC2970" w:rsidRDefault="00FC2970">
      <w:pPr>
        <w:rPr>
          <w:b/>
          <w:bCs/>
          <w:sz w:val="24"/>
          <w:szCs w:val="24"/>
        </w:rPr>
      </w:pPr>
      <w:r>
        <w:br w:type="page"/>
      </w:r>
    </w:p>
    <w:p w14:paraId="43FAF550" w14:textId="4B831827" w:rsidR="004F326D" w:rsidRPr="00D605F1" w:rsidRDefault="004F326D" w:rsidP="00D605F1">
      <w:pPr>
        <w:pStyle w:val="Heading1AJPB"/>
      </w:pPr>
      <w:r w:rsidRPr="00D605F1">
        <w:lastRenderedPageBreak/>
        <w:t>INTRODUCTION</w:t>
      </w:r>
    </w:p>
    <w:p w14:paraId="00CF3679" w14:textId="389CA663" w:rsidR="00141562" w:rsidRPr="00141562" w:rsidRDefault="00234D76" w:rsidP="00141562">
      <w:pPr>
        <w:jc w:val="both"/>
        <w:rPr>
          <w:rFonts w:asciiTheme="minorHAnsi" w:hAnsiTheme="minorHAnsi" w:cstheme="minorHAnsi"/>
          <w:szCs w:val="20"/>
        </w:rPr>
      </w:pPr>
      <w:r w:rsidRPr="00141562">
        <w:rPr>
          <w:rFonts w:asciiTheme="minorHAnsi" w:hAnsiTheme="minorHAnsi" w:cstheme="minorHAnsi"/>
          <w:szCs w:val="20"/>
        </w:rPr>
        <w:t xml:space="preserve">In the context of a rapidly changing </w:t>
      </w:r>
      <w:r>
        <w:rPr>
          <w:rFonts w:asciiTheme="minorHAnsi" w:hAnsiTheme="minorHAnsi" w:cstheme="minorHAnsi"/>
          <w:szCs w:val="20"/>
        </w:rPr>
        <w:t>educational landscape, language competency has become the primary predictor of academic success among Chinese scholars in international settings</w:t>
      </w:r>
      <w:r w:rsidRPr="00141562">
        <w:rPr>
          <w:rFonts w:asciiTheme="minorHAnsi" w:hAnsiTheme="minorHAnsi" w:cstheme="minorHAnsi"/>
          <w:szCs w:val="20"/>
        </w:rPr>
        <w:t>.</w:t>
      </w:r>
      <w:r w:rsidR="00141562" w:rsidRPr="00141562">
        <w:rPr>
          <w:rFonts w:asciiTheme="minorHAnsi" w:hAnsiTheme="minorHAnsi" w:cstheme="minorHAnsi"/>
          <w:szCs w:val="20"/>
        </w:rPr>
        <w:t xml:space="preserve"> </w:t>
      </w:r>
      <w:r w:rsidR="005958F6" w:rsidRPr="00141562">
        <w:rPr>
          <w:rFonts w:asciiTheme="minorHAnsi" w:hAnsiTheme="minorHAnsi" w:cstheme="minorHAnsi"/>
          <w:szCs w:val="20"/>
        </w:rPr>
        <w:t>The Chinese student population interested in higher education in countries such as Malaysia, where English is the most commonly used language (Yang, 2024), has increased exponentially over the past decade.</w:t>
      </w:r>
      <w:r w:rsidR="00141562" w:rsidRPr="00141562">
        <w:rPr>
          <w:rFonts w:asciiTheme="minorHAnsi" w:hAnsiTheme="minorHAnsi" w:cstheme="minorHAnsi"/>
          <w:szCs w:val="20"/>
        </w:rPr>
        <w:t xml:space="preserve"> </w:t>
      </w:r>
      <w:r w:rsidRPr="00141562">
        <w:rPr>
          <w:rFonts w:asciiTheme="minorHAnsi" w:hAnsiTheme="minorHAnsi" w:cstheme="minorHAnsi"/>
          <w:szCs w:val="20"/>
        </w:rPr>
        <w:t>Consequently</w:t>
      </w:r>
      <w:r>
        <w:rPr>
          <w:rFonts w:asciiTheme="minorHAnsi" w:hAnsiTheme="minorHAnsi" w:cstheme="minorHAnsi"/>
          <w:szCs w:val="20"/>
        </w:rPr>
        <w:t>,</w:t>
      </w:r>
      <w:r w:rsidRPr="00141562">
        <w:rPr>
          <w:rFonts w:asciiTheme="minorHAnsi" w:hAnsiTheme="minorHAnsi" w:cstheme="minorHAnsi"/>
          <w:szCs w:val="20"/>
        </w:rPr>
        <w:t xml:space="preserve"> students experience linguistic, academic, and cultural challenges</w:t>
      </w:r>
      <w:r>
        <w:rPr>
          <w:rFonts w:asciiTheme="minorHAnsi" w:hAnsiTheme="minorHAnsi" w:cstheme="minorHAnsi"/>
          <w:szCs w:val="20"/>
        </w:rPr>
        <w:t>, and digital language-learning tools have gained prominence in helping to close</w:t>
      </w:r>
      <w:r w:rsidRPr="00141562">
        <w:rPr>
          <w:rFonts w:asciiTheme="minorHAnsi" w:hAnsiTheme="minorHAnsi" w:cstheme="minorHAnsi"/>
          <w:szCs w:val="20"/>
        </w:rPr>
        <w:t xml:space="preserve"> these language gaps.</w:t>
      </w:r>
      <w:r w:rsidR="00141562" w:rsidRPr="00141562">
        <w:rPr>
          <w:rFonts w:asciiTheme="minorHAnsi" w:hAnsiTheme="minorHAnsi" w:cstheme="minorHAnsi"/>
          <w:szCs w:val="20"/>
        </w:rPr>
        <w:t xml:space="preserve"> </w:t>
      </w:r>
      <w:r w:rsidRPr="00141562">
        <w:rPr>
          <w:rFonts w:asciiTheme="minorHAnsi" w:hAnsiTheme="minorHAnsi" w:cstheme="minorHAnsi"/>
          <w:szCs w:val="20"/>
        </w:rPr>
        <w:t xml:space="preserve">Among them, mobile dictionaries, such as </w:t>
      </w:r>
      <w:r>
        <w:rPr>
          <w:rFonts w:asciiTheme="minorHAnsi" w:hAnsiTheme="minorHAnsi" w:cstheme="minorHAnsi"/>
          <w:szCs w:val="20"/>
        </w:rPr>
        <w:t>the NetEase Youdao Dictionary, have gained immense popularity because of their convenience, abundant</w:t>
      </w:r>
      <w:r w:rsidRPr="00141562">
        <w:rPr>
          <w:rFonts w:asciiTheme="minorHAnsi" w:hAnsiTheme="minorHAnsi" w:cstheme="minorHAnsi"/>
          <w:szCs w:val="20"/>
        </w:rPr>
        <w:t xml:space="preserve"> resources, and clear interfaces (Junren et al., 2023).</w:t>
      </w:r>
      <w:r w:rsidR="00141562" w:rsidRPr="00141562">
        <w:rPr>
          <w:rFonts w:asciiTheme="minorHAnsi" w:hAnsiTheme="minorHAnsi" w:cstheme="minorHAnsi"/>
          <w:szCs w:val="20"/>
        </w:rPr>
        <w:t xml:space="preserve"> </w:t>
      </w:r>
      <w:r w:rsidRPr="00141562">
        <w:rPr>
          <w:rFonts w:asciiTheme="minorHAnsi" w:hAnsiTheme="minorHAnsi" w:cstheme="minorHAnsi"/>
          <w:szCs w:val="20"/>
        </w:rPr>
        <w:t>Such applications offer direct translations and pronunciation suggestions, illustrative sentences, grammatical suggestions, and contextual application functionalities that facilitate comprehensive language learning (LIN et al., 2025).</w:t>
      </w:r>
      <w:r w:rsidR="00141562" w:rsidRPr="00141562">
        <w:rPr>
          <w:rFonts w:asciiTheme="minorHAnsi" w:hAnsiTheme="minorHAnsi" w:cstheme="minorHAnsi"/>
          <w:szCs w:val="20"/>
        </w:rPr>
        <w:t xml:space="preserve"> </w:t>
      </w:r>
      <w:r w:rsidR="005958F6" w:rsidRPr="00141562">
        <w:rPr>
          <w:rFonts w:asciiTheme="minorHAnsi" w:hAnsiTheme="minorHAnsi" w:cstheme="minorHAnsi"/>
          <w:szCs w:val="20"/>
        </w:rPr>
        <w:t xml:space="preserve">Mobile Internet and smartphones are </w:t>
      </w:r>
      <w:r w:rsidR="005958F6">
        <w:rPr>
          <w:rFonts w:asciiTheme="minorHAnsi" w:hAnsiTheme="minorHAnsi" w:cstheme="minorHAnsi"/>
          <w:szCs w:val="20"/>
        </w:rPr>
        <w:t>ubiquitous among young Chinese, enabling such applications to</w:t>
      </w:r>
      <w:r w:rsidR="005958F6" w:rsidRPr="00141562">
        <w:rPr>
          <w:rFonts w:asciiTheme="minorHAnsi" w:hAnsiTheme="minorHAnsi" w:cstheme="minorHAnsi"/>
          <w:szCs w:val="20"/>
        </w:rPr>
        <w:t xml:space="preserve"> be used in daily life (Wang et al., 2025).</w:t>
      </w:r>
      <w:r w:rsidR="00141562" w:rsidRPr="00141562">
        <w:rPr>
          <w:rFonts w:asciiTheme="minorHAnsi" w:hAnsiTheme="minorHAnsi" w:cstheme="minorHAnsi"/>
          <w:szCs w:val="20"/>
        </w:rPr>
        <w:t xml:space="preserve"> </w:t>
      </w:r>
      <w:r w:rsidRPr="00141562">
        <w:rPr>
          <w:rFonts w:asciiTheme="minorHAnsi" w:hAnsiTheme="minorHAnsi" w:cstheme="minorHAnsi"/>
          <w:szCs w:val="20"/>
        </w:rPr>
        <w:t xml:space="preserve">As Malaysia emerges as one of the most popular destinations among Chinese students seeking to study in Southeast Asia because of cultural </w:t>
      </w:r>
      <w:r>
        <w:rPr>
          <w:rFonts w:asciiTheme="minorHAnsi" w:hAnsiTheme="minorHAnsi" w:cstheme="minorHAnsi"/>
          <w:szCs w:val="20"/>
        </w:rPr>
        <w:t xml:space="preserve">similarities and the low cost of education (Yeung, 2023), understanding how </w:t>
      </w:r>
      <w:r w:rsidRPr="00141562">
        <w:rPr>
          <w:rFonts w:asciiTheme="minorHAnsi" w:hAnsiTheme="minorHAnsi" w:cstheme="minorHAnsi"/>
          <w:szCs w:val="20"/>
        </w:rPr>
        <w:t>students adopt and apply mobile learning devices in foreign higher learning institutions is both urgent and essential.</w:t>
      </w:r>
      <w:r w:rsidR="00141562" w:rsidRPr="00141562">
        <w:rPr>
          <w:rFonts w:asciiTheme="minorHAnsi" w:hAnsiTheme="minorHAnsi" w:cstheme="minorHAnsi"/>
          <w:szCs w:val="20"/>
        </w:rPr>
        <w:t xml:space="preserve"> </w:t>
      </w:r>
      <w:r w:rsidRPr="00141562">
        <w:rPr>
          <w:rFonts w:asciiTheme="minorHAnsi" w:hAnsiTheme="minorHAnsi" w:cstheme="minorHAnsi"/>
          <w:szCs w:val="20"/>
        </w:rPr>
        <w:t>A</w:t>
      </w:r>
      <w:r>
        <w:rPr>
          <w:rFonts w:asciiTheme="minorHAnsi" w:hAnsiTheme="minorHAnsi" w:cstheme="minorHAnsi"/>
          <w:szCs w:val="20"/>
        </w:rPr>
        <w:t xml:space="preserve"> growing body of literature has examined how Chinese learners accept and use mobile learning technologies, particularly </w:t>
      </w:r>
      <w:r w:rsidRPr="00141562">
        <w:rPr>
          <w:rFonts w:asciiTheme="minorHAnsi" w:hAnsiTheme="minorHAnsi" w:cstheme="minorHAnsi"/>
          <w:szCs w:val="20"/>
        </w:rPr>
        <w:t>in foreign learning institutions.</w:t>
      </w:r>
    </w:p>
    <w:p w14:paraId="286963D9" w14:textId="49EE697E" w:rsidR="00141562" w:rsidRPr="00141562" w:rsidRDefault="005958F6" w:rsidP="00141562">
      <w:pPr>
        <w:jc w:val="both"/>
        <w:rPr>
          <w:rFonts w:asciiTheme="minorHAnsi" w:hAnsiTheme="minorHAnsi" w:cstheme="minorHAnsi"/>
          <w:szCs w:val="20"/>
        </w:rPr>
      </w:pPr>
      <w:r w:rsidRPr="00141562">
        <w:rPr>
          <w:rFonts w:asciiTheme="minorHAnsi" w:hAnsiTheme="minorHAnsi" w:cstheme="minorHAnsi"/>
          <w:szCs w:val="20"/>
        </w:rPr>
        <w:t xml:space="preserve">The initial emphasis was </w:t>
      </w:r>
      <w:r>
        <w:rPr>
          <w:rFonts w:asciiTheme="minorHAnsi" w:hAnsiTheme="minorHAnsi" w:cstheme="minorHAnsi"/>
          <w:szCs w:val="20"/>
        </w:rPr>
        <w:t>on the instrumental utility of mobile dictionaries, and studies have shown that learners appreciate their ability to understand information and learn new words in real time</w:t>
      </w:r>
      <w:r w:rsidRPr="00141562">
        <w:rPr>
          <w:rFonts w:asciiTheme="minorHAnsi" w:hAnsiTheme="minorHAnsi" w:cstheme="minorHAnsi"/>
          <w:szCs w:val="20"/>
        </w:rPr>
        <w:t xml:space="preserve"> (LIN et al., 2025).</w:t>
      </w:r>
      <w:r w:rsidR="00141562" w:rsidRPr="00141562">
        <w:rPr>
          <w:rFonts w:asciiTheme="minorHAnsi" w:hAnsiTheme="minorHAnsi" w:cstheme="minorHAnsi"/>
          <w:szCs w:val="20"/>
        </w:rPr>
        <w:t xml:space="preserve"> </w:t>
      </w:r>
      <w:r w:rsidRPr="00141562">
        <w:rPr>
          <w:rFonts w:asciiTheme="minorHAnsi" w:hAnsiTheme="minorHAnsi" w:cstheme="minorHAnsi"/>
          <w:szCs w:val="20"/>
        </w:rPr>
        <w:t xml:space="preserve">In particular, the NetEase Youdao Dictionary has become an inseparable part of </w:t>
      </w:r>
      <w:r>
        <w:rPr>
          <w:rFonts w:asciiTheme="minorHAnsi" w:hAnsiTheme="minorHAnsi" w:cstheme="minorHAnsi"/>
          <w:szCs w:val="20"/>
        </w:rPr>
        <w:t xml:space="preserve">students’ academic routine because of its speed of response, ability to translate between two languages, and voice feature </w:t>
      </w:r>
      <w:r w:rsidRPr="00141562">
        <w:rPr>
          <w:rFonts w:asciiTheme="minorHAnsi" w:hAnsiTheme="minorHAnsi" w:cstheme="minorHAnsi"/>
          <w:szCs w:val="20"/>
        </w:rPr>
        <w:t>(Zhang &amp; Lu, 2023).</w:t>
      </w:r>
      <w:r w:rsidR="00141562" w:rsidRPr="00141562">
        <w:rPr>
          <w:rFonts w:asciiTheme="minorHAnsi" w:hAnsiTheme="minorHAnsi" w:cstheme="minorHAnsi"/>
          <w:szCs w:val="20"/>
        </w:rPr>
        <w:t xml:space="preserve"> </w:t>
      </w:r>
      <w:r w:rsidR="00234D76" w:rsidRPr="00141562">
        <w:rPr>
          <w:rFonts w:asciiTheme="minorHAnsi" w:hAnsiTheme="minorHAnsi" w:cstheme="minorHAnsi"/>
          <w:szCs w:val="20"/>
        </w:rPr>
        <w:t xml:space="preserve">Putri et al. (2023) indicated that PU and PEOU are </w:t>
      </w:r>
      <w:r w:rsidR="00234D76">
        <w:rPr>
          <w:rFonts w:asciiTheme="minorHAnsi" w:hAnsiTheme="minorHAnsi" w:cstheme="minorHAnsi"/>
          <w:szCs w:val="20"/>
        </w:rPr>
        <w:t>among the most influential factors in TAM and should influence Chinese students’ propensity</w:t>
      </w:r>
      <w:r w:rsidR="00234D76" w:rsidRPr="00141562">
        <w:rPr>
          <w:rFonts w:asciiTheme="minorHAnsi" w:hAnsiTheme="minorHAnsi" w:cstheme="minorHAnsi"/>
          <w:szCs w:val="20"/>
        </w:rPr>
        <w:t xml:space="preserve"> to use mobile dictionaries.</w:t>
      </w:r>
      <w:r w:rsidR="00141562" w:rsidRPr="00141562">
        <w:rPr>
          <w:rFonts w:asciiTheme="minorHAnsi" w:hAnsiTheme="minorHAnsi" w:cstheme="minorHAnsi"/>
          <w:szCs w:val="20"/>
        </w:rPr>
        <w:t xml:space="preserve"> </w:t>
      </w:r>
      <w:r w:rsidRPr="00141562">
        <w:rPr>
          <w:rFonts w:asciiTheme="minorHAnsi" w:hAnsiTheme="minorHAnsi" w:cstheme="minorHAnsi"/>
          <w:szCs w:val="20"/>
        </w:rPr>
        <w:t xml:space="preserve">Moreover, </w:t>
      </w:r>
      <w:r>
        <w:rPr>
          <w:rFonts w:asciiTheme="minorHAnsi" w:hAnsiTheme="minorHAnsi" w:cstheme="minorHAnsi"/>
          <w:szCs w:val="20"/>
        </w:rPr>
        <w:t xml:space="preserve">studies have shown that content quality and system trust influence satisfaction, which, in turn, influences learners’ use of digital tools </w:t>
      </w:r>
      <w:r w:rsidRPr="00141562">
        <w:rPr>
          <w:rFonts w:asciiTheme="minorHAnsi" w:hAnsiTheme="minorHAnsi" w:cstheme="minorHAnsi"/>
          <w:szCs w:val="20"/>
        </w:rPr>
        <w:t>(Jing</w:t>
      </w:r>
      <w:r w:rsidR="00BB2DBB">
        <w:rPr>
          <w:rFonts w:asciiTheme="minorHAnsi" w:hAnsiTheme="minorHAnsi" w:cstheme="minorHAnsi"/>
          <w:szCs w:val="20"/>
        </w:rPr>
        <w:t>,</w:t>
      </w:r>
      <w:r w:rsidRPr="00141562">
        <w:rPr>
          <w:rFonts w:asciiTheme="minorHAnsi" w:hAnsiTheme="minorHAnsi" w:cstheme="minorHAnsi"/>
          <w:szCs w:val="20"/>
        </w:rPr>
        <w:t xml:space="preserve"> 2024).</w:t>
      </w:r>
      <w:r w:rsidR="00141562" w:rsidRPr="00141562">
        <w:rPr>
          <w:rFonts w:asciiTheme="minorHAnsi" w:hAnsiTheme="minorHAnsi" w:cstheme="minorHAnsi"/>
          <w:szCs w:val="20"/>
        </w:rPr>
        <w:t xml:space="preserve"> Specifically, </w:t>
      </w:r>
      <w:r w:rsidR="00D750CA">
        <w:rPr>
          <w:rFonts w:asciiTheme="minorHAnsi" w:hAnsiTheme="minorHAnsi" w:cstheme="minorHAnsi"/>
          <w:szCs w:val="20"/>
        </w:rPr>
        <w:t>Youdao’s</w:t>
      </w:r>
      <w:r w:rsidR="00141562" w:rsidRPr="00141562">
        <w:rPr>
          <w:rFonts w:asciiTheme="minorHAnsi" w:hAnsiTheme="minorHAnsi" w:cstheme="minorHAnsi"/>
          <w:szCs w:val="20"/>
        </w:rPr>
        <w:t xml:space="preserve"> </w:t>
      </w:r>
      <w:r w:rsidR="0027319E">
        <w:rPr>
          <w:rFonts w:asciiTheme="minorHAnsi" w:hAnsiTheme="minorHAnsi" w:cstheme="minorHAnsi"/>
          <w:szCs w:val="20"/>
        </w:rPr>
        <w:t xml:space="preserve">reputation among Chinese learners for high accuracy in information and a </w:t>
      </w:r>
      <w:r w:rsidR="00141562" w:rsidRPr="00141562">
        <w:rPr>
          <w:rFonts w:asciiTheme="minorHAnsi" w:hAnsiTheme="minorHAnsi" w:cstheme="minorHAnsi"/>
          <w:szCs w:val="20"/>
        </w:rPr>
        <w:t xml:space="preserve">fast interface makes it a rich case for further academic exploration. </w:t>
      </w:r>
      <w:r w:rsidRPr="00141562">
        <w:rPr>
          <w:rFonts w:asciiTheme="minorHAnsi" w:hAnsiTheme="minorHAnsi" w:cstheme="minorHAnsi"/>
          <w:szCs w:val="20"/>
        </w:rPr>
        <w:t xml:space="preserve">Other researchers have continued this </w:t>
      </w:r>
      <w:r>
        <w:rPr>
          <w:rFonts w:asciiTheme="minorHAnsi" w:hAnsiTheme="minorHAnsi" w:cstheme="minorHAnsi"/>
          <w:szCs w:val="20"/>
        </w:rPr>
        <w:t>line of research by incorporating motivational and psychological factors such as</w:t>
      </w:r>
      <w:r w:rsidRPr="00141562">
        <w:rPr>
          <w:rFonts w:asciiTheme="minorHAnsi" w:hAnsiTheme="minorHAnsi" w:cstheme="minorHAnsi"/>
          <w:szCs w:val="20"/>
        </w:rPr>
        <w:t xml:space="preserve"> LM, satisfaction, and RU (Fasya et al., 2023; Lin et al., 2023; Zhong &amp; Liu, 2023).</w:t>
      </w:r>
    </w:p>
    <w:p w14:paraId="6E2855E5" w14:textId="13FB76E7" w:rsidR="00141562" w:rsidRPr="00141562" w:rsidRDefault="005958F6" w:rsidP="00141562">
      <w:pPr>
        <w:jc w:val="both"/>
        <w:rPr>
          <w:rFonts w:asciiTheme="minorHAnsi" w:hAnsiTheme="minorHAnsi" w:cstheme="minorHAnsi"/>
          <w:szCs w:val="20"/>
        </w:rPr>
      </w:pPr>
      <w:r w:rsidRPr="00141562">
        <w:rPr>
          <w:rFonts w:asciiTheme="minorHAnsi" w:hAnsiTheme="minorHAnsi" w:cstheme="minorHAnsi"/>
          <w:szCs w:val="20"/>
        </w:rPr>
        <w:t>For example, Paposa and Paposa</w:t>
      </w:r>
      <w:r>
        <w:rPr>
          <w:rFonts w:asciiTheme="minorHAnsi" w:hAnsiTheme="minorHAnsi" w:cstheme="minorHAnsi"/>
          <w:szCs w:val="20"/>
        </w:rPr>
        <w:t xml:space="preserve"> (</w:t>
      </w:r>
      <w:r w:rsidRPr="00141562">
        <w:rPr>
          <w:rFonts w:asciiTheme="minorHAnsi" w:hAnsiTheme="minorHAnsi" w:cstheme="minorHAnsi"/>
          <w:szCs w:val="20"/>
        </w:rPr>
        <w:t xml:space="preserve">2023) </w:t>
      </w:r>
      <w:r>
        <w:rPr>
          <w:rFonts w:asciiTheme="minorHAnsi" w:hAnsiTheme="minorHAnsi" w:cstheme="minorHAnsi"/>
          <w:szCs w:val="20"/>
        </w:rPr>
        <w:t xml:space="preserve">found that when learners are satisfied with a learning application, they have greater academic confidence, which, in turn, leads to </w:t>
      </w:r>
      <w:r w:rsidRPr="00141562">
        <w:rPr>
          <w:rFonts w:asciiTheme="minorHAnsi" w:hAnsiTheme="minorHAnsi" w:cstheme="minorHAnsi"/>
          <w:szCs w:val="20"/>
        </w:rPr>
        <w:t>greater LM.</w:t>
      </w:r>
      <w:r w:rsidR="00141562" w:rsidRPr="00141562">
        <w:rPr>
          <w:rFonts w:asciiTheme="minorHAnsi" w:hAnsiTheme="minorHAnsi" w:cstheme="minorHAnsi"/>
          <w:szCs w:val="20"/>
        </w:rPr>
        <w:t xml:space="preserve"> </w:t>
      </w:r>
      <w:r>
        <w:rPr>
          <w:rFonts w:asciiTheme="minorHAnsi" w:hAnsiTheme="minorHAnsi" w:cstheme="minorHAnsi"/>
          <w:szCs w:val="20"/>
        </w:rPr>
        <w:t>Yang (2024) posits that whether a student will persist in using learning apps is determined not only by functionality but also by psychological gratification and perceptions</w:t>
      </w:r>
      <w:r w:rsidRPr="00141562">
        <w:rPr>
          <w:rFonts w:asciiTheme="minorHAnsi" w:hAnsiTheme="minorHAnsi" w:cstheme="minorHAnsi"/>
          <w:szCs w:val="20"/>
        </w:rPr>
        <w:t xml:space="preserve"> of learning autonomy.</w:t>
      </w:r>
      <w:r w:rsidR="00141562" w:rsidRPr="00141562">
        <w:rPr>
          <w:rFonts w:asciiTheme="minorHAnsi" w:hAnsiTheme="minorHAnsi" w:cstheme="minorHAnsi"/>
          <w:szCs w:val="20"/>
        </w:rPr>
        <w:t xml:space="preserve"> </w:t>
      </w:r>
      <w:r w:rsidRPr="00141562">
        <w:rPr>
          <w:rFonts w:asciiTheme="minorHAnsi" w:hAnsiTheme="minorHAnsi" w:cstheme="minorHAnsi"/>
          <w:szCs w:val="20"/>
        </w:rPr>
        <w:t>Furthermore, research that blends the IS success model indicates that high information and SQ lead to greater user loyalty and retention (Junren et al., 2023).</w:t>
      </w:r>
      <w:r w:rsidR="00141562" w:rsidRPr="00141562">
        <w:rPr>
          <w:rFonts w:asciiTheme="minorHAnsi" w:hAnsiTheme="minorHAnsi" w:cstheme="minorHAnsi"/>
          <w:szCs w:val="20"/>
        </w:rPr>
        <w:t xml:space="preserve"> </w:t>
      </w:r>
      <w:r w:rsidRPr="00141562">
        <w:rPr>
          <w:rFonts w:asciiTheme="minorHAnsi" w:hAnsiTheme="minorHAnsi" w:cstheme="minorHAnsi"/>
          <w:szCs w:val="20"/>
        </w:rPr>
        <w:t>Although most current research has supported the impact of individual constructs, such as PU or SQ, on behaviour and satisfaction, fewer studies have examined how these constructs, in combination, impact motivational states and long-term usage behaviour among international Chinese students (Fan et al., 2025; Luarn et al., 2023; Wang et al., 2025).</w:t>
      </w:r>
      <w:r w:rsidR="00141562" w:rsidRPr="00141562">
        <w:rPr>
          <w:rFonts w:asciiTheme="minorHAnsi" w:hAnsiTheme="minorHAnsi" w:cstheme="minorHAnsi"/>
          <w:szCs w:val="20"/>
        </w:rPr>
        <w:t xml:space="preserve"> </w:t>
      </w:r>
      <w:r w:rsidRPr="00141562">
        <w:rPr>
          <w:rFonts w:asciiTheme="minorHAnsi" w:hAnsiTheme="minorHAnsi" w:cstheme="minorHAnsi"/>
          <w:szCs w:val="20"/>
        </w:rPr>
        <w:t>The new trend in the literature highlights the significance of multidimensional service quality, user satisfaction, and personal motivation as interrelated factors in mobile-assisted language learning (Çoban, 2023).</w:t>
      </w:r>
      <w:r w:rsidR="00141562" w:rsidRPr="00141562">
        <w:rPr>
          <w:rFonts w:asciiTheme="minorHAnsi" w:hAnsiTheme="minorHAnsi" w:cstheme="minorHAnsi"/>
          <w:szCs w:val="20"/>
        </w:rPr>
        <w:t xml:space="preserve"> </w:t>
      </w:r>
      <w:r w:rsidR="00234D76" w:rsidRPr="00141562">
        <w:rPr>
          <w:rFonts w:asciiTheme="minorHAnsi" w:hAnsiTheme="minorHAnsi" w:cstheme="minorHAnsi"/>
          <w:szCs w:val="20"/>
        </w:rPr>
        <w:t xml:space="preserve">Despite the well-established empirical base in educational technology adoption and language learning, research gaps remain </w:t>
      </w:r>
      <w:r w:rsidR="00234D76">
        <w:rPr>
          <w:rFonts w:asciiTheme="minorHAnsi" w:hAnsiTheme="minorHAnsi" w:cstheme="minorHAnsi"/>
          <w:szCs w:val="20"/>
        </w:rPr>
        <w:t>in comprehensively understanding how technology acceptance and information system</w:t>
      </w:r>
      <w:r w:rsidR="00234D76">
        <w:rPr>
          <w:rStyle w:val="Strong"/>
        </w:rPr>
        <w:t xml:space="preserve"> </w:t>
      </w:r>
      <w:r w:rsidR="00234D76" w:rsidRPr="0052360C">
        <w:rPr>
          <w:rStyle w:val="Strong"/>
          <w:b w:val="0"/>
          <w:bCs w:val="0"/>
        </w:rPr>
        <w:t>quality factors</w:t>
      </w:r>
      <w:r w:rsidR="00234D76" w:rsidRPr="00141562">
        <w:rPr>
          <w:rFonts w:asciiTheme="minorHAnsi" w:hAnsiTheme="minorHAnsi" w:cstheme="minorHAnsi"/>
          <w:szCs w:val="20"/>
        </w:rPr>
        <w:t xml:space="preserve"> translate into long-term regular use by Chinese students overseas.</w:t>
      </w:r>
    </w:p>
    <w:p w14:paraId="700E1E8F" w14:textId="1E6E2727" w:rsidR="00FC2970" w:rsidRDefault="005958F6" w:rsidP="00141562">
      <w:pPr>
        <w:jc w:val="both"/>
        <w:rPr>
          <w:rFonts w:asciiTheme="minorHAnsi" w:hAnsiTheme="minorHAnsi" w:cstheme="minorHAnsi"/>
          <w:szCs w:val="20"/>
        </w:rPr>
      </w:pPr>
      <w:r w:rsidRPr="00141562">
        <w:rPr>
          <w:rFonts w:asciiTheme="minorHAnsi" w:hAnsiTheme="minorHAnsi" w:cstheme="minorHAnsi"/>
          <w:szCs w:val="20"/>
        </w:rPr>
        <w:t xml:space="preserve">Most studies on this topic either </w:t>
      </w:r>
      <w:r>
        <w:rPr>
          <w:rFonts w:asciiTheme="minorHAnsi" w:hAnsiTheme="minorHAnsi" w:cstheme="minorHAnsi"/>
          <w:szCs w:val="20"/>
        </w:rPr>
        <w:t>examine technological aspects in isolation or overlook the intervening mechanisms, such as LM, that bridge user satisfaction and persistent application use</w:t>
      </w:r>
      <w:r w:rsidRPr="00141562">
        <w:rPr>
          <w:rFonts w:asciiTheme="minorHAnsi" w:hAnsiTheme="minorHAnsi" w:cstheme="minorHAnsi"/>
          <w:szCs w:val="20"/>
        </w:rPr>
        <w:t xml:space="preserve"> (Latif et al., 2024; C.-L. Lin et al., 2023; Qing et al., 2023).</w:t>
      </w:r>
      <w:r w:rsidR="00141562" w:rsidRPr="00141562">
        <w:rPr>
          <w:rFonts w:asciiTheme="minorHAnsi" w:hAnsiTheme="minorHAnsi" w:cstheme="minorHAnsi"/>
          <w:szCs w:val="20"/>
        </w:rPr>
        <w:t xml:space="preserve"> </w:t>
      </w:r>
      <w:r w:rsidRPr="00141562">
        <w:rPr>
          <w:rFonts w:asciiTheme="minorHAnsi" w:hAnsiTheme="minorHAnsi" w:cstheme="minorHAnsi"/>
          <w:szCs w:val="20"/>
        </w:rPr>
        <w:t xml:space="preserve">For example, although the TAM model has been extensively used, few studies have integrated motivational psychology </w:t>
      </w:r>
      <w:r>
        <w:rPr>
          <w:rFonts w:asciiTheme="minorHAnsi" w:hAnsiTheme="minorHAnsi" w:cstheme="minorHAnsi"/>
          <w:szCs w:val="20"/>
        </w:rPr>
        <w:t>with technology acceptance measures to explain behaviour in</w:t>
      </w:r>
      <w:r w:rsidRPr="00141562">
        <w:rPr>
          <w:rFonts w:asciiTheme="minorHAnsi" w:hAnsiTheme="minorHAnsi" w:cstheme="minorHAnsi"/>
          <w:szCs w:val="20"/>
        </w:rPr>
        <w:t xml:space="preserve"> a cross-border higher education environment.</w:t>
      </w:r>
      <w:r w:rsidR="00141562" w:rsidRPr="00141562">
        <w:rPr>
          <w:rFonts w:asciiTheme="minorHAnsi" w:hAnsiTheme="minorHAnsi" w:cstheme="minorHAnsi"/>
          <w:szCs w:val="20"/>
        </w:rPr>
        <w:t xml:space="preserve"> </w:t>
      </w:r>
      <w:r w:rsidRPr="00141562">
        <w:rPr>
          <w:rFonts w:asciiTheme="minorHAnsi" w:hAnsiTheme="minorHAnsi" w:cstheme="minorHAnsi"/>
          <w:szCs w:val="20"/>
        </w:rPr>
        <w:t xml:space="preserve">Likewise, although the IS Success Model emphasises </w:t>
      </w:r>
      <w:r>
        <w:rPr>
          <w:rFonts w:asciiTheme="minorHAnsi" w:hAnsiTheme="minorHAnsi" w:cstheme="minorHAnsi"/>
          <w:szCs w:val="20"/>
        </w:rPr>
        <w:t>information and SQ, research tends to overlook how these factors relate to affective or cognitive endpoints,</w:t>
      </w:r>
      <w:r w:rsidRPr="00141562">
        <w:rPr>
          <w:rFonts w:asciiTheme="minorHAnsi" w:hAnsiTheme="minorHAnsi" w:cstheme="minorHAnsi"/>
          <w:szCs w:val="20"/>
        </w:rPr>
        <w:t xml:space="preserve"> such as student satisfaction or study motivation (Al Yakin &amp; Seraj, 2023).</w:t>
      </w:r>
      <w:r w:rsidR="00141562" w:rsidRPr="00141562">
        <w:rPr>
          <w:rFonts w:asciiTheme="minorHAnsi" w:hAnsiTheme="minorHAnsi" w:cstheme="minorHAnsi"/>
          <w:szCs w:val="20"/>
        </w:rPr>
        <w:t xml:space="preserve"> </w:t>
      </w:r>
      <w:r w:rsidR="00234D76" w:rsidRPr="00141562">
        <w:rPr>
          <w:rFonts w:asciiTheme="minorHAnsi" w:hAnsiTheme="minorHAnsi" w:cstheme="minorHAnsi"/>
          <w:szCs w:val="20"/>
        </w:rPr>
        <w:t xml:space="preserve">These constraints limit the </w:t>
      </w:r>
      <w:r w:rsidR="00BB2DBB">
        <w:rPr>
          <w:rFonts w:asciiTheme="minorHAnsi" w:hAnsiTheme="minorHAnsi" w:cstheme="minorHAnsi"/>
          <w:szCs w:val="20"/>
        </w:rPr>
        <w:t>ability to develop an all-encompassing model of the user experience and do not account for</w:t>
      </w:r>
      <w:r w:rsidR="00234D76" w:rsidRPr="00141562">
        <w:rPr>
          <w:rFonts w:asciiTheme="minorHAnsi" w:hAnsiTheme="minorHAnsi" w:cstheme="minorHAnsi"/>
          <w:szCs w:val="20"/>
        </w:rPr>
        <w:t xml:space="preserve"> Chinese </w:t>
      </w:r>
      <w:r w:rsidR="00234D76">
        <w:rPr>
          <w:rFonts w:asciiTheme="minorHAnsi" w:hAnsiTheme="minorHAnsi" w:cstheme="minorHAnsi"/>
          <w:szCs w:val="20"/>
        </w:rPr>
        <w:t>students’</w:t>
      </w:r>
      <w:r w:rsidR="00234D76" w:rsidRPr="00141562">
        <w:rPr>
          <w:rFonts w:asciiTheme="minorHAnsi" w:hAnsiTheme="minorHAnsi" w:cstheme="minorHAnsi"/>
          <w:szCs w:val="20"/>
        </w:rPr>
        <w:t xml:space="preserve"> unique cultural and</w:t>
      </w:r>
      <w:r w:rsidR="00582787">
        <w:rPr>
          <w:rFonts w:asciiTheme="minorHAnsi" w:hAnsiTheme="minorHAnsi" w:cstheme="minorHAnsi"/>
          <w:szCs w:val="20"/>
        </w:rPr>
        <w:t xml:space="preserve"> </w:t>
      </w:r>
      <w:r w:rsidR="00234D76" w:rsidRPr="00141562">
        <w:rPr>
          <w:rFonts w:asciiTheme="minorHAnsi" w:hAnsiTheme="minorHAnsi" w:cstheme="minorHAnsi"/>
          <w:szCs w:val="20"/>
        </w:rPr>
        <w:t>academic environments within Malaysian learning settings.</w:t>
      </w:r>
      <w:r w:rsidR="00141562" w:rsidRPr="00141562">
        <w:rPr>
          <w:rFonts w:asciiTheme="minorHAnsi" w:hAnsiTheme="minorHAnsi" w:cstheme="minorHAnsi"/>
          <w:szCs w:val="20"/>
        </w:rPr>
        <w:t xml:space="preserve"> </w:t>
      </w:r>
      <w:r w:rsidRPr="00141562">
        <w:rPr>
          <w:rFonts w:asciiTheme="minorHAnsi" w:hAnsiTheme="minorHAnsi" w:cstheme="minorHAnsi"/>
          <w:szCs w:val="20"/>
        </w:rPr>
        <w:t xml:space="preserve">Moreover, empirical research </w:t>
      </w:r>
      <w:r>
        <w:rPr>
          <w:rFonts w:asciiTheme="minorHAnsi" w:hAnsiTheme="minorHAnsi" w:cstheme="minorHAnsi"/>
          <w:szCs w:val="20"/>
        </w:rPr>
        <w:t>rarely addresses specific</w:t>
      </w:r>
      <w:r w:rsidR="00582787">
        <w:rPr>
          <w:rFonts w:asciiTheme="minorHAnsi" w:hAnsiTheme="minorHAnsi" w:cstheme="minorHAnsi"/>
          <w:szCs w:val="20"/>
        </w:rPr>
        <w:t xml:space="preserve"> </w:t>
      </w:r>
      <w:r>
        <w:rPr>
          <w:rFonts w:asciiTheme="minorHAnsi" w:hAnsiTheme="minorHAnsi" w:cstheme="minorHAnsi"/>
          <w:szCs w:val="20"/>
        </w:rPr>
        <w:t>applications, such as the NetEase Youdao Dictionary, which has gained near-universal popularity among</w:t>
      </w:r>
      <w:r w:rsidRPr="00141562">
        <w:rPr>
          <w:rFonts w:asciiTheme="minorHAnsi" w:hAnsiTheme="minorHAnsi" w:cstheme="minorHAnsi"/>
          <w:szCs w:val="20"/>
        </w:rPr>
        <w:t xml:space="preserve"> Chinese language </w:t>
      </w:r>
      <w:r w:rsidR="00BF0F4C" w:rsidRPr="00141562">
        <w:rPr>
          <w:rFonts w:asciiTheme="minorHAnsi" w:hAnsiTheme="minorHAnsi" w:cstheme="minorHAnsi"/>
          <w:szCs w:val="20"/>
        </w:rPr>
        <w:t>learners. Rather</w:t>
      </w:r>
      <w:bookmarkStart w:id="1" w:name="_GoBack"/>
      <w:bookmarkEnd w:id="1"/>
      <w:r w:rsidRPr="00141562">
        <w:rPr>
          <w:rFonts w:asciiTheme="minorHAnsi" w:hAnsiTheme="minorHAnsi" w:cstheme="minorHAnsi"/>
          <w:szCs w:val="20"/>
        </w:rPr>
        <w:t xml:space="preserve"> than grouping most </w:t>
      </w:r>
      <w:r>
        <w:rPr>
          <w:rFonts w:asciiTheme="minorHAnsi" w:hAnsiTheme="minorHAnsi" w:cstheme="minorHAnsi"/>
          <w:szCs w:val="20"/>
        </w:rPr>
        <w:t xml:space="preserve">prior work on mobile dictionary applications, it fails to examine the features and design </w:t>
      </w:r>
    </w:p>
    <w:p w14:paraId="4E9C769C" w14:textId="4793115E" w:rsidR="00141562" w:rsidRPr="00141562" w:rsidRDefault="005958F6" w:rsidP="00141562">
      <w:pPr>
        <w:jc w:val="both"/>
        <w:rPr>
          <w:rFonts w:asciiTheme="minorHAnsi" w:hAnsiTheme="minorHAnsi" w:cstheme="minorHAnsi"/>
          <w:szCs w:val="20"/>
        </w:rPr>
      </w:pPr>
      <w:r>
        <w:rPr>
          <w:rFonts w:asciiTheme="minorHAnsi" w:hAnsiTheme="minorHAnsi" w:cstheme="minorHAnsi"/>
          <w:szCs w:val="20"/>
        </w:rPr>
        <w:lastRenderedPageBreak/>
        <w:t>peculiarities that underlie</w:t>
      </w:r>
      <w:r w:rsidRPr="00141562">
        <w:rPr>
          <w:rFonts w:asciiTheme="minorHAnsi" w:hAnsiTheme="minorHAnsi" w:cstheme="minorHAnsi"/>
          <w:szCs w:val="20"/>
        </w:rPr>
        <w:t xml:space="preserve"> the continued dominance of a single application (Yeung, 2023).</w:t>
      </w:r>
      <w:r w:rsidR="00141562" w:rsidRPr="00141562">
        <w:rPr>
          <w:rFonts w:asciiTheme="minorHAnsi" w:hAnsiTheme="minorHAnsi" w:cstheme="minorHAnsi"/>
          <w:szCs w:val="20"/>
        </w:rPr>
        <w:t xml:space="preserve"> </w:t>
      </w:r>
      <w:r w:rsidRPr="00141562">
        <w:rPr>
          <w:rFonts w:asciiTheme="minorHAnsi" w:hAnsiTheme="minorHAnsi" w:cstheme="minorHAnsi"/>
          <w:szCs w:val="20"/>
        </w:rPr>
        <w:t xml:space="preserve">Moreover, no context-specific research </w:t>
      </w:r>
      <w:r>
        <w:rPr>
          <w:rFonts w:asciiTheme="minorHAnsi" w:hAnsiTheme="minorHAnsi" w:cstheme="minorHAnsi"/>
          <w:szCs w:val="20"/>
        </w:rPr>
        <w:t>has examined how the Malaysian university setting, which comprises a multilingual environment and a hybridised academic culture, influences Chinese learners’ patterns of use</w:t>
      </w:r>
      <w:r w:rsidRPr="00141562">
        <w:rPr>
          <w:rFonts w:asciiTheme="minorHAnsi" w:hAnsiTheme="minorHAnsi" w:cstheme="minorHAnsi"/>
          <w:szCs w:val="20"/>
        </w:rPr>
        <w:t xml:space="preserve"> (Ramzan et al., 2023; Yang, 2024; Zhong &amp; Liu, 2023).</w:t>
      </w:r>
      <w:r w:rsidR="00141562" w:rsidRPr="00141562">
        <w:rPr>
          <w:rFonts w:asciiTheme="minorHAnsi" w:hAnsiTheme="minorHAnsi" w:cstheme="minorHAnsi"/>
          <w:szCs w:val="20"/>
        </w:rPr>
        <w:t xml:space="preserve"> </w:t>
      </w:r>
      <w:r w:rsidRPr="00141562">
        <w:rPr>
          <w:rFonts w:asciiTheme="minorHAnsi" w:hAnsiTheme="minorHAnsi" w:cstheme="minorHAnsi"/>
          <w:szCs w:val="20"/>
        </w:rPr>
        <w:t xml:space="preserve">In addition, little is known about how </w:t>
      </w:r>
      <w:r>
        <w:rPr>
          <w:rFonts w:asciiTheme="minorHAnsi" w:hAnsiTheme="minorHAnsi" w:cstheme="minorHAnsi"/>
          <w:szCs w:val="20"/>
        </w:rPr>
        <w:t>the emotional consequences of service quality</w:t>
      </w:r>
      <w:r w:rsidRPr="00141562">
        <w:rPr>
          <w:rFonts w:asciiTheme="minorHAnsi" w:hAnsiTheme="minorHAnsi" w:cstheme="minorHAnsi"/>
          <w:szCs w:val="20"/>
        </w:rPr>
        <w:t xml:space="preserve">, </w:t>
      </w:r>
      <w:r>
        <w:rPr>
          <w:rFonts w:asciiTheme="minorHAnsi" w:hAnsiTheme="minorHAnsi" w:cstheme="minorHAnsi"/>
          <w:szCs w:val="20"/>
        </w:rPr>
        <w:t>such as satisfaction, map onto motivation to learn</w:t>
      </w:r>
      <w:r w:rsidRPr="00141562">
        <w:rPr>
          <w:rFonts w:asciiTheme="minorHAnsi" w:hAnsiTheme="minorHAnsi" w:cstheme="minorHAnsi"/>
          <w:szCs w:val="20"/>
        </w:rPr>
        <w:t xml:space="preserve"> and ultimately influence regular use.</w:t>
      </w:r>
      <w:r w:rsidR="00141562" w:rsidRPr="00141562">
        <w:rPr>
          <w:rFonts w:asciiTheme="minorHAnsi" w:hAnsiTheme="minorHAnsi" w:cstheme="minorHAnsi"/>
          <w:szCs w:val="20"/>
        </w:rPr>
        <w:t xml:space="preserve"> </w:t>
      </w:r>
      <w:r w:rsidR="00234D76" w:rsidRPr="00141562">
        <w:rPr>
          <w:rFonts w:asciiTheme="minorHAnsi" w:hAnsiTheme="minorHAnsi" w:cstheme="minorHAnsi"/>
          <w:szCs w:val="20"/>
        </w:rPr>
        <w:t xml:space="preserve">Bridging these research gaps is crucial for the </w:t>
      </w:r>
      <w:r w:rsidR="00BB2DBB">
        <w:rPr>
          <w:rFonts w:asciiTheme="minorHAnsi" w:hAnsiTheme="minorHAnsi" w:cstheme="minorHAnsi"/>
          <w:szCs w:val="20"/>
        </w:rPr>
        <w:t xml:space="preserve">development of theory in </w:t>
      </w:r>
      <w:r w:rsidR="00234D76" w:rsidRPr="00141562">
        <w:rPr>
          <w:rFonts w:asciiTheme="minorHAnsi" w:hAnsiTheme="minorHAnsi" w:cstheme="minorHAnsi"/>
          <w:szCs w:val="20"/>
        </w:rPr>
        <w:t>mobile learning and cross-cultural education and for the practical design of more responsive, satisfying, and pedagogically potent language-learning instruments.</w:t>
      </w:r>
      <w:r w:rsidR="00141562" w:rsidRPr="00141562">
        <w:rPr>
          <w:rFonts w:asciiTheme="minorHAnsi" w:hAnsiTheme="minorHAnsi" w:cstheme="minorHAnsi"/>
          <w:szCs w:val="20"/>
        </w:rPr>
        <w:t xml:space="preserve"> </w:t>
      </w:r>
      <w:r w:rsidRPr="00141562">
        <w:rPr>
          <w:rFonts w:asciiTheme="minorHAnsi" w:hAnsiTheme="minorHAnsi" w:cstheme="minorHAnsi"/>
          <w:szCs w:val="20"/>
        </w:rPr>
        <w:t xml:space="preserve">This study addresses these gaps by creating an integrative model that </w:t>
      </w:r>
      <w:r>
        <w:rPr>
          <w:rFonts w:asciiTheme="minorHAnsi" w:hAnsiTheme="minorHAnsi" w:cstheme="minorHAnsi"/>
          <w:szCs w:val="20"/>
        </w:rPr>
        <w:t>draws on constructs from both the TAM and IS Success models, with a specific focus</w:t>
      </w:r>
      <w:r w:rsidRPr="00141562">
        <w:rPr>
          <w:rFonts w:asciiTheme="minorHAnsi" w:hAnsiTheme="minorHAnsi" w:cstheme="minorHAnsi"/>
          <w:szCs w:val="20"/>
        </w:rPr>
        <w:t xml:space="preserve"> on LM as a mediator.</w:t>
      </w:r>
      <w:r w:rsidR="00141562" w:rsidRPr="00141562">
        <w:rPr>
          <w:rFonts w:asciiTheme="minorHAnsi" w:hAnsiTheme="minorHAnsi" w:cstheme="minorHAnsi"/>
          <w:szCs w:val="20"/>
        </w:rPr>
        <w:t xml:space="preserve"> </w:t>
      </w:r>
      <w:r w:rsidRPr="00141562">
        <w:rPr>
          <w:rFonts w:asciiTheme="minorHAnsi" w:hAnsiTheme="minorHAnsi" w:cstheme="minorHAnsi"/>
          <w:szCs w:val="20"/>
        </w:rPr>
        <w:t xml:space="preserve">The general aim of this research is to explore how dimensions of service quality, that is, PU, PEOU, IQ, and SQ, impact the RU </w:t>
      </w:r>
      <w:r>
        <w:rPr>
          <w:rFonts w:asciiTheme="minorHAnsi" w:hAnsiTheme="minorHAnsi" w:cstheme="minorHAnsi"/>
          <w:szCs w:val="20"/>
        </w:rPr>
        <w:t xml:space="preserve">of </w:t>
      </w:r>
      <w:r w:rsidRPr="00141562">
        <w:rPr>
          <w:rFonts w:asciiTheme="minorHAnsi" w:hAnsiTheme="minorHAnsi" w:cstheme="minorHAnsi"/>
          <w:szCs w:val="20"/>
        </w:rPr>
        <w:t>the NetEase Youdao Dictionary among Chinese students pursuing their studies at Malaysian universities, and further explore how CS and LM mediate this relationship.</w:t>
      </w:r>
    </w:p>
    <w:p w14:paraId="637F21A6" w14:textId="7B816B70" w:rsidR="00141562" w:rsidRPr="00141562" w:rsidRDefault="005958F6" w:rsidP="00141562">
      <w:pPr>
        <w:jc w:val="both"/>
        <w:rPr>
          <w:rFonts w:asciiTheme="minorHAnsi" w:hAnsiTheme="minorHAnsi" w:cstheme="minorHAnsi"/>
          <w:szCs w:val="20"/>
        </w:rPr>
      </w:pPr>
      <w:r>
        <w:rPr>
          <w:rFonts w:asciiTheme="minorHAnsi" w:hAnsiTheme="minorHAnsi" w:cstheme="minorHAnsi"/>
          <w:szCs w:val="20"/>
        </w:rPr>
        <w:t>This study aims to establish how performance (the extent to which the app improves students’ performance) and ease of use (</w:t>
      </w:r>
      <w:r w:rsidR="00BB2DBB">
        <w:rPr>
          <w:rFonts w:asciiTheme="minorHAnsi" w:hAnsiTheme="minorHAnsi" w:cstheme="minorHAnsi"/>
          <w:szCs w:val="20"/>
        </w:rPr>
        <w:t>the effort required to engage with the app) influence CS,</w:t>
      </w:r>
      <w:r>
        <w:rPr>
          <w:rFonts w:asciiTheme="minorHAnsi" w:hAnsiTheme="minorHAnsi" w:cstheme="minorHAnsi"/>
          <w:szCs w:val="20"/>
        </w:rPr>
        <w:t xml:space="preserve"> and,</w:t>
      </w:r>
      <w:r w:rsidRPr="00141562">
        <w:rPr>
          <w:rFonts w:asciiTheme="minorHAnsi" w:hAnsiTheme="minorHAnsi" w:cstheme="minorHAnsi"/>
          <w:szCs w:val="20"/>
        </w:rPr>
        <w:t xml:space="preserve"> conversely, how satisfaction affects LM.</w:t>
      </w:r>
      <w:r w:rsidR="00141562" w:rsidRPr="00141562">
        <w:rPr>
          <w:rFonts w:asciiTheme="minorHAnsi" w:hAnsiTheme="minorHAnsi" w:cstheme="minorHAnsi"/>
          <w:szCs w:val="20"/>
        </w:rPr>
        <w:t xml:space="preserve"> </w:t>
      </w:r>
      <w:r w:rsidR="00234D76" w:rsidRPr="00141562">
        <w:rPr>
          <w:rFonts w:asciiTheme="minorHAnsi" w:hAnsiTheme="minorHAnsi" w:cstheme="minorHAnsi"/>
          <w:szCs w:val="20"/>
        </w:rPr>
        <w:t xml:space="preserve">It also explored whether greater motivation resulted in a higher intention to </w:t>
      </w:r>
      <w:r w:rsidR="00234D76">
        <w:rPr>
          <w:rFonts w:asciiTheme="minorHAnsi" w:hAnsiTheme="minorHAnsi" w:cstheme="minorHAnsi"/>
          <w:szCs w:val="20"/>
        </w:rPr>
        <w:t>use the app</w:t>
      </w:r>
      <w:r w:rsidR="00234D76" w:rsidRPr="00141562">
        <w:rPr>
          <w:rFonts w:asciiTheme="minorHAnsi" w:hAnsiTheme="minorHAnsi" w:cstheme="minorHAnsi"/>
          <w:szCs w:val="20"/>
        </w:rPr>
        <w:t>.</w:t>
      </w:r>
      <w:r w:rsidR="00141562" w:rsidRPr="00141562">
        <w:rPr>
          <w:rFonts w:asciiTheme="minorHAnsi" w:hAnsiTheme="minorHAnsi" w:cstheme="minorHAnsi"/>
          <w:szCs w:val="20"/>
        </w:rPr>
        <w:t xml:space="preserve"> </w:t>
      </w:r>
      <w:r w:rsidRPr="00141562">
        <w:rPr>
          <w:rFonts w:asciiTheme="minorHAnsi" w:hAnsiTheme="minorHAnsi" w:cstheme="minorHAnsi"/>
          <w:szCs w:val="20"/>
        </w:rPr>
        <w:t>In addition, it intends to determine the impact of perceived IQ (accuracy, relevance, and timeliness of information) and SQ (functionality, reliability, and interface) on both CS and the regular use (RU) of the app.</w:t>
      </w:r>
      <w:r w:rsidR="00141562" w:rsidRPr="00141562">
        <w:rPr>
          <w:rFonts w:asciiTheme="minorHAnsi" w:hAnsiTheme="minorHAnsi" w:cstheme="minorHAnsi"/>
          <w:szCs w:val="20"/>
        </w:rPr>
        <w:t xml:space="preserve"> </w:t>
      </w:r>
      <w:r w:rsidRPr="00141562">
        <w:rPr>
          <w:rFonts w:asciiTheme="minorHAnsi" w:hAnsiTheme="minorHAnsi" w:cstheme="minorHAnsi"/>
          <w:szCs w:val="20"/>
        </w:rPr>
        <w:t>These are theoretically underpinned by the conceptual framework offered by TAM and the IS Success Model.</w:t>
      </w:r>
      <w:r w:rsidR="00141562" w:rsidRPr="00141562">
        <w:rPr>
          <w:rFonts w:asciiTheme="minorHAnsi" w:hAnsiTheme="minorHAnsi" w:cstheme="minorHAnsi"/>
          <w:szCs w:val="20"/>
        </w:rPr>
        <w:t xml:space="preserve"> </w:t>
      </w:r>
      <w:r w:rsidRPr="00141562">
        <w:rPr>
          <w:rFonts w:asciiTheme="minorHAnsi" w:hAnsiTheme="minorHAnsi" w:cstheme="minorHAnsi"/>
          <w:szCs w:val="20"/>
        </w:rPr>
        <w:t>This research is of outstanding academic and practical importance</w:t>
      </w:r>
      <w:r>
        <w:rPr>
          <w:rFonts w:asciiTheme="minorHAnsi" w:hAnsiTheme="minorHAnsi" w:cstheme="minorHAnsi"/>
          <w:szCs w:val="20"/>
        </w:rPr>
        <w:t xml:space="preserve"> because it investigates the crucial nexus among educational technology, service quality, and student motivation</w:t>
      </w:r>
      <w:r w:rsidRPr="00141562">
        <w:rPr>
          <w:rFonts w:asciiTheme="minorHAnsi" w:hAnsiTheme="minorHAnsi" w:cstheme="minorHAnsi"/>
          <w:szCs w:val="20"/>
        </w:rPr>
        <w:t xml:space="preserve"> in a transnational setting.</w:t>
      </w:r>
      <w:r w:rsidR="00141562" w:rsidRPr="00141562">
        <w:rPr>
          <w:rFonts w:asciiTheme="minorHAnsi" w:hAnsiTheme="minorHAnsi" w:cstheme="minorHAnsi"/>
          <w:szCs w:val="20"/>
        </w:rPr>
        <w:t xml:space="preserve"> </w:t>
      </w:r>
      <w:r w:rsidR="00234D76" w:rsidRPr="00141562">
        <w:rPr>
          <w:rFonts w:asciiTheme="minorHAnsi" w:hAnsiTheme="minorHAnsi" w:cstheme="minorHAnsi"/>
          <w:szCs w:val="20"/>
        </w:rPr>
        <w:t xml:space="preserve">This will be of interest to scholars because combining TAM and </w:t>
      </w:r>
      <w:r w:rsidR="00234D76">
        <w:rPr>
          <w:rFonts w:asciiTheme="minorHAnsi" w:hAnsiTheme="minorHAnsi" w:cstheme="minorHAnsi"/>
          <w:szCs w:val="20"/>
        </w:rPr>
        <w:t>the IS Success Model provides a multifaceted theoretical lens for examining technology-use behaviour and offers</w:t>
      </w:r>
      <w:r w:rsidR="00234D76" w:rsidRPr="00141562">
        <w:rPr>
          <w:rFonts w:asciiTheme="minorHAnsi" w:hAnsiTheme="minorHAnsi" w:cstheme="minorHAnsi"/>
          <w:szCs w:val="20"/>
        </w:rPr>
        <w:t xml:space="preserve"> deeper insights into how user satisfaction and motivational dimensions combine to influence continued use.</w:t>
      </w:r>
    </w:p>
    <w:p w14:paraId="59D5DB11" w14:textId="44C68ADC" w:rsidR="00141562" w:rsidRPr="00141562" w:rsidRDefault="00234D76" w:rsidP="00141562">
      <w:pPr>
        <w:jc w:val="both"/>
        <w:rPr>
          <w:rFonts w:asciiTheme="minorHAnsi" w:hAnsiTheme="minorHAnsi" w:cstheme="minorHAnsi"/>
          <w:szCs w:val="20"/>
        </w:rPr>
      </w:pPr>
      <w:r>
        <w:rPr>
          <w:rFonts w:asciiTheme="minorHAnsi" w:hAnsiTheme="minorHAnsi" w:cstheme="minorHAnsi"/>
          <w:szCs w:val="20"/>
        </w:rPr>
        <w:t>In practical terms, this study offers valuable insights for Chinese and Malaysian mobile application developers, academies, and policymakers seeking to improve international students’ learning experiences</w:t>
      </w:r>
      <w:r w:rsidRPr="00141562">
        <w:rPr>
          <w:rFonts w:asciiTheme="minorHAnsi" w:hAnsiTheme="minorHAnsi" w:cstheme="minorHAnsi"/>
          <w:szCs w:val="20"/>
        </w:rPr>
        <w:t>.</w:t>
      </w:r>
      <w:r w:rsidR="00141562" w:rsidRPr="00141562">
        <w:rPr>
          <w:rFonts w:asciiTheme="minorHAnsi" w:hAnsiTheme="minorHAnsi" w:cstheme="minorHAnsi"/>
          <w:szCs w:val="20"/>
        </w:rPr>
        <w:t xml:space="preserve"> </w:t>
      </w:r>
      <w:r w:rsidR="005958F6" w:rsidRPr="00141562">
        <w:rPr>
          <w:rFonts w:asciiTheme="minorHAnsi" w:hAnsiTheme="minorHAnsi" w:cstheme="minorHAnsi"/>
          <w:szCs w:val="20"/>
        </w:rPr>
        <w:t xml:space="preserve">By understanding which factors lead </w:t>
      </w:r>
      <w:r w:rsidR="005958F6">
        <w:rPr>
          <w:rFonts w:asciiTheme="minorHAnsi" w:hAnsiTheme="minorHAnsi" w:cstheme="minorHAnsi"/>
          <w:szCs w:val="20"/>
        </w:rPr>
        <w:t>Chinese students to continue using</w:t>
      </w:r>
      <w:r w:rsidR="005958F6" w:rsidRPr="00141562">
        <w:rPr>
          <w:rFonts w:asciiTheme="minorHAnsi" w:hAnsiTheme="minorHAnsi" w:cstheme="minorHAnsi"/>
          <w:szCs w:val="20"/>
        </w:rPr>
        <w:t xml:space="preserve"> the NetEase Youdao Dictionary, this study guides the development of better user-designed digital learning aids.</w:t>
      </w:r>
      <w:r w:rsidR="00141562" w:rsidRPr="00141562">
        <w:rPr>
          <w:rFonts w:asciiTheme="minorHAnsi" w:hAnsiTheme="minorHAnsi" w:cstheme="minorHAnsi"/>
          <w:szCs w:val="20"/>
        </w:rPr>
        <w:t xml:space="preserve"> </w:t>
      </w:r>
      <w:r w:rsidRPr="00141562">
        <w:rPr>
          <w:rFonts w:asciiTheme="minorHAnsi" w:hAnsiTheme="minorHAnsi" w:cstheme="minorHAnsi"/>
          <w:szCs w:val="20"/>
        </w:rPr>
        <w:t xml:space="preserve">Furthermore, it </w:t>
      </w:r>
      <w:r>
        <w:rPr>
          <w:rFonts w:asciiTheme="minorHAnsi" w:hAnsiTheme="minorHAnsi" w:cstheme="minorHAnsi"/>
          <w:szCs w:val="20"/>
        </w:rPr>
        <w:t>responds to the increasing demand for language support among foreign learners, thereby enhancing the academic integration and performance of Chinese students in multilingual communities such as</w:t>
      </w:r>
      <w:r w:rsidRPr="00141562">
        <w:rPr>
          <w:rFonts w:asciiTheme="minorHAnsi" w:hAnsiTheme="minorHAnsi" w:cstheme="minorHAnsi"/>
          <w:szCs w:val="20"/>
        </w:rPr>
        <w:t xml:space="preserve"> Malaysia.</w:t>
      </w:r>
    </w:p>
    <w:p w14:paraId="283D75E3" w14:textId="73CB98A6" w:rsidR="004F326D" w:rsidRPr="00D605F1" w:rsidRDefault="004F326D" w:rsidP="00D605F1">
      <w:pPr>
        <w:pStyle w:val="Heading1AJPB"/>
      </w:pPr>
      <w:r w:rsidRPr="00485A51">
        <w:t>LITERATURE REVIEW</w:t>
      </w:r>
    </w:p>
    <w:p w14:paraId="04385434" w14:textId="02913B01" w:rsidR="00141562" w:rsidRPr="00141562" w:rsidRDefault="005958F6" w:rsidP="00141562">
      <w:pPr>
        <w:jc w:val="both"/>
        <w:rPr>
          <w:rFonts w:asciiTheme="minorBidi" w:hAnsiTheme="minorBidi" w:cstheme="minorBidi"/>
          <w:szCs w:val="20"/>
        </w:rPr>
      </w:pPr>
      <w:r w:rsidRPr="00141562">
        <w:rPr>
          <w:rFonts w:asciiTheme="minorBidi" w:hAnsiTheme="minorBidi" w:cstheme="minorBidi"/>
          <w:szCs w:val="20"/>
        </w:rPr>
        <w:t xml:space="preserve">The growing </w:t>
      </w:r>
      <w:r>
        <w:rPr>
          <w:rFonts w:asciiTheme="minorBidi" w:hAnsiTheme="minorBidi" w:cstheme="minorBidi"/>
          <w:szCs w:val="20"/>
        </w:rPr>
        <w:t>reliance on electronic tools for language acquisition has placed online dictionaries, such as the Netease Youdao Dictionary,</w:t>
      </w:r>
      <w:r w:rsidRPr="00141562">
        <w:rPr>
          <w:rFonts w:asciiTheme="minorBidi" w:hAnsiTheme="minorBidi" w:cstheme="minorBidi"/>
          <w:szCs w:val="20"/>
        </w:rPr>
        <w:t xml:space="preserve"> at the forefront of academic interest, especially among global student communities (Junren et al.</w:t>
      </w:r>
      <w:r w:rsidR="00BB2DBB">
        <w:rPr>
          <w:rFonts w:asciiTheme="minorBidi" w:hAnsiTheme="minorBidi" w:cstheme="minorBidi"/>
          <w:szCs w:val="20"/>
        </w:rPr>
        <w:t>,</w:t>
      </w:r>
      <w:r w:rsidRPr="00141562">
        <w:rPr>
          <w:rFonts w:asciiTheme="minorBidi" w:hAnsiTheme="minorBidi" w:cstheme="minorBidi"/>
          <w:szCs w:val="20"/>
        </w:rPr>
        <w:t xml:space="preserve"> 2023).</w:t>
      </w:r>
      <w:r w:rsidR="00141562" w:rsidRPr="00141562">
        <w:rPr>
          <w:rFonts w:asciiTheme="minorBidi" w:hAnsiTheme="minorBidi" w:cstheme="minorBidi"/>
          <w:szCs w:val="20"/>
        </w:rPr>
        <w:t xml:space="preserve"> </w:t>
      </w:r>
      <w:r w:rsidRPr="00141562">
        <w:rPr>
          <w:rFonts w:asciiTheme="minorBidi" w:hAnsiTheme="minorBidi" w:cstheme="minorBidi"/>
          <w:szCs w:val="20"/>
        </w:rPr>
        <w:t xml:space="preserve">Online dictionaries not only function as lexical aids but also </w:t>
      </w:r>
      <w:r>
        <w:rPr>
          <w:rFonts w:asciiTheme="minorBidi" w:hAnsiTheme="minorBidi" w:cstheme="minorBidi"/>
          <w:szCs w:val="20"/>
        </w:rPr>
        <w:t>serve as holistic language-learning platforms with features</w:t>
      </w:r>
      <w:r w:rsidRPr="00141562">
        <w:rPr>
          <w:rFonts w:asciiTheme="minorBidi" w:hAnsiTheme="minorBidi" w:cstheme="minorBidi"/>
          <w:szCs w:val="20"/>
        </w:rPr>
        <w:t xml:space="preserve"> such as pronunciation, translation, and contextual examples (Yunpeng &amp; Khan, 2023).</w:t>
      </w:r>
      <w:r w:rsidR="00141562" w:rsidRPr="00141562">
        <w:rPr>
          <w:rFonts w:asciiTheme="minorBidi" w:hAnsiTheme="minorBidi" w:cstheme="minorBidi"/>
          <w:szCs w:val="20"/>
        </w:rPr>
        <w:t xml:space="preserve"> </w:t>
      </w:r>
      <w:r w:rsidRPr="00141562">
        <w:rPr>
          <w:rFonts w:asciiTheme="minorBidi" w:hAnsiTheme="minorBidi" w:cstheme="minorBidi"/>
          <w:szCs w:val="20"/>
        </w:rPr>
        <w:t>These affordances make them especially appealing to Chinese students abroad, who face language barriers in their studies and daily lives (Yang, 2024).</w:t>
      </w:r>
      <w:r w:rsidR="00141562" w:rsidRPr="00141562">
        <w:rPr>
          <w:rFonts w:asciiTheme="minorBidi" w:hAnsiTheme="minorBidi" w:cstheme="minorBidi"/>
          <w:szCs w:val="20"/>
        </w:rPr>
        <w:t xml:space="preserve"> </w:t>
      </w:r>
      <w:r w:rsidR="00234D76" w:rsidRPr="00141562">
        <w:rPr>
          <w:rFonts w:asciiTheme="minorBidi" w:hAnsiTheme="minorBidi" w:cstheme="minorBidi"/>
          <w:szCs w:val="20"/>
        </w:rPr>
        <w:t>Perceived service quality, such as content</w:t>
      </w:r>
      <w:r w:rsidR="00234D76">
        <w:rPr>
          <w:rFonts w:asciiTheme="minorBidi" w:hAnsiTheme="minorBidi" w:cstheme="minorBidi"/>
          <w:szCs w:val="20"/>
        </w:rPr>
        <w:t xml:space="preserve"> </w:t>
      </w:r>
      <w:r w:rsidR="00234D76" w:rsidRPr="00141562">
        <w:rPr>
          <w:rFonts w:asciiTheme="minorBidi" w:hAnsiTheme="minorBidi" w:cstheme="minorBidi"/>
          <w:szCs w:val="20"/>
        </w:rPr>
        <w:t xml:space="preserve">accuracy, user interface design, </w:t>
      </w:r>
      <w:r w:rsidR="00234D76">
        <w:rPr>
          <w:rFonts w:asciiTheme="minorBidi" w:hAnsiTheme="minorBidi" w:cstheme="minorBidi"/>
          <w:szCs w:val="20"/>
        </w:rPr>
        <w:t xml:space="preserve">access speed, and personalisation, significantly affects </w:t>
      </w:r>
      <w:r w:rsidR="001470DF">
        <w:rPr>
          <w:rFonts w:asciiTheme="minorBidi" w:hAnsiTheme="minorBidi" w:cstheme="minorBidi"/>
          <w:szCs w:val="20"/>
        </w:rPr>
        <w:t>students'</w:t>
      </w:r>
      <w:r w:rsidR="00BB2DBB">
        <w:rPr>
          <w:rFonts w:asciiTheme="minorBidi" w:hAnsiTheme="minorBidi" w:cstheme="minorBidi"/>
          <w:szCs w:val="20"/>
        </w:rPr>
        <w:t xml:space="preserve"> continued use of these platforms</w:t>
      </w:r>
      <w:r w:rsidR="00234D76" w:rsidRPr="00141562">
        <w:rPr>
          <w:rFonts w:asciiTheme="minorBidi" w:hAnsiTheme="minorBidi" w:cstheme="minorBidi"/>
          <w:szCs w:val="20"/>
        </w:rPr>
        <w:t>.</w:t>
      </w:r>
      <w:r w:rsidR="00141562" w:rsidRPr="00141562">
        <w:rPr>
          <w:rFonts w:asciiTheme="minorBidi" w:hAnsiTheme="minorBidi" w:cstheme="minorBidi"/>
          <w:szCs w:val="20"/>
        </w:rPr>
        <w:t xml:space="preserve"> </w:t>
      </w:r>
      <w:r w:rsidRPr="00141562">
        <w:rPr>
          <w:rFonts w:asciiTheme="minorBidi" w:hAnsiTheme="minorBidi" w:cstheme="minorBidi"/>
          <w:szCs w:val="20"/>
        </w:rPr>
        <w:t xml:space="preserve">Based on the SERVQUAL model proposed by </w:t>
      </w:r>
      <w:r>
        <w:rPr>
          <w:rFonts w:asciiTheme="minorBidi" w:hAnsiTheme="minorBidi" w:cstheme="minorBidi"/>
          <w:szCs w:val="20"/>
        </w:rPr>
        <w:t>Çoban (</w:t>
      </w:r>
      <w:r w:rsidRPr="00141562">
        <w:rPr>
          <w:rFonts w:asciiTheme="minorBidi" w:hAnsiTheme="minorBidi" w:cstheme="minorBidi"/>
          <w:szCs w:val="20"/>
        </w:rPr>
        <w:t>2023), service quality dimensions such as reliability, responsiveness, assurance, empathy, and tangibility are essential determinants of customer satisfaction and behavioural intention (Setiono &amp; Hidayat, 2022).</w:t>
      </w:r>
      <w:r w:rsidR="00141562" w:rsidRPr="00141562">
        <w:rPr>
          <w:rFonts w:asciiTheme="minorBidi" w:hAnsiTheme="minorBidi" w:cstheme="minorBidi"/>
          <w:szCs w:val="20"/>
        </w:rPr>
        <w:t xml:space="preserve"> </w:t>
      </w:r>
      <w:r w:rsidR="00234D76">
        <w:rPr>
          <w:rFonts w:asciiTheme="minorBidi" w:hAnsiTheme="minorBidi" w:cstheme="minorBidi"/>
          <w:szCs w:val="20"/>
        </w:rPr>
        <w:t>Alzaydi (2024) found that students’ excessive dependence on mobile dictionaries is strongly</w:t>
      </w:r>
      <w:r w:rsidR="00234D76" w:rsidRPr="00141562">
        <w:rPr>
          <w:rFonts w:asciiTheme="minorBidi" w:hAnsiTheme="minorBidi" w:cstheme="minorBidi"/>
          <w:szCs w:val="20"/>
        </w:rPr>
        <w:t xml:space="preserve"> motivated by</w:t>
      </w:r>
      <w:r w:rsidR="00BB2DBB">
        <w:rPr>
          <w:rFonts w:asciiTheme="minorBidi" w:hAnsiTheme="minorBidi" w:cstheme="minorBidi"/>
          <w:szCs w:val="20"/>
        </w:rPr>
        <w:t xml:space="preserve"> perceived of use</w:t>
      </w:r>
      <w:r w:rsidR="00234D76" w:rsidRPr="00141562">
        <w:rPr>
          <w:rFonts w:asciiTheme="minorBidi" w:hAnsiTheme="minorBidi" w:cstheme="minorBidi"/>
          <w:szCs w:val="20"/>
        </w:rPr>
        <w:t xml:space="preserve"> and ease of use, consistent with TAM’s most fundamental assumptions.</w:t>
      </w:r>
      <w:r w:rsidR="00141562" w:rsidRPr="00141562">
        <w:rPr>
          <w:rFonts w:asciiTheme="minorBidi" w:hAnsiTheme="minorBidi" w:cstheme="minorBidi"/>
          <w:szCs w:val="20"/>
        </w:rPr>
        <w:t xml:space="preserve"> </w:t>
      </w:r>
      <w:r w:rsidRPr="00141562">
        <w:rPr>
          <w:rFonts w:asciiTheme="minorBidi" w:hAnsiTheme="minorBidi" w:cstheme="minorBidi"/>
          <w:szCs w:val="20"/>
        </w:rPr>
        <w:t xml:space="preserve">In addition, the </w:t>
      </w:r>
      <w:r w:rsidR="00BB2DBB">
        <w:rPr>
          <w:rFonts w:asciiTheme="minorBidi" w:hAnsiTheme="minorBidi" w:cstheme="minorBidi"/>
          <w:szCs w:val="20"/>
        </w:rPr>
        <w:t>learning context</w:t>
      </w:r>
      <w:r w:rsidRPr="00141562">
        <w:rPr>
          <w:rFonts w:asciiTheme="minorBidi" w:hAnsiTheme="minorBidi" w:cstheme="minorBidi"/>
          <w:szCs w:val="20"/>
        </w:rPr>
        <w:t xml:space="preserve">, </w:t>
      </w:r>
      <w:r>
        <w:rPr>
          <w:rFonts w:asciiTheme="minorBidi" w:hAnsiTheme="minorBidi" w:cstheme="minorBidi"/>
          <w:szCs w:val="20"/>
        </w:rPr>
        <w:t xml:space="preserve">such as the need to process complex scholarly content, places a higher premium </w:t>
      </w:r>
      <w:r w:rsidRPr="00141562">
        <w:rPr>
          <w:rFonts w:asciiTheme="minorBidi" w:hAnsiTheme="minorBidi" w:cstheme="minorBidi"/>
          <w:szCs w:val="20"/>
        </w:rPr>
        <w:t>on precise and rapid lexical supply.</w:t>
      </w:r>
    </w:p>
    <w:p w14:paraId="06E2A0B8" w14:textId="4F0F480C" w:rsidR="00141562" w:rsidRDefault="005958F6" w:rsidP="00141562">
      <w:pPr>
        <w:jc w:val="both"/>
        <w:rPr>
          <w:rFonts w:asciiTheme="minorBidi" w:hAnsiTheme="minorBidi" w:cstheme="minorBidi"/>
          <w:szCs w:val="20"/>
        </w:rPr>
      </w:pPr>
      <w:r w:rsidRPr="00141562">
        <w:rPr>
          <w:rFonts w:asciiTheme="minorBidi" w:hAnsiTheme="minorBidi" w:cstheme="minorBidi"/>
          <w:szCs w:val="20"/>
        </w:rPr>
        <w:t>Additionally, the distinctive features of Chinese learners, including high academic ambitions and a cultural priority for scholarly excellence, contribute to their optimistic assessment of computational language resources (C.-L. Lin et al., 2023).</w:t>
      </w:r>
      <w:r w:rsidR="00141562" w:rsidRPr="00141562">
        <w:rPr>
          <w:rFonts w:asciiTheme="minorBidi" w:hAnsiTheme="minorBidi" w:cstheme="minorBidi"/>
          <w:szCs w:val="20"/>
        </w:rPr>
        <w:t xml:space="preserve"> </w:t>
      </w:r>
      <w:r w:rsidRPr="00141562">
        <w:rPr>
          <w:rFonts w:asciiTheme="minorBidi" w:hAnsiTheme="minorBidi" w:cstheme="minorBidi"/>
          <w:szCs w:val="20"/>
        </w:rPr>
        <w:t>For such learners, Netease Youdao is more than a utility</w:t>
      </w:r>
      <w:r>
        <w:rPr>
          <w:rFonts w:asciiTheme="minorBidi" w:hAnsiTheme="minorBidi" w:cstheme="minorBidi"/>
          <w:szCs w:val="20"/>
        </w:rPr>
        <w:t>; it is</w:t>
      </w:r>
      <w:r w:rsidRPr="00141562">
        <w:rPr>
          <w:rFonts w:asciiTheme="minorBidi" w:hAnsiTheme="minorBidi" w:cstheme="minorBidi"/>
          <w:szCs w:val="20"/>
        </w:rPr>
        <w:t xml:space="preserve"> also a cognitive support system in their learning context.</w:t>
      </w:r>
      <w:r w:rsidR="00141562" w:rsidRPr="00141562">
        <w:rPr>
          <w:rFonts w:asciiTheme="minorBidi" w:hAnsiTheme="minorBidi" w:cstheme="minorBidi"/>
          <w:szCs w:val="20"/>
        </w:rPr>
        <w:t xml:space="preserve"> </w:t>
      </w:r>
      <w:r>
        <w:rPr>
          <w:rFonts w:asciiTheme="minorBidi" w:hAnsiTheme="minorBidi" w:cstheme="minorBidi"/>
          <w:szCs w:val="20"/>
        </w:rPr>
        <w:t>For students using the NetEase Youdao Dictionary app, it is more than a tool; it is a cognitive support</w:t>
      </w:r>
      <w:r w:rsidRPr="00141562">
        <w:rPr>
          <w:rFonts w:asciiTheme="minorBidi" w:hAnsiTheme="minorBidi" w:cstheme="minorBidi"/>
          <w:szCs w:val="20"/>
        </w:rPr>
        <w:t xml:space="preserve"> system integrated into their overall learning ecosystem.</w:t>
      </w:r>
      <w:r w:rsidR="00141562" w:rsidRPr="00141562">
        <w:rPr>
          <w:rFonts w:asciiTheme="minorBidi" w:hAnsiTheme="minorBidi" w:cstheme="minorBidi"/>
          <w:szCs w:val="20"/>
        </w:rPr>
        <w:t xml:space="preserve"> </w:t>
      </w:r>
      <w:r w:rsidRPr="00141562">
        <w:rPr>
          <w:rFonts w:asciiTheme="minorBidi" w:hAnsiTheme="minorBidi" w:cstheme="minorBidi"/>
          <w:szCs w:val="20"/>
        </w:rPr>
        <w:t>Service quality in this educational context is not limited to technical aspects (including uptime and response time) but also includes emotional and motivational aspects (Pang &amp; Zhang, 2024).</w:t>
      </w:r>
      <w:r w:rsidR="00141562" w:rsidRPr="00141562">
        <w:rPr>
          <w:rFonts w:asciiTheme="minorBidi" w:hAnsiTheme="minorBidi" w:cstheme="minorBidi"/>
          <w:szCs w:val="20"/>
        </w:rPr>
        <w:t xml:space="preserve"> </w:t>
      </w:r>
      <w:r w:rsidRPr="00141562">
        <w:rPr>
          <w:rFonts w:asciiTheme="minorBidi" w:hAnsiTheme="minorBidi" w:cstheme="minorBidi"/>
          <w:szCs w:val="20"/>
        </w:rPr>
        <w:t xml:space="preserve">Additionally, Yeung (2023) </w:t>
      </w:r>
      <w:r>
        <w:rPr>
          <w:rFonts w:asciiTheme="minorBidi" w:hAnsiTheme="minorBidi" w:cstheme="minorBidi"/>
          <w:szCs w:val="20"/>
        </w:rPr>
        <w:t>indicated that personalisation features, such as personalised wordlists, word reminders, and bilingual annotations, have been shown to lead to user loyalty and increased engagement by promoting</w:t>
      </w:r>
      <w:r w:rsidRPr="00141562">
        <w:rPr>
          <w:rFonts w:asciiTheme="minorBidi" w:hAnsiTheme="minorBidi" w:cstheme="minorBidi"/>
          <w:szCs w:val="20"/>
        </w:rPr>
        <w:t xml:space="preserve"> autonomy and self-control.</w:t>
      </w:r>
      <w:r w:rsidR="00141562" w:rsidRPr="00141562">
        <w:rPr>
          <w:rFonts w:asciiTheme="minorBidi" w:hAnsiTheme="minorBidi" w:cstheme="minorBidi"/>
          <w:szCs w:val="20"/>
        </w:rPr>
        <w:t xml:space="preserve"> </w:t>
      </w:r>
      <w:r w:rsidRPr="00141562">
        <w:rPr>
          <w:rFonts w:asciiTheme="minorBidi" w:hAnsiTheme="minorBidi" w:cstheme="minorBidi"/>
          <w:szCs w:val="20"/>
        </w:rPr>
        <w:t>When students perceive that the service is reliable, responsive</w:t>
      </w:r>
      <w:r>
        <w:rPr>
          <w:rFonts w:asciiTheme="minorBidi" w:hAnsiTheme="minorBidi" w:cstheme="minorBidi"/>
          <w:szCs w:val="20"/>
        </w:rPr>
        <w:t>, and tailored to their dynamic academic needs, they are more likely to continue using the application.</w:t>
      </w:r>
      <w:r w:rsidR="00D750CA">
        <w:rPr>
          <w:rFonts w:asciiTheme="minorBidi" w:hAnsiTheme="minorBidi" w:cstheme="minorBidi"/>
          <w:szCs w:val="20"/>
        </w:rPr>
        <w:t xml:space="preserve"> </w:t>
      </w:r>
      <w:r>
        <w:rPr>
          <w:rFonts w:asciiTheme="minorBidi" w:hAnsiTheme="minorBidi" w:cstheme="minorBidi"/>
          <w:szCs w:val="20"/>
        </w:rPr>
        <w:t xml:space="preserve">This </w:t>
      </w:r>
      <w:r>
        <w:rPr>
          <w:rFonts w:asciiTheme="minorBidi" w:hAnsiTheme="minorBidi" w:cstheme="minorBidi"/>
          <w:szCs w:val="20"/>
        </w:rPr>
        <w:lastRenderedPageBreak/>
        <w:t>trend supports</w:t>
      </w:r>
      <w:r w:rsidRPr="00141562">
        <w:rPr>
          <w:rFonts w:asciiTheme="minorBidi" w:hAnsiTheme="minorBidi" w:cstheme="minorBidi"/>
          <w:szCs w:val="20"/>
        </w:rPr>
        <w:t xml:space="preserve"> the concept </w:t>
      </w:r>
      <w:r>
        <w:rPr>
          <w:rFonts w:asciiTheme="minorBidi" w:hAnsiTheme="minorBidi" w:cstheme="minorBidi"/>
          <w:szCs w:val="20"/>
        </w:rPr>
        <w:t>that perceived service quality contributes</w:t>
      </w:r>
      <w:r w:rsidRPr="00141562">
        <w:rPr>
          <w:rFonts w:asciiTheme="minorBidi" w:hAnsiTheme="minorBidi" w:cstheme="minorBidi"/>
          <w:szCs w:val="20"/>
        </w:rPr>
        <w:t xml:space="preserve"> to continued use and retention (Su et al., 2023).</w:t>
      </w:r>
      <w:r w:rsidR="00141562" w:rsidRPr="00141562">
        <w:rPr>
          <w:rFonts w:asciiTheme="minorBidi" w:hAnsiTheme="minorBidi" w:cstheme="minorBidi"/>
          <w:szCs w:val="20"/>
        </w:rPr>
        <w:t xml:space="preserve"> </w:t>
      </w:r>
      <w:r>
        <w:rPr>
          <w:rFonts w:asciiTheme="minorBidi" w:hAnsiTheme="minorBidi" w:cstheme="minorBidi"/>
          <w:szCs w:val="20"/>
        </w:rPr>
        <w:t xml:space="preserve">In Malaysian universities, where English is commonly used as the language of instruction, Chinese international students view these tools as necessary for overcoming language barriers and facilitating </w:t>
      </w:r>
      <w:r w:rsidRPr="00141562">
        <w:rPr>
          <w:rFonts w:asciiTheme="minorBidi" w:hAnsiTheme="minorBidi" w:cstheme="minorBidi"/>
          <w:szCs w:val="20"/>
        </w:rPr>
        <w:t>academic acculturation (Pamzan et al., 2023).</w:t>
      </w:r>
      <w:r w:rsidR="00141562" w:rsidRPr="00141562">
        <w:rPr>
          <w:rFonts w:asciiTheme="minorBidi" w:hAnsiTheme="minorBidi" w:cstheme="minorBidi"/>
          <w:szCs w:val="20"/>
        </w:rPr>
        <w:t xml:space="preserve"> </w:t>
      </w:r>
      <w:r w:rsidRPr="00141562">
        <w:rPr>
          <w:rFonts w:asciiTheme="minorBidi" w:hAnsiTheme="minorBidi" w:cstheme="minorBidi"/>
          <w:szCs w:val="20"/>
        </w:rPr>
        <w:t>Therefore, the relationship between service quality and usage behaviour (such as learning motivation, satisfaction</w:t>
      </w:r>
      <w:r>
        <w:rPr>
          <w:rFonts w:asciiTheme="minorBidi" w:hAnsiTheme="minorBidi" w:cstheme="minorBidi"/>
          <w:szCs w:val="20"/>
        </w:rPr>
        <w:t>, and regular use) is a dynamic area for conceptualising</w:t>
      </w:r>
      <w:r w:rsidRPr="00141562">
        <w:rPr>
          <w:rFonts w:asciiTheme="minorBidi" w:hAnsiTheme="minorBidi" w:cstheme="minorBidi"/>
          <w:szCs w:val="20"/>
        </w:rPr>
        <w:t xml:space="preserve"> </w:t>
      </w:r>
      <w:r>
        <w:rPr>
          <w:rFonts w:asciiTheme="minorBidi" w:hAnsiTheme="minorBidi" w:cstheme="minorBidi"/>
          <w:szCs w:val="20"/>
        </w:rPr>
        <w:t>user behaviour in</w:t>
      </w:r>
      <w:r w:rsidRPr="00141562">
        <w:rPr>
          <w:rFonts w:asciiTheme="minorBidi" w:hAnsiTheme="minorBidi" w:cstheme="minorBidi"/>
          <w:szCs w:val="20"/>
        </w:rPr>
        <w:t xml:space="preserve"> cross-cultural educational contexts.</w:t>
      </w:r>
    </w:p>
    <w:p w14:paraId="765DF03B" w14:textId="4CD920FF" w:rsidR="00141562" w:rsidRPr="00D8612F" w:rsidRDefault="00D8612F" w:rsidP="00FC2970">
      <w:pPr>
        <w:widowControl w:val="0"/>
        <w:autoSpaceDE w:val="0"/>
        <w:autoSpaceDN w:val="0"/>
        <w:spacing w:before="146" w:line="240" w:lineRule="auto"/>
        <w:outlineLvl w:val="1"/>
        <w:rPr>
          <w:rFonts w:eastAsia="Times New Roman"/>
          <w:b/>
          <w:bCs/>
          <w:sz w:val="24"/>
        </w:rPr>
      </w:pPr>
      <w:r>
        <w:rPr>
          <w:rFonts w:eastAsia="Times New Roman"/>
          <w:b/>
          <w:bCs/>
          <w:sz w:val="24"/>
        </w:rPr>
        <w:t xml:space="preserve">2.1 </w:t>
      </w:r>
      <w:r w:rsidR="00141562" w:rsidRPr="00D8612F">
        <w:rPr>
          <w:rFonts w:eastAsia="Times New Roman"/>
          <w:b/>
          <w:bCs/>
          <w:sz w:val="24"/>
        </w:rPr>
        <w:t>Hypotheses</w:t>
      </w:r>
      <w:r w:rsidR="00141562" w:rsidRPr="00D8612F">
        <w:rPr>
          <w:rFonts w:eastAsia="Times New Roman"/>
          <w:b/>
          <w:bCs/>
          <w:spacing w:val="-8"/>
          <w:sz w:val="24"/>
        </w:rPr>
        <w:t xml:space="preserve"> </w:t>
      </w:r>
      <w:r w:rsidR="00141562" w:rsidRPr="00D8612F">
        <w:rPr>
          <w:rFonts w:eastAsia="Times New Roman"/>
          <w:b/>
          <w:bCs/>
          <w:spacing w:val="-2"/>
          <w:sz w:val="24"/>
        </w:rPr>
        <w:t>Development</w:t>
      </w:r>
    </w:p>
    <w:p w14:paraId="0CD5F176" w14:textId="52C72D28" w:rsidR="00141562" w:rsidRPr="00485A51" w:rsidRDefault="005958F6" w:rsidP="00D8612F">
      <w:pPr>
        <w:widowControl w:val="0"/>
        <w:autoSpaceDE w:val="0"/>
        <w:autoSpaceDN w:val="0"/>
        <w:spacing w:before="19" w:after="0" w:line="256" w:lineRule="auto"/>
        <w:ind w:right="354"/>
        <w:jc w:val="both"/>
        <w:rPr>
          <w:rFonts w:asciiTheme="minorHAnsi" w:eastAsia="Times New Roman" w:hAnsiTheme="minorHAnsi" w:cstheme="minorHAnsi"/>
          <w:szCs w:val="20"/>
        </w:rPr>
      </w:pPr>
      <w:r w:rsidRPr="00485A51">
        <w:rPr>
          <w:rFonts w:asciiTheme="minorHAnsi" w:eastAsia="Times New Roman" w:hAnsiTheme="minorHAnsi" w:cstheme="minorHAnsi"/>
          <w:szCs w:val="20"/>
        </w:rPr>
        <w:t>PU is the degree to which an individual perceives that using a specific technology will improve their performance or productivity (</w:t>
      </w:r>
      <w:hyperlink w:anchor="_bookmark8" w:history="1">
        <w:r w:rsidR="001470DF">
          <w:rPr>
            <w:rFonts w:asciiTheme="minorHAnsi" w:eastAsia="Times New Roman" w:hAnsiTheme="minorHAnsi" w:cstheme="minorHAnsi"/>
            <w:szCs w:val="20"/>
            <w:u w:val="single" w:color="0462C1"/>
          </w:rPr>
          <w:t>Davis, 1989</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In the case of the NetEase Youdao Dictionary, PU</w:t>
      </w:r>
      <w:r w:rsidRPr="00485A51">
        <w:rPr>
          <w:rFonts w:asciiTheme="minorHAnsi" w:eastAsia="Times New Roman" w:hAnsiTheme="minorHAnsi" w:cstheme="minorHAnsi"/>
          <w:spacing w:val="-11"/>
          <w:szCs w:val="20"/>
        </w:rPr>
        <w:t xml:space="preserve"> </w:t>
      </w:r>
      <w:r w:rsidRPr="00485A51">
        <w:rPr>
          <w:rFonts w:asciiTheme="minorHAnsi" w:eastAsia="Times New Roman" w:hAnsiTheme="minorHAnsi" w:cstheme="minorHAnsi"/>
          <w:szCs w:val="20"/>
        </w:rPr>
        <w:t>is</w:t>
      </w:r>
      <w:r w:rsidRPr="00485A51">
        <w:rPr>
          <w:rFonts w:asciiTheme="minorHAnsi" w:eastAsia="Times New Roman" w:hAnsiTheme="minorHAnsi" w:cstheme="minorHAnsi"/>
          <w:spacing w:val="-12"/>
          <w:szCs w:val="20"/>
        </w:rPr>
        <w:t xml:space="preserve"> </w:t>
      </w:r>
      <w:r w:rsidRPr="00485A51">
        <w:rPr>
          <w:rFonts w:asciiTheme="minorHAnsi" w:eastAsia="Times New Roman" w:hAnsiTheme="minorHAnsi" w:cstheme="minorHAnsi"/>
          <w:szCs w:val="20"/>
        </w:rPr>
        <w:t>defined</w:t>
      </w:r>
      <w:r w:rsidRPr="00485A51">
        <w:rPr>
          <w:rFonts w:asciiTheme="minorHAnsi" w:eastAsia="Times New Roman" w:hAnsiTheme="minorHAnsi" w:cstheme="minorHAnsi"/>
          <w:spacing w:val="-11"/>
          <w:szCs w:val="20"/>
        </w:rPr>
        <w:t xml:space="preserve"> </w:t>
      </w:r>
      <w:r w:rsidRPr="00485A51">
        <w:rPr>
          <w:rFonts w:asciiTheme="minorHAnsi" w:eastAsia="Times New Roman" w:hAnsiTheme="minorHAnsi" w:cstheme="minorHAnsi"/>
          <w:szCs w:val="20"/>
        </w:rPr>
        <w:t>as</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the</w:t>
      </w:r>
      <w:r w:rsidRPr="00485A51">
        <w:rPr>
          <w:rFonts w:asciiTheme="minorHAnsi" w:eastAsia="Times New Roman" w:hAnsiTheme="minorHAnsi" w:cstheme="minorHAnsi"/>
          <w:spacing w:val="-11"/>
          <w:szCs w:val="20"/>
        </w:rPr>
        <w:t xml:space="preserve"> </w:t>
      </w:r>
      <w:r w:rsidRPr="00485A51">
        <w:rPr>
          <w:rFonts w:asciiTheme="minorHAnsi" w:eastAsia="Times New Roman" w:hAnsiTheme="minorHAnsi" w:cstheme="minorHAnsi"/>
          <w:szCs w:val="20"/>
        </w:rPr>
        <w:t>extent</w:t>
      </w:r>
      <w:r w:rsidRPr="00485A51">
        <w:rPr>
          <w:rFonts w:asciiTheme="minorHAnsi" w:eastAsia="Times New Roman" w:hAnsiTheme="minorHAnsi" w:cstheme="minorHAnsi"/>
          <w:spacing w:val="-11"/>
          <w:szCs w:val="20"/>
        </w:rPr>
        <w:t xml:space="preserve"> </w:t>
      </w:r>
      <w:r w:rsidRPr="00485A51">
        <w:rPr>
          <w:rFonts w:asciiTheme="minorHAnsi" w:eastAsia="Times New Roman" w:hAnsiTheme="minorHAnsi" w:cstheme="minorHAnsi"/>
          <w:szCs w:val="20"/>
        </w:rPr>
        <w:t>to</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which</w:t>
      </w:r>
      <w:r w:rsidRPr="00485A51">
        <w:rPr>
          <w:rFonts w:asciiTheme="minorHAnsi" w:eastAsia="Times New Roman" w:hAnsiTheme="minorHAnsi" w:cstheme="minorHAnsi"/>
          <w:spacing w:val="-11"/>
          <w:szCs w:val="20"/>
        </w:rPr>
        <w:t xml:space="preserve"> </w:t>
      </w:r>
      <w:r w:rsidRPr="00485A51">
        <w:rPr>
          <w:rFonts w:asciiTheme="minorHAnsi" w:eastAsia="Times New Roman" w:hAnsiTheme="minorHAnsi" w:cstheme="minorHAnsi"/>
          <w:szCs w:val="20"/>
        </w:rPr>
        <w:t>Chinese</w:t>
      </w:r>
      <w:r w:rsidRPr="00485A51">
        <w:rPr>
          <w:rFonts w:asciiTheme="minorHAnsi" w:eastAsia="Times New Roman" w:hAnsiTheme="minorHAnsi" w:cstheme="minorHAnsi"/>
          <w:spacing w:val="-12"/>
          <w:szCs w:val="20"/>
        </w:rPr>
        <w:t xml:space="preserve"> </w:t>
      </w:r>
      <w:r w:rsidRPr="00485A51">
        <w:rPr>
          <w:rFonts w:asciiTheme="minorHAnsi" w:eastAsia="Times New Roman" w:hAnsiTheme="minorHAnsi" w:cstheme="minorHAnsi"/>
          <w:szCs w:val="20"/>
        </w:rPr>
        <w:t>students</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perceive</w:t>
      </w:r>
      <w:r w:rsidRPr="00485A51">
        <w:rPr>
          <w:rFonts w:asciiTheme="minorHAnsi" w:eastAsia="Times New Roman" w:hAnsiTheme="minorHAnsi" w:cstheme="minorHAnsi"/>
          <w:spacing w:val="-11"/>
          <w:szCs w:val="20"/>
        </w:rPr>
        <w:t xml:space="preserve"> </w:t>
      </w:r>
      <w:r w:rsidRPr="00485A51">
        <w:rPr>
          <w:rFonts w:asciiTheme="minorHAnsi" w:eastAsia="Times New Roman" w:hAnsiTheme="minorHAnsi" w:cstheme="minorHAnsi"/>
          <w:szCs w:val="20"/>
        </w:rPr>
        <w:t>that</w:t>
      </w:r>
      <w:r w:rsidRPr="00485A51">
        <w:rPr>
          <w:rFonts w:asciiTheme="minorHAnsi" w:eastAsia="Times New Roman" w:hAnsiTheme="minorHAnsi" w:cstheme="minorHAnsi"/>
          <w:spacing w:val="-11"/>
          <w:szCs w:val="20"/>
        </w:rPr>
        <w:t xml:space="preserve"> </w:t>
      </w:r>
      <w:r w:rsidRPr="00485A51">
        <w:rPr>
          <w:rFonts w:asciiTheme="minorHAnsi" w:eastAsia="Times New Roman" w:hAnsiTheme="minorHAnsi" w:cstheme="minorHAnsi"/>
          <w:szCs w:val="20"/>
        </w:rPr>
        <w:t>the</w:t>
      </w:r>
      <w:r w:rsidRPr="00485A51">
        <w:rPr>
          <w:rFonts w:asciiTheme="minorHAnsi" w:eastAsia="Times New Roman" w:hAnsiTheme="minorHAnsi" w:cstheme="minorHAnsi"/>
          <w:spacing w:val="-11"/>
          <w:szCs w:val="20"/>
        </w:rPr>
        <w:t xml:space="preserve"> </w:t>
      </w:r>
      <w:r w:rsidRPr="00485A51">
        <w:rPr>
          <w:rFonts w:asciiTheme="minorHAnsi" w:eastAsia="Times New Roman" w:hAnsiTheme="minorHAnsi" w:cstheme="minorHAnsi"/>
          <w:szCs w:val="20"/>
        </w:rPr>
        <w:t>app</w:t>
      </w:r>
      <w:r w:rsidRPr="00485A51">
        <w:rPr>
          <w:rFonts w:asciiTheme="minorHAnsi" w:eastAsia="Times New Roman" w:hAnsiTheme="minorHAnsi" w:cstheme="minorHAnsi"/>
          <w:spacing w:val="-11"/>
          <w:szCs w:val="20"/>
        </w:rPr>
        <w:t xml:space="preserve"> </w:t>
      </w:r>
      <w:r w:rsidRPr="00485A51">
        <w:rPr>
          <w:rFonts w:asciiTheme="minorHAnsi" w:eastAsia="Times New Roman" w:hAnsiTheme="minorHAnsi" w:cstheme="minorHAnsi"/>
          <w:szCs w:val="20"/>
        </w:rPr>
        <w:t>helps</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them</w:t>
      </w:r>
      <w:r w:rsidRPr="00485A51">
        <w:rPr>
          <w:rFonts w:asciiTheme="minorHAnsi" w:eastAsia="Times New Roman" w:hAnsiTheme="minorHAnsi" w:cstheme="minorHAnsi"/>
          <w:spacing w:val="-11"/>
          <w:szCs w:val="20"/>
        </w:rPr>
        <w:t xml:space="preserve"> </w:t>
      </w:r>
      <w:r w:rsidR="001470DF">
        <w:rPr>
          <w:rFonts w:asciiTheme="minorHAnsi" w:eastAsia="Times New Roman" w:hAnsiTheme="minorHAnsi" w:cstheme="minorHAnsi"/>
          <w:szCs w:val="20"/>
        </w:rPr>
        <w:t>with their studies, enhances their vocabulary</w:t>
      </w:r>
      <w:r w:rsidRPr="00485A51">
        <w:rPr>
          <w:rFonts w:asciiTheme="minorHAnsi" w:eastAsia="Times New Roman" w:hAnsiTheme="minorHAnsi" w:cstheme="minorHAnsi"/>
          <w:szCs w:val="20"/>
        </w:rPr>
        <w:t>, and aids their grasp of English content (</w:t>
      </w:r>
      <w:hyperlink w:anchor="_bookmark14" w:history="1">
        <w:r w:rsidRPr="00485A51">
          <w:rPr>
            <w:rFonts w:asciiTheme="minorHAnsi" w:eastAsia="Times New Roman" w:hAnsiTheme="minorHAnsi" w:cstheme="minorHAnsi"/>
            <w:szCs w:val="20"/>
            <w:u w:val="single" w:color="0462C1"/>
          </w:rPr>
          <w:t>Hazaymeh et al., 2024</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In contrast, CS </w:t>
      </w:r>
      <w:r>
        <w:rPr>
          <w:rFonts w:asciiTheme="minorHAnsi" w:eastAsia="Times New Roman" w:hAnsiTheme="minorHAnsi" w:cstheme="minorHAnsi"/>
          <w:szCs w:val="20"/>
        </w:rPr>
        <w:t>is the cognitive and affective reaction of</w:t>
      </w:r>
      <w:r w:rsidRPr="00485A51">
        <w:rPr>
          <w:rFonts w:asciiTheme="minorHAnsi" w:eastAsia="Times New Roman" w:hAnsiTheme="minorHAnsi" w:cstheme="minorHAnsi"/>
          <w:szCs w:val="20"/>
        </w:rPr>
        <w:t xml:space="preserve"> consumers to their use of a product or service (</w:t>
      </w:r>
      <w:hyperlink w:anchor="_bookmark23" w:history="1">
        <w:r w:rsidR="001470DF">
          <w:rPr>
            <w:rFonts w:asciiTheme="minorHAnsi" w:eastAsia="Times New Roman" w:hAnsiTheme="minorHAnsi" w:cstheme="minorHAnsi"/>
            <w:szCs w:val="20"/>
            <w:u w:val="single" w:color="0462C1"/>
          </w:rPr>
          <w:t>Oliver et al., 1997</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Satisfaction with </w:t>
      </w:r>
      <w:r>
        <w:rPr>
          <w:rFonts w:asciiTheme="minorHAnsi" w:eastAsia="Times New Roman" w:hAnsiTheme="minorHAnsi" w:cstheme="minorHAnsi"/>
          <w:szCs w:val="20"/>
        </w:rPr>
        <w:t>language-learning tools is directly related to the extent to which they meet</w:t>
      </w:r>
      <w:r w:rsidRPr="00485A51">
        <w:rPr>
          <w:rFonts w:asciiTheme="minorHAnsi" w:eastAsia="Times New Roman" w:hAnsiTheme="minorHAnsi" w:cstheme="minorHAnsi"/>
          <w:szCs w:val="20"/>
        </w:rPr>
        <w:t xml:space="preserve"> user expectations and facilitate</w:t>
      </w:r>
      <w:r w:rsidRPr="00485A51">
        <w:rPr>
          <w:rFonts w:asciiTheme="minorHAnsi" w:eastAsia="Times New Roman" w:hAnsiTheme="minorHAnsi" w:cstheme="minorHAnsi"/>
          <w:spacing w:val="-13"/>
          <w:szCs w:val="20"/>
        </w:rPr>
        <w:t xml:space="preserve"> </w:t>
      </w:r>
      <w:r w:rsidRPr="00485A51">
        <w:rPr>
          <w:rFonts w:asciiTheme="minorHAnsi" w:eastAsia="Times New Roman" w:hAnsiTheme="minorHAnsi" w:cstheme="minorHAnsi"/>
          <w:szCs w:val="20"/>
        </w:rPr>
        <w:t>academic</w:t>
      </w:r>
      <w:r w:rsidRPr="00485A51">
        <w:rPr>
          <w:rFonts w:asciiTheme="minorHAnsi" w:eastAsia="Times New Roman" w:hAnsiTheme="minorHAnsi" w:cstheme="minorHAnsi"/>
          <w:spacing w:val="-14"/>
          <w:szCs w:val="20"/>
        </w:rPr>
        <w:t xml:space="preserve"> </w:t>
      </w:r>
      <w:r w:rsidRPr="00485A51">
        <w:rPr>
          <w:rFonts w:asciiTheme="minorHAnsi" w:eastAsia="Times New Roman" w:hAnsiTheme="minorHAnsi" w:cstheme="minorHAnsi"/>
          <w:szCs w:val="20"/>
        </w:rPr>
        <w:t>convenience.</w:t>
      </w:r>
      <w:r w:rsidR="00141562" w:rsidRPr="00485A51">
        <w:rPr>
          <w:rFonts w:asciiTheme="minorHAnsi" w:eastAsia="Times New Roman" w:hAnsiTheme="minorHAnsi" w:cstheme="minorHAnsi"/>
          <w:spacing w:val="-13"/>
          <w:szCs w:val="20"/>
        </w:rPr>
        <w:t xml:space="preserve"> </w:t>
      </w:r>
      <w:r w:rsidR="00141562" w:rsidRPr="00485A51">
        <w:rPr>
          <w:rFonts w:asciiTheme="minorHAnsi" w:eastAsia="Times New Roman" w:hAnsiTheme="minorHAnsi" w:cstheme="minorHAnsi"/>
          <w:szCs w:val="20"/>
        </w:rPr>
        <w:t>Empirical</w:t>
      </w:r>
      <w:r w:rsidR="00141562" w:rsidRPr="00485A51">
        <w:rPr>
          <w:rFonts w:asciiTheme="minorHAnsi" w:eastAsia="Times New Roman" w:hAnsiTheme="minorHAnsi" w:cstheme="minorHAnsi"/>
          <w:spacing w:val="-13"/>
          <w:szCs w:val="20"/>
        </w:rPr>
        <w:t xml:space="preserve"> </w:t>
      </w:r>
      <w:r w:rsidR="00141562" w:rsidRPr="00485A51">
        <w:rPr>
          <w:rFonts w:asciiTheme="minorHAnsi" w:eastAsia="Times New Roman" w:hAnsiTheme="minorHAnsi" w:cstheme="minorHAnsi"/>
          <w:szCs w:val="20"/>
        </w:rPr>
        <w:t>research</w:t>
      </w:r>
      <w:r w:rsidR="00141562" w:rsidRPr="00485A51">
        <w:rPr>
          <w:rFonts w:asciiTheme="minorHAnsi" w:eastAsia="Times New Roman" w:hAnsiTheme="minorHAnsi" w:cstheme="minorHAnsi"/>
          <w:spacing w:val="-13"/>
          <w:szCs w:val="20"/>
        </w:rPr>
        <w:t xml:space="preserve"> </w:t>
      </w:r>
      <w:r w:rsidR="00141562" w:rsidRPr="00485A51">
        <w:rPr>
          <w:rFonts w:asciiTheme="minorHAnsi" w:eastAsia="Times New Roman" w:hAnsiTheme="minorHAnsi" w:cstheme="minorHAnsi"/>
          <w:szCs w:val="20"/>
        </w:rPr>
        <w:t>has</w:t>
      </w:r>
      <w:r w:rsidR="00141562" w:rsidRPr="00485A51">
        <w:rPr>
          <w:rFonts w:asciiTheme="minorHAnsi" w:eastAsia="Times New Roman" w:hAnsiTheme="minorHAnsi" w:cstheme="minorHAnsi"/>
          <w:spacing w:val="-13"/>
          <w:szCs w:val="20"/>
        </w:rPr>
        <w:t xml:space="preserve"> </w:t>
      </w:r>
      <w:r w:rsidR="0027319E">
        <w:rPr>
          <w:rFonts w:asciiTheme="minorHAnsi" w:eastAsia="Times New Roman" w:hAnsiTheme="minorHAnsi" w:cstheme="minorHAnsi"/>
          <w:szCs w:val="20"/>
        </w:rPr>
        <w:t>repeatedly</w:t>
      </w:r>
      <w:r w:rsidR="00141562" w:rsidRPr="00485A51">
        <w:rPr>
          <w:rFonts w:asciiTheme="minorHAnsi" w:eastAsia="Times New Roman" w:hAnsiTheme="minorHAnsi" w:cstheme="minorHAnsi"/>
          <w:spacing w:val="-13"/>
          <w:szCs w:val="20"/>
        </w:rPr>
        <w:t xml:space="preserve"> </w:t>
      </w:r>
      <w:r w:rsidR="00141562" w:rsidRPr="00485A51">
        <w:rPr>
          <w:rFonts w:asciiTheme="minorHAnsi" w:eastAsia="Times New Roman" w:hAnsiTheme="minorHAnsi" w:cstheme="minorHAnsi"/>
          <w:szCs w:val="20"/>
        </w:rPr>
        <w:t>established</w:t>
      </w:r>
      <w:r w:rsidR="00141562" w:rsidRPr="00485A51">
        <w:rPr>
          <w:rFonts w:asciiTheme="minorHAnsi" w:eastAsia="Times New Roman" w:hAnsiTheme="minorHAnsi" w:cstheme="minorHAnsi"/>
          <w:spacing w:val="-13"/>
          <w:szCs w:val="20"/>
        </w:rPr>
        <w:t xml:space="preserve"> </w:t>
      </w:r>
      <w:r w:rsidR="00141562" w:rsidRPr="00485A51">
        <w:rPr>
          <w:rFonts w:asciiTheme="minorHAnsi" w:eastAsia="Times New Roman" w:hAnsiTheme="minorHAnsi" w:cstheme="minorHAnsi"/>
          <w:szCs w:val="20"/>
        </w:rPr>
        <w:t>a</w:t>
      </w:r>
      <w:r w:rsidR="00141562" w:rsidRPr="00485A51">
        <w:rPr>
          <w:rFonts w:asciiTheme="minorHAnsi" w:eastAsia="Times New Roman" w:hAnsiTheme="minorHAnsi" w:cstheme="minorHAnsi"/>
          <w:spacing w:val="-14"/>
          <w:szCs w:val="20"/>
        </w:rPr>
        <w:t xml:space="preserve"> </w:t>
      </w:r>
      <w:r w:rsidR="00141562" w:rsidRPr="00485A51">
        <w:rPr>
          <w:rFonts w:asciiTheme="minorHAnsi" w:eastAsia="Times New Roman" w:hAnsiTheme="minorHAnsi" w:cstheme="minorHAnsi"/>
          <w:szCs w:val="20"/>
        </w:rPr>
        <w:t>positive</w:t>
      </w:r>
      <w:r w:rsidR="00141562" w:rsidRPr="00485A51">
        <w:rPr>
          <w:rFonts w:asciiTheme="minorHAnsi" w:eastAsia="Times New Roman" w:hAnsiTheme="minorHAnsi" w:cstheme="minorHAnsi"/>
          <w:spacing w:val="-14"/>
          <w:szCs w:val="20"/>
        </w:rPr>
        <w:t xml:space="preserve"> </w:t>
      </w:r>
      <w:r w:rsidR="00141562" w:rsidRPr="00485A51">
        <w:rPr>
          <w:rFonts w:asciiTheme="minorHAnsi" w:eastAsia="Times New Roman" w:hAnsiTheme="minorHAnsi" w:cstheme="minorHAnsi"/>
          <w:szCs w:val="20"/>
        </w:rPr>
        <w:t xml:space="preserve">link between PU and user satisfaction in online learning environments. </w:t>
      </w:r>
      <w:r w:rsidRPr="00485A51">
        <w:rPr>
          <w:rFonts w:asciiTheme="minorHAnsi" w:eastAsia="Times New Roman" w:hAnsiTheme="minorHAnsi" w:cstheme="minorHAnsi"/>
          <w:szCs w:val="20"/>
        </w:rPr>
        <w:t xml:space="preserve">For example, </w:t>
      </w:r>
      <w:hyperlink w:anchor="_bookmark5" w:history="1">
        <w:r w:rsidRPr="00485A51">
          <w:rPr>
            <w:rFonts w:asciiTheme="minorHAnsi" w:eastAsia="Times New Roman" w:hAnsiTheme="minorHAnsi" w:cstheme="minorHAnsi"/>
            <w:szCs w:val="20"/>
            <w:u w:val="single" w:color="0462C1"/>
          </w:rPr>
          <w:t>Booton</w:t>
        </w:r>
      </w:hyperlink>
      <w:r w:rsidRPr="00485A51">
        <w:rPr>
          <w:rFonts w:asciiTheme="minorHAnsi" w:eastAsia="Times New Roman" w:hAnsiTheme="minorHAnsi" w:cstheme="minorHAnsi"/>
          <w:szCs w:val="20"/>
          <w:u w:val="single" w:color="0462C1"/>
        </w:rPr>
        <w:t xml:space="preserve"> et al. (</w:t>
      </w:r>
      <w:hyperlink w:anchor="_bookmark5" w:history="1">
        <w:r w:rsidRPr="00485A51">
          <w:rPr>
            <w:rFonts w:asciiTheme="minorHAnsi" w:eastAsia="Times New Roman" w:hAnsiTheme="minorHAnsi" w:cstheme="minorHAnsi"/>
            <w:szCs w:val="20"/>
            <w:u w:val="single" w:color="0462C1"/>
          </w:rPr>
          <w:t>2023</w:t>
        </w:r>
      </w:hyperlink>
      <w:r w:rsidRPr="00485A51">
        <w:rPr>
          <w:rFonts w:asciiTheme="minorHAnsi" w:eastAsia="Times New Roman" w:hAnsiTheme="minorHAnsi" w:cstheme="minorHAnsi"/>
          <w:szCs w:val="20"/>
        </w:rPr>
        <w:t>)</w:t>
      </w:r>
      <w:r w:rsidRPr="00485A51">
        <w:rPr>
          <w:rFonts w:asciiTheme="minorHAnsi" w:eastAsia="Times New Roman" w:hAnsiTheme="minorHAnsi" w:cstheme="minorHAnsi"/>
          <w:spacing w:val="-14"/>
          <w:szCs w:val="20"/>
        </w:rPr>
        <w:t xml:space="preserve"> </w:t>
      </w:r>
      <w:r>
        <w:rPr>
          <w:rFonts w:asciiTheme="minorHAnsi" w:eastAsia="Times New Roman" w:hAnsiTheme="minorHAnsi" w:cstheme="minorHAnsi"/>
          <w:szCs w:val="20"/>
        </w:rPr>
        <w:t>found that when language learners perceive a mobile dictionary as helpful in enhancing their learning performance, their satisfaction increases</w:t>
      </w:r>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Based on Abdelwahed and Soomro’s (2023) research </w:t>
      </w:r>
      <w:r>
        <w:rPr>
          <w:rFonts w:asciiTheme="minorHAnsi" w:eastAsia="Times New Roman" w:hAnsiTheme="minorHAnsi" w:cstheme="minorHAnsi"/>
          <w:szCs w:val="20"/>
        </w:rPr>
        <w:t>on mobile language-learning apps, PU was the strongest predictor of user satisfaction, especially among international students who depend</w:t>
      </w:r>
      <w:r w:rsidRPr="00485A51">
        <w:rPr>
          <w:rFonts w:asciiTheme="minorHAnsi" w:eastAsia="Times New Roman" w:hAnsiTheme="minorHAnsi" w:cstheme="minorHAnsi"/>
          <w:szCs w:val="20"/>
        </w:rPr>
        <w:t xml:space="preserve"> on digital tools for</w:t>
      </w:r>
      <w:r w:rsidRPr="00485A51">
        <w:rPr>
          <w:rFonts w:asciiTheme="minorHAnsi" w:eastAsia="Times New Roman" w:hAnsiTheme="minorHAnsi" w:cstheme="minorHAnsi"/>
          <w:spacing w:val="-2"/>
          <w:szCs w:val="20"/>
        </w:rPr>
        <w:t xml:space="preserve"> </w:t>
      </w:r>
      <w:r w:rsidRPr="00485A51">
        <w:rPr>
          <w:rFonts w:asciiTheme="minorHAnsi" w:eastAsia="Times New Roman" w:hAnsiTheme="minorHAnsi" w:cstheme="minorHAnsi"/>
          <w:szCs w:val="20"/>
        </w:rPr>
        <w:t>education.</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Guided</w:t>
      </w:r>
      <w:r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by the</w:t>
      </w:r>
      <w:r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Technology Acceptance Model (TAM</w:t>
      </w:r>
      <w:hyperlink w:anchor="_bookmark8" w:history="1">
        <w:r w:rsidRPr="00485A51">
          <w:rPr>
            <w:rFonts w:asciiTheme="minorHAnsi" w:eastAsia="Times New Roman" w:hAnsiTheme="minorHAnsi" w:cstheme="minorHAnsi"/>
            <w:szCs w:val="20"/>
            <w:u w:val="single" w:color="0462C1"/>
          </w:rPr>
          <w:t>; Davis, 1989</w:t>
        </w:r>
      </w:hyperlink>
      <w:r w:rsidRPr="00485A51">
        <w:rPr>
          <w:rFonts w:asciiTheme="minorHAnsi" w:eastAsia="Times New Roman" w:hAnsiTheme="minorHAnsi" w:cstheme="minorHAnsi"/>
          <w:szCs w:val="20"/>
        </w:rPr>
        <w:t>), the</w:t>
      </w:r>
      <w:r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hypothesis is that the more Chinese students in Malaysian institutions of higher learning find the NetEase</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Youdao</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Dictionary</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useful</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in</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fulfilling</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their</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language</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and</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educational</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requirements,</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the higher their satisfaction with it.</w:t>
      </w:r>
    </w:p>
    <w:p w14:paraId="069CF03F" w14:textId="77777777" w:rsidR="00141562" w:rsidRPr="00485A51" w:rsidRDefault="00141562" w:rsidP="00141562">
      <w:pPr>
        <w:widowControl w:val="0"/>
        <w:autoSpaceDE w:val="0"/>
        <w:autoSpaceDN w:val="0"/>
        <w:spacing w:after="0" w:line="256" w:lineRule="auto"/>
        <w:rPr>
          <w:rFonts w:asciiTheme="minorHAnsi" w:eastAsia="Times New Roman" w:hAnsiTheme="minorHAnsi" w:cstheme="minorHAnsi"/>
          <w:szCs w:val="20"/>
        </w:rPr>
      </w:pPr>
    </w:p>
    <w:p w14:paraId="4DB95317" w14:textId="65C8F4C0" w:rsidR="00141562" w:rsidRPr="00485A51" w:rsidRDefault="005958F6" w:rsidP="00D8612F">
      <w:pPr>
        <w:widowControl w:val="0"/>
        <w:autoSpaceDE w:val="0"/>
        <w:autoSpaceDN w:val="0"/>
        <w:spacing w:before="79" w:after="0" w:line="256" w:lineRule="auto"/>
        <w:ind w:right="50"/>
        <w:rPr>
          <w:rFonts w:asciiTheme="minorHAnsi" w:eastAsia="Times New Roman" w:hAnsiTheme="minorHAnsi" w:cstheme="minorHAnsi"/>
          <w:i/>
          <w:szCs w:val="20"/>
        </w:rPr>
      </w:pPr>
      <w:r w:rsidRPr="00485A51">
        <w:rPr>
          <w:rFonts w:asciiTheme="minorHAnsi" w:eastAsia="Times New Roman" w:hAnsiTheme="minorHAnsi" w:cstheme="minorHAnsi"/>
          <w:b/>
          <w:i/>
          <w:szCs w:val="20"/>
        </w:rPr>
        <w:t>H1a:</w:t>
      </w:r>
      <w:r w:rsidRPr="00485A51">
        <w:rPr>
          <w:rFonts w:asciiTheme="minorHAnsi" w:eastAsia="Times New Roman" w:hAnsiTheme="minorHAnsi" w:cstheme="minorHAnsi"/>
          <w:b/>
          <w:i/>
          <w:spacing w:val="-4"/>
          <w:szCs w:val="20"/>
        </w:rPr>
        <w:t xml:space="preserve"> </w:t>
      </w:r>
      <w:r w:rsidRPr="00485A51">
        <w:rPr>
          <w:rFonts w:asciiTheme="minorHAnsi" w:eastAsia="Times New Roman" w:hAnsiTheme="minorHAnsi" w:cstheme="minorHAnsi"/>
          <w:i/>
          <w:szCs w:val="20"/>
        </w:rPr>
        <w:t>The PU</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of</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the</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NetEase</w:t>
      </w:r>
      <w:r w:rsidRPr="00485A51">
        <w:rPr>
          <w:rFonts w:asciiTheme="minorHAnsi" w:eastAsia="Times New Roman" w:hAnsiTheme="minorHAnsi" w:cstheme="minorHAnsi"/>
          <w:i/>
          <w:spacing w:val="-2"/>
          <w:szCs w:val="20"/>
        </w:rPr>
        <w:t xml:space="preserve"> </w:t>
      </w:r>
      <w:r w:rsidRPr="00485A51">
        <w:rPr>
          <w:rFonts w:asciiTheme="minorHAnsi" w:eastAsia="Times New Roman" w:hAnsiTheme="minorHAnsi" w:cstheme="minorHAnsi"/>
          <w:i/>
          <w:szCs w:val="20"/>
        </w:rPr>
        <w:t>Youdao</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Dictionary</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app</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significantly</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affects</w:t>
      </w:r>
      <w:r w:rsidRPr="00485A51">
        <w:rPr>
          <w:rFonts w:asciiTheme="minorHAnsi" w:eastAsia="Times New Roman" w:hAnsiTheme="minorHAnsi" w:cstheme="minorHAnsi"/>
          <w:i/>
          <w:spacing w:val="-1"/>
          <w:szCs w:val="20"/>
        </w:rPr>
        <w:t xml:space="preserve"> </w:t>
      </w:r>
      <w:r w:rsidRPr="00485A51">
        <w:rPr>
          <w:rFonts w:asciiTheme="minorHAnsi" w:eastAsia="Times New Roman" w:hAnsiTheme="minorHAnsi" w:cstheme="minorHAnsi"/>
          <w:i/>
          <w:szCs w:val="20"/>
        </w:rPr>
        <w:t>CS</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among</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Chinese</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students in Malaysian universities.</w:t>
      </w:r>
    </w:p>
    <w:p w14:paraId="59B567A7" w14:textId="0CDF0E3C" w:rsidR="00141562" w:rsidRPr="00485A51" w:rsidRDefault="005958F6" w:rsidP="00D8612F">
      <w:pPr>
        <w:widowControl w:val="0"/>
        <w:autoSpaceDE w:val="0"/>
        <w:autoSpaceDN w:val="0"/>
        <w:spacing w:before="158" w:after="0" w:line="256" w:lineRule="auto"/>
        <w:ind w:right="355"/>
        <w:jc w:val="both"/>
        <w:rPr>
          <w:rFonts w:asciiTheme="minorHAnsi" w:eastAsia="Times New Roman" w:hAnsiTheme="minorHAnsi" w:cstheme="minorHAnsi"/>
          <w:szCs w:val="20"/>
        </w:rPr>
      </w:pPr>
      <w:r w:rsidRPr="00485A51">
        <w:rPr>
          <w:rFonts w:asciiTheme="minorHAnsi" w:eastAsia="Times New Roman" w:hAnsiTheme="minorHAnsi" w:cstheme="minorHAnsi"/>
          <w:szCs w:val="20"/>
        </w:rPr>
        <w:t>PEOU refers to the extent to which a user feels that the use of a specific system does not require effort</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w:t>
      </w:r>
      <w:hyperlink w:anchor="_bookmark8" w:history="1">
        <w:r w:rsidRPr="00485A51">
          <w:rPr>
            <w:rFonts w:asciiTheme="minorHAnsi" w:eastAsia="Times New Roman" w:hAnsiTheme="minorHAnsi" w:cstheme="minorHAnsi"/>
            <w:szCs w:val="20"/>
            <w:u w:val="single" w:color="0462C1"/>
          </w:rPr>
          <w:t>Davis</w:t>
        </w:r>
        <w:r w:rsidRPr="00485A51">
          <w:rPr>
            <w:rFonts w:asciiTheme="minorHAnsi" w:eastAsia="Times New Roman" w:hAnsiTheme="minorHAnsi" w:cstheme="minorHAnsi"/>
            <w:spacing w:val="-15"/>
            <w:szCs w:val="20"/>
            <w:u w:val="single" w:color="0462C1"/>
          </w:rPr>
          <w:t xml:space="preserve"> </w:t>
        </w:r>
        <w:r w:rsidRPr="00485A51">
          <w:rPr>
            <w:rFonts w:asciiTheme="minorHAnsi" w:eastAsia="Times New Roman" w:hAnsiTheme="minorHAnsi" w:cstheme="minorHAnsi"/>
            <w:szCs w:val="20"/>
            <w:u w:val="single" w:color="0462C1"/>
          </w:rPr>
          <w:t>1989</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For</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the</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NetEase</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Youdao</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Dictionary,</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this</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framework</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enables</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Chinese</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students to use the app naturally and effectively, retrieve information, and conduct searches without technical problems (</w:t>
      </w:r>
      <w:hyperlink w:anchor="_bookmark30" w:history="1">
        <w:r w:rsidRPr="00485A51">
          <w:rPr>
            <w:rFonts w:asciiTheme="minorHAnsi" w:eastAsia="Times New Roman" w:hAnsiTheme="minorHAnsi" w:cstheme="minorHAnsi"/>
            <w:szCs w:val="20"/>
            <w:u w:val="single" w:color="0462C1"/>
          </w:rPr>
          <w:t>Ramzan et al., 2023</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00234D76">
        <w:rPr>
          <w:rFonts w:asciiTheme="minorHAnsi" w:eastAsia="Times New Roman" w:hAnsiTheme="minorHAnsi" w:cstheme="minorHAnsi"/>
          <w:szCs w:val="20"/>
        </w:rPr>
        <w:t>An easy-to-use, fast user interface with</w:t>
      </w:r>
      <w:r w:rsidR="00234D76" w:rsidRPr="00485A51">
        <w:rPr>
          <w:rFonts w:asciiTheme="minorHAnsi" w:eastAsia="Times New Roman" w:hAnsiTheme="minorHAnsi" w:cstheme="minorHAnsi"/>
          <w:szCs w:val="20"/>
        </w:rPr>
        <w:t xml:space="preserve"> a short learning</w:t>
      </w:r>
      <w:r w:rsidR="00234D76" w:rsidRPr="00485A51">
        <w:rPr>
          <w:rFonts w:asciiTheme="minorHAnsi" w:eastAsia="Times New Roman" w:hAnsiTheme="minorHAnsi" w:cstheme="minorHAnsi"/>
          <w:spacing w:val="-12"/>
          <w:szCs w:val="20"/>
        </w:rPr>
        <w:t xml:space="preserve"> </w:t>
      </w:r>
      <w:r w:rsidR="00234D76" w:rsidRPr="00485A51">
        <w:rPr>
          <w:rFonts w:asciiTheme="minorHAnsi" w:eastAsia="Times New Roman" w:hAnsiTheme="minorHAnsi" w:cstheme="minorHAnsi"/>
          <w:szCs w:val="20"/>
        </w:rPr>
        <w:t>curve</w:t>
      </w:r>
      <w:r w:rsidR="00234D76" w:rsidRPr="00485A51">
        <w:rPr>
          <w:rFonts w:asciiTheme="minorHAnsi" w:eastAsia="Times New Roman" w:hAnsiTheme="minorHAnsi" w:cstheme="minorHAnsi"/>
          <w:spacing w:val="-13"/>
          <w:szCs w:val="20"/>
        </w:rPr>
        <w:t xml:space="preserve"> </w:t>
      </w:r>
      <w:r w:rsidR="00234D76" w:rsidRPr="00485A51">
        <w:rPr>
          <w:rFonts w:asciiTheme="minorHAnsi" w:eastAsia="Times New Roman" w:hAnsiTheme="minorHAnsi" w:cstheme="minorHAnsi"/>
          <w:szCs w:val="20"/>
        </w:rPr>
        <w:t>contributes</w:t>
      </w:r>
      <w:r w:rsidR="00234D76" w:rsidRPr="00485A51">
        <w:rPr>
          <w:rFonts w:asciiTheme="minorHAnsi" w:eastAsia="Times New Roman" w:hAnsiTheme="minorHAnsi" w:cstheme="minorHAnsi"/>
          <w:spacing w:val="-13"/>
          <w:szCs w:val="20"/>
        </w:rPr>
        <w:t xml:space="preserve"> </w:t>
      </w:r>
      <w:r w:rsidR="00234D76" w:rsidRPr="00485A51">
        <w:rPr>
          <w:rFonts w:asciiTheme="minorHAnsi" w:eastAsia="Times New Roman" w:hAnsiTheme="minorHAnsi" w:cstheme="minorHAnsi"/>
          <w:szCs w:val="20"/>
        </w:rPr>
        <w:t>to</w:t>
      </w:r>
      <w:r w:rsidR="00234D76" w:rsidRPr="00485A51">
        <w:rPr>
          <w:rFonts w:asciiTheme="minorHAnsi" w:eastAsia="Times New Roman" w:hAnsiTheme="minorHAnsi" w:cstheme="minorHAnsi"/>
          <w:spacing w:val="-11"/>
          <w:szCs w:val="20"/>
        </w:rPr>
        <w:t xml:space="preserve"> </w:t>
      </w:r>
      <w:r w:rsidR="00234D76" w:rsidRPr="00485A51">
        <w:rPr>
          <w:rFonts w:asciiTheme="minorHAnsi" w:eastAsia="Times New Roman" w:hAnsiTheme="minorHAnsi" w:cstheme="minorHAnsi"/>
          <w:szCs w:val="20"/>
        </w:rPr>
        <w:t>a high</w:t>
      </w:r>
      <w:r w:rsidR="00234D76" w:rsidRPr="00485A51">
        <w:rPr>
          <w:rFonts w:asciiTheme="minorHAnsi" w:eastAsia="Times New Roman" w:hAnsiTheme="minorHAnsi" w:cstheme="minorHAnsi"/>
          <w:spacing w:val="-12"/>
          <w:szCs w:val="20"/>
        </w:rPr>
        <w:t xml:space="preserve"> </w:t>
      </w:r>
      <w:r w:rsidR="00234D76" w:rsidRPr="00485A51">
        <w:rPr>
          <w:rFonts w:asciiTheme="minorHAnsi" w:eastAsia="Times New Roman" w:hAnsiTheme="minorHAnsi" w:cstheme="minorHAnsi"/>
          <w:szCs w:val="20"/>
        </w:rPr>
        <w:t>PEOU.</w:t>
      </w:r>
      <w:r w:rsidR="00141562" w:rsidRPr="00485A51">
        <w:rPr>
          <w:rFonts w:asciiTheme="minorHAnsi" w:eastAsia="Times New Roman" w:hAnsiTheme="minorHAnsi" w:cstheme="minorHAnsi"/>
          <w:spacing w:val="-12"/>
          <w:szCs w:val="20"/>
        </w:rPr>
        <w:t xml:space="preserve"> </w:t>
      </w:r>
      <w:r w:rsidR="00234D76">
        <w:rPr>
          <w:rFonts w:asciiTheme="minorHAnsi" w:eastAsia="Times New Roman" w:hAnsiTheme="minorHAnsi" w:cstheme="minorHAnsi"/>
          <w:szCs w:val="20"/>
        </w:rPr>
        <w:t xml:space="preserve">In this case, CS is associated with how easily students can incorporate an app into their academic work without feeling frustrated or confused </w:t>
      </w:r>
      <w:r w:rsidR="00234D76" w:rsidRPr="00485A51">
        <w:rPr>
          <w:rFonts w:asciiTheme="minorHAnsi" w:eastAsia="Times New Roman" w:hAnsiTheme="minorHAnsi" w:cstheme="minorHAnsi"/>
          <w:szCs w:val="20"/>
        </w:rPr>
        <w:t>(</w:t>
      </w:r>
      <w:hyperlink w:anchor="_bookmark20" w:history="1">
        <w:r w:rsidR="00234D76" w:rsidRPr="00485A51">
          <w:rPr>
            <w:rFonts w:asciiTheme="minorHAnsi" w:eastAsia="Times New Roman" w:hAnsiTheme="minorHAnsi" w:cstheme="minorHAnsi"/>
            <w:szCs w:val="20"/>
            <w:u w:val="single" w:color="0462C1"/>
          </w:rPr>
          <w:t xml:space="preserve"> X.</w:t>
        </w:r>
        <w:r w:rsidR="00234D76" w:rsidRPr="00485A51">
          <w:rPr>
            <w:rFonts w:asciiTheme="minorHAnsi" w:eastAsia="Times New Roman" w:hAnsiTheme="minorHAnsi" w:cstheme="minorHAnsi"/>
            <w:spacing w:val="-13"/>
            <w:szCs w:val="20"/>
            <w:u w:val="single" w:color="0462C1"/>
          </w:rPr>
          <w:t xml:space="preserve"> </w:t>
        </w:r>
        <w:r w:rsidR="00234D76" w:rsidRPr="00485A51">
          <w:rPr>
            <w:rFonts w:asciiTheme="minorHAnsi" w:eastAsia="Times New Roman" w:hAnsiTheme="minorHAnsi" w:cstheme="minorHAnsi"/>
            <w:szCs w:val="20"/>
            <w:u w:val="single" w:color="0462C1"/>
          </w:rPr>
          <w:t>Lin</w:t>
        </w:r>
        <w:r w:rsidR="00234D76" w:rsidRPr="00485A51">
          <w:rPr>
            <w:rFonts w:asciiTheme="minorHAnsi" w:eastAsia="Times New Roman" w:hAnsiTheme="minorHAnsi" w:cstheme="minorHAnsi"/>
            <w:spacing w:val="-12"/>
            <w:szCs w:val="20"/>
            <w:u w:val="single" w:color="0462C1"/>
          </w:rPr>
          <w:t xml:space="preserve"> </w:t>
        </w:r>
        <w:r w:rsidR="00234D76" w:rsidRPr="00485A51">
          <w:rPr>
            <w:rFonts w:asciiTheme="minorHAnsi" w:eastAsia="Times New Roman" w:hAnsiTheme="minorHAnsi" w:cstheme="minorHAnsi"/>
            <w:szCs w:val="20"/>
            <w:u w:val="single" w:color="0462C1"/>
          </w:rPr>
          <w:t>et</w:t>
        </w:r>
        <w:r w:rsidR="00234D76" w:rsidRPr="00485A51">
          <w:rPr>
            <w:rFonts w:asciiTheme="minorHAnsi" w:eastAsia="Times New Roman" w:hAnsiTheme="minorHAnsi" w:cstheme="minorHAnsi"/>
            <w:spacing w:val="-12"/>
            <w:szCs w:val="20"/>
            <w:u w:val="single" w:color="0462C1"/>
          </w:rPr>
          <w:t xml:space="preserve"> </w:t>
        </w:r>
        <w:r w:rsidR="00234D76" w:rsidRPr="00485A51">
          <w:rPr>
            <w:rFonts w:asciiTheme="minorHAnsi" w:eastAsia="Times New Roman" w:hAnsiTheme="minorHAnsi" w:cstheme="minorHAnsi"/>
            <w:szCs w:val="20"/>
            <w:u w:val="single" w:color="0462C1"/>
          </w:rPr>
          <w:t>al.,</w:t>
        </w:r>
        <w:r w:rsidR="00234D76" w:rsidRPr="00485A51">
          <w:rPr>
            <w:rFonts w:asciiTheme="minorHAnsi" w:eastAsia="Times New Roman" w:hAnsiTheme="minorHAnsi" w:cstheme="minorHAnsi"/>
            <w:spacing w:val="-12"/>
            <w:szCs w:val="20"/>
            <w:u w:val="single" w:color="0462C1"/>
          </w:rPr>
          <w:t xml:space="preserve"> </w:t>
        </w:r>
        <w:r w:rsidR="00234D76" w:rsidRPr="00485A51">
          <w:rPr>
            <w:rFonts w:asciiTheme="minorHAnsi" w:eastAsia="Times New Roman" w:hAnsiTheme="minorHAnsi" w:cstheme="minorHAnsi"/>
            <w:szCs w:val="20"/>
            <w:u w:val="single" w:color="0462C1"/>
          </w:rPr>
          <w:t>2023</w:t>
        </w:r>
      </w:hyperlink>
      <w:r w:rsidR="00234D76"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pacing w:val="-12"/>
          <w:szCs w:val="20"/>
        </w:rPr>
        <w:t xml:space="preserve"> </w:t>
      </w:r>
      <w:r w:rsidRPr="00485A51">
        <w:rPr>
          <w:rFonts w:asciiTheme="minorHAnsi" w:eastAsia="Times New Roman" w:hAnsiTheme="minorHAnsi" w:cstheme="minorHAnsi"/>
          <w:szCs w:val="20"/>
        </w:rPr>
        <w:t>Existing</w:t>
      </w:r>
      <w:r w:rsidRPr="00485A51">
        <w:rPr>
          <w:rFonts w:asciiTheme="minorHAnsi" w:eastAsia="Times New Roman" w:hAnsiTheme="minorHAnsi" w:cstheme="minorHAnsi"/>
          <w:spacing w:val="-12"/>
          <w:szCs w:val="20"/>
        </w:rPr>
        <w:t xml:space="preserve"> </w:t>
      </w:r>
      <w:r w:rsidRPr="00485A51">
        <w:rPr>
          <w:rFonts w:asciiTheme="minorHAnsi" w:eastAsia="Times New Roman" w:hAnsiTheme="minorHAnsi" w:cstheme="minorHAnsi"/>
          <w:szCs w:val="20"/>
        </w:rPr>
        <w:t>research</w:t>
      </w:r>
      <w:r w:rsidRPr="00485A51">
        <w:rPr>
          <w:rFonts w:asciiTheme="minorHAnsi" w:eastAsia="Times New Roman" w:hAnsiTheme="minorHAnsi" w:cstheme="minorHAnsi"/>
          <w:spacing w:val="-12"/>
          <w:szCs w:val="20"/>
        </w:rPr>
        <w:t xml:space="preserve"> </w:t>
      </w:r>
      <w:r w:rsidRPr="00485A51">
        <w:rPr>
          <w:rFonts w:asciiTheme="minorHAnsi" w:eastAsia="Times New Roman" w:hAnsiTheme="minorHAnsi" w:cstheme="minorHAnsi"/>
          <w:szCs w:val="20"/>
        </w:rPr>
        <w:t>confirms</w:t>
      </w:r>
      <w:r w:rsidRPr="00485A51">
        <w:rPr>
          <w:rFonts w:asciiTheme="minorHAnsi" w:eastAsia="Times New Roman" w:hAnsiTheme="minorHAnsi" w:cstheme="minorHAnsi"/>
          <w:spacing w:val="-11"/>
          <w:szCs w:val="20"/>
        </w:rPr>
        <w:t xml:space="preserve"> </w:t>
      </w:r>
      <w:r w:rsidRPr="00485A51">
        <w:rPr>
          <w:rFonts w:asciiTheme="minorHAnsi" w:eastAsia="Times New Roman" w:hAnsiTheme="minorHAnsi" w:cstheme="minorHAnsi"/>
          <w:szCs w:val="20"/>
        </w:rPr>
        <w:t>the</w:t>
      </w:r>
      <w:r w:rsidRPr="00485A51">
        <w:rPr>
          <w:rFonts w:asciiTheme="minorHAnsi" w:eastAsia="Times New Roman" w:hAnsiTheme="minorHAnsi" w:cstheme="minorHAnsi"/>
          <w:spacing w:val="-13"/>
          <w:szCs w:val="20"/>
        </w:rPr>
        <w:t xml:space="preserve"> </w:t>
      </w:r>
      <w:r w:rsidRPr="00485A51">
        <w:rPr>
          <w:rFonts w:asciiTheme="minorHAnsi" w:eastAsia="Times New Roman" w:hAnsiTheme="minorHAnsi" w:cstheme="minorHAnsi"/>
          <w:szCs w:val="20"/>
        </w:rPr>
        <w:t>association</w:t>
      </w:r>
      <w:r w:rsidRPr="00485A51">
        <w:rPr>
          <w:rFonts w:asciiTheme="minorHAnsi" w:eastAsia="Times New Roman" w:hAnsiTheme="minorHAnsi" w:cstheme="minorHAnsi"/>
          <w:spacing w:val="-12"/>
          <w:szCs w:val="20"/>
        </w:rPr>
        <w:t xml:space="preserve"> </w:t>
      </w:r>
      <w:r w:rsidRPr="00485A51">
        <w:rPr>
          <w:rFonts w:asciiTheme="minorHAnsi" w:eastAsia="Times New Roman" w:hAnsiTheme="minorHAnsi" w:cstheme="minorHAnsi"/>
          <w:szCs w:val="20"/>
        </w:rPr>
        <w:t>between</w:t>
      </w:r>
      <w:r w:rsidRPr="00485A51">
        <w:rPr>
          <w:rFonts w:asciiTheme="minorHAnsi" w:eastAsia="Times New Roman" w:hAnsiTheme="minorHAnsi" w:cstheme="minorHAnsi"/>
          <w:spacing w:val="-11"/>
          <w:szCs w:val="20"/>
        </w:rPr>
        <w:t xml:space="preserve"> </w:t>
      </w:r>
      <w:r w:rsidRPr="00485A51">
        <w:rPr>
          <w:rFonts w:asciiTheme="minorHAnsi" w:eastAsia="Times New Roman" w:hAnsiTheme="minorHAnsi" w:cstheme="minorHAnsi"/>
          <w:szCs w:val="20"/>
        </w:rPr>
        <w:t>PEOU</w:t>
      </w:r>
      <w:r w:rsidRPr="00485A51">
        <w:rPr>
          <w:rFonts w:asciiTheme="minorHAnsi" w:eastAsia="Times New Roman" w:hAnsiTheme="minorHAnsi" w:cstheme="minorHAnsi"/>
          <w:spacing w:val="-12"/>
          <w:szCs w:val="20"/>
        </w:rPr>
        <w:t xml:space="preserve"> </w:t>
      </w:r>
      <w:r w:rsidRPr="00485A51">
        <w:rPr>
          <w:rFonts w:asciiTheme="minorHAnsi" w:eastAsia="Times New Roman" w:hAnsiTheme="minorHAnsi" w:cstheme="minorHAnsi"/>
          <w:szCs w:val="20"/>
        </w:rPr>
        <w:t>and user</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satisfaction,</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particularly</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in</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mobile</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learning</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contexts.</w:t>
      </w:r>
      <w:r w:rsidR="00141562" w:rsidRPr="00485A51">
        <w:rPr>
          <w:rFonts w:asciiTheme="minorHAnsi" w:eastAsia="Times New Roman" w:hAnsiTheme="minorHAnsi" w:cstheme="minorHAnsi"/>
          <w:spacing w:val="-15"/>
          <w:szCs w:val="20"/>
        </w:rPr>
        <w:t xml:space="preserve"> </w:t>
      </w:r>
      <w:hyperlink w:anchor="_bookmark29" w:history="1">
        <w:r w:rsidRPr="00485A51">
          <w:rPr>
            <w:rFonts w:asciiTheme="minorHAnsi" w:eastAsia="Times New Roman" w:hAnsiTheme="minorHAnsi" w:cstheme="minorHAnsi"/>
            <w:szCs w:val="20"/>
            <w:u w:val="single" w:color="0462C1"/>
          </w:rPr>
          <w:t>Qing</w:t>
        </w:r>
        <w:r w:rsidRPr="00485A51">
          <w:rPr>
            <w:rFonts w:asciiTheme="minorHAnsi" w:eastAsia="Times New Roman" w:hAnsiTheme="minorHAnsi" w:cstheme="minorHAnsi"/>
            <w:spacing w:val="-15"/>
            <w:szCs w:val="20"/>
            <w:u w:val="single" w:color="0462C1"/>
          </w:rPr>
          <w:t xml:space="preserve"> </w:t>
        </w:r>
        <w:r w:rsidRPr="00485A51">
          <w:rPr>
            <w:rFonts w:asciiTheme="minorHAnsi" w:eastAsia="Times New Roman" w:hAnsiTheme="minorHAnsi" w:cstheme="minorHAnsi"/>
            <w:szCs w:val="20"/>
            <w:u w:val="single" w:color="0462C1"/>
          </w:rPr>
          <w:t>et</w:t>
        </w:r>
        <w:r w:rsidRPr="00485A51">
          <w:rPr>
            <w:rFonts w:asciiTheme="minorHAnsi" w:eastAsia="Times New Roman" w:hAnsiTheme="minorHAnsi" w:cstheme="minorHAnsi"/>
            <w:spacing w:val="-15"/>
            <w:szCs w:val="20"/>
            <w:u w:val="single" w:color="0462C1"/>
          </w:rPr>
          <w:t xml:space="preserve"> </w:t>
        </w:r>
        <w:r w:rsidRPr="00485A51">
          <w:rPr>
            <w:rFonts w:asciiTheme="minorHAnsi" w:eastAsia="Times New Roman" w:hAnsiTheme="minorHAnsi" w:cstheme="minorHAnsi"/>
            <w:szCs w:val="20"/>
            <w:u w:val="single" w:color="0462C1"/>
          </w:rPr>
          <w:t>al. (2023</w:t>
        </w:r>
      </w:hyperlink>
      <w:r w:rsidRPr="00485A51">
        <w:rPr>
          <w:rFonts w:asciiTheme="minorHAnsi" w:eastAsia="Times New Roman" w:hAnsiTheme="minorHAnsi" w:cstheme="minorHAnsi"/>
          <w:szCs w:val="20"/>
        </w:rPr>
        <w:t>)</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illustrated</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that</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if</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users find</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a</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system</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simple</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to</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use,</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they</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tend</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to</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be</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more</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satisfied</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because</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they</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experience</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lower</w:t>
      </w:r>
      <w:r w:rsidRPr="00485A51">
        <w:rPr>
          <w:rFonts w:asciiTheme="minorHAnsi" w:eastAsia="Times New Roman" w:hAnsiTheme="minorHAnsi" w:cstheme="minorHAnsi"/>
          <w:spacing w:val="-2"/>
          <w:szCs w:val="20"/>
        </w:rPr>
        <w:t xml:space="preserve"> </w:t>
      </w:r>
      <w:r w:rsidRPr="00485A51">
        <w:rPr>
          <w:rFonts w:asciiTheme="minorHAnsi" w:eastAsia="Times New Roman" w:hAnsiTheme="minorHAnsi" w:cstheme="minorHAnsi"/>
          <w:szCs w:val="20"/>
        </w:rPr>
        <w:t>cognitive</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load and more fluid interactions.</w:t>
      </w:r>
      <w:r w:rsidR="00141562" w:rsidRPr="00485A51">
        <w:rPr>
          <w:rFonts w:asciiTheme="minorHAnsi" w:eastAsia="Times New Roman" w:hAnsiTheme="minorHAnsi" w:cstheme="minorHAnsi"/>
          <w:szCs w:val="20"/>
        </w:rPr>
        <w:t xml:space="preserve"> </w:t>
      </w:r>
      <w:hyperlink w:anchor="_bookmark36" w:history="1">
        <w:r w:rsidRPr="00485A51">
          <w:rPr>
            <w:rFonts w:asciiTheme="minorHAnsi" w:eastAsia="Times New Roman" w:hAnsiTheme="minorHAnsi" w:cstheme="minorHAnsi"/>
            <w:szCs w:val="20"/>
            <w:u w:val="single" w:color="0462C1"/>
          </w:rPr>
          <w:t>Singh et al. (2023</w:t>
        </w:r>
      </w:hyperlink>
      <w:r w:rsidRPr="00485A51">
        <w:rPr>
          <w:rFonts w:asciiTheme="minorHAnsi" w:eastAsia="Times New Roman" w:hAnsiTheme="minorHAnsi" w:cstheme="minorHAnsi"/>
          <w:szCs w:val="20"/>
        </w:rPr>
        <w:t xml:space="preserve">) </w:t>
      </w:r>
      <w:r>
        <w:rPr>
          <w:rFonts w:asciiTheme="minorHAnsi" w:eastAsia="Times New Roman" w:hAnsiTheme="minorHAnsi" w:cstheme="minorHAnsi"/>
          <w:szCs w:val="20"/>
        </w:rPr>
        <w:t>also</w:t>
      </w:r>
      <w:r w:rsidRPr="00485A51">
        <w:rPr>
          <w:rFonts w:asciiTheme="minorHAnsi" w:eastAsia="Times New Roman" w:hAnsiTheme="minorHAnsi" w:cstheme="minorHAnsi"/>
          <w:szCs w:val="20"/>
        </w:rPr>
        <w:t xml:space="preserve"> discovered that the ease of use of language apps significantly boosted international students’satisfaction in coping with second-language difficulties.</w:t>
      </w:r>
    </w:p>
    <w:p w14:paraId="1F566AC1" w14:textId="41877A44" w:rsidR="00141562" w:rsidRPr="00485A51" w:rsidRDefault="00234D76" w:rsidP="00D8612F">
      <w:pPr>
        <w:widowControl w:val="0"/>
        <w:autoSpaceDE w:val="0"/>
        <w:autoSpaceDN w:val="0"/>
        <w:spacing w:before="151" w:after="0" w:line="254" w:lineRule="auto"/>
        <w:ind w:right="283"/>
        <w:rPr>
          <w:rFonts w:asciiTheme="minorHAnsi" w:eastAsia="Times New Roman" w:hAnsiTheme="minorHAnsi" w:cstheme="minorHAnsi"/>
          <w:i/>
          <w:szCs w:val="20"/>
        </w:rPr>
      </w:pPr>
      <w:r w:rsidRPr="00485A51">
        <w:rPr>
          <w:rFonts w:asciiTheme="minorHAnsi" w:eastAsia="Times New Roman" w:hAnsiTheme="minorHAnsi" w:cstheme="minorHAnsi"/>
          <w:b/>
          <w:i/>
          <w:szCs w:val="20"/>
        </w:rPr>
        <w:t>H1b:</w:t>
      </w:r>
      <w:r w:rsidRPr="00485A51">
        <w:rPr>
          <w:rFonts w:asciiTheme="minorHAnsi" w:eastAsia="Times New Roman" w:hAnsiTheme="minorHAnsi" w:cstheme="minorHAnsi"/>
          <w:b/>
          <w:i/>
          <w:spacing w:val="-4"/>
          <w:szCs w:val="20"/>
        </w:rPr>
        <w:t xml:space="preserve"> </w:t>
      </w:r>
      <w:r w:rsidRPr="00485A51">
        <w:rPr>
          <w:rFonts w:asciiTheme="minorHAnsi" w:eastAsia="Times New Roman" w:hAnsiTheme="minorHAnsi" w:cstheme="minorHAnsi"/>
          <w:i/>
          <w:szCs w:val="20"/>
        </w:rPr>
        <w:t>The PEOU</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of</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the</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NetEase</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Youdao</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dictionary</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app</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significantly</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affects CS</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among</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Chinese students in Malaysian universities.</w:t>
      </w:r>
    </w:p>
    <w:p w14:paraId="514A35F8" w14:textId="22A8C1FB" w:rsidR="00141562" w:rsidRPr="00485A51" w:rsidRDefault="00234D76" w:rsidP="00582787">
      <w:pPr>
        <w:widowControl w:val="0"/>
        <w:autoSpaceDE w:val="0"/>
        <w:autoSpaceDN w:val="0"/>
        <w:spacing w:after="0" w:line="256" w:lineRule="auto"/>
        <w:ind w:right="356"/>
        <w:jc w:val="both"/>
        <w:rPr>
          <w:rFonts w:asciiTheme="minorHAnsi" w:eastAsia="Times New Roman" w:hAnsiTheme="minorHAnsi" w:cstheme="minorHAnsi"/>
          <w:szCs w:val="20"/>
        </w:rPr>
      </w:pPr>
      <w:r w:rsidRPr="00485A51">
        <w:rPr>
          <w:rFonts w:asciiTheme="minorHAnsi" w:eastAsia="Times New Roman" w:hAnsiTheme="minorHAnsi" w:cstheme="minorHAnsi"/>
          <w:szCs w:val="20"/>
        </w:rPr>
        <w:t>IQ refers to the extent to which the content supplied by an information system is accurate, relevant, current,</w:t>
      </w:r>
      <w:r w:rsidRPr="00485A51">
        <w:rPr>
          <w:rFonts w:asciiTheme="minorHAnsi" w:eastAsia="Times New Roman" w:hAnsiTheme="minorHAnsi" w:cstheme="minorHAnsi"/>
          <w:spacing w:val="-3"/>
          <w:szCs w:val="20"/>
        </w:rPr>
        <w:t xml:space="preserve"> </w:t>
      </w:r>
      <w:r w:rsidRPr="00485A51">
        <w:rPr>
          <w:rFonts w:asciiTheme="minorHAnsi" w:eastAsia="Times New Roman" w:hAnsiTheme="minorHAnsi" w:cstheme="minorHAnsi"/>
          <w:szCs w:val="20"/>
        </w:rPr>
        <w:t>and</w:t>
      </w:r>
      <w:r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complete</w:t>
      </w:r>
      <w:r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w:t>
      </w:r>
      <w:hyperlink w:anchor="_bookmark39" w:history="1">
        <w:r w:rsidRPr="00485A51">
          <w:rPr>
            <w:rFonts w:asciiTheme="minorHAnsi" w:eastAsia="Times New Roman" w:hAnsiTheme="minorHAnsi" w:cstheme="minorHAnsi"/>
            <w:szCs w:val="20"/>
            <w:u w:val="single" w:color="0462C1"/>
          </w:rPr>
          <w:t>Wei,</w:t>
        </w:r>
        <w:r w:rsidRPr="00485A51">
          <w:rPr>
            <w:rFonts w:asciiTheme="minorHAnsi" w:eastAsia="Times New Roman" w:hAnsiTheme="minorHAnsi" w:cstheme="minorHAnsi"/>
            <w:spacing w:val="-1"/>
            <w:szCs w:val="20"/>
            <w:u w:val="single" w:color="0462C1"/>
          </w:rPr>
          <w:t xml:space="preserve"> </w:t>
        </w:r>
        <w:r w:rsidRPr="00485A51">
          <w:rPr>
            <w:rFonts w:asciiTheme="minorHAnsi" w:eastAsia="Times New Roman" w:hAnsiTheme="minorHAnsi" w:cstheme="minorHAnsi"/>
            <w:szCs w:val="20"/>
            <w:u w:val="single" w:color="0462C1"/>
          </w:rPr>
          <w:t>2023</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pacing w:val="-1"/>
          <w:szCs w:val="20"/>
        </w:rPr>
        <w:t xml:space="preserve"> </w:t>
      </w:r>
      <w:r w:rsidR="005958F6" w:rsidRPr="00485A51">
        <w:rPr>
          <w:rFonts w:asciiTheme="minorHAnsi" w:eastAsia="Times New Roman" w:hAnsiTheme="minorHAnsi" w:cstheme="minorHAnsi"/>
          <w:szCs w:val="20"/>
        </w:rPr>
        <w:t>In</w:t>
      </w:r>
      <w:r w:rsidR="005958F6" w:rsidRPr="00485A51">
        <w:rPr>
          <w:rFonts w:asciiTheme="minorHAnsi" w:eastAsia="Times New Roman" w:hAnsiTheme="minorHAnsi" w:cstheme="minorHAnsi"/>
          <w:spacing w:val="-3"/>
          <w:szCs w:val="20"/>
        </w:rPr>
        <w:t xml:space="preserve"> </w:t>
      </w:r>
      <w:r w:rsidR="005958F6" w:rsidRPr="00485A51">
        <w:rPr>
          <w:rFonts w:asciiTheme="minorHAnsi" w:eastAsia="Times New Roman" w:hAnsiTheme="minorHAnsi" w:cstheme="minorHAnsi"/>
          <w:szCs w:val="20"/>
        </w:rPr>
        <w:t>the</w:t>
      </w:r>
      <w:r w:rsidR="005958F6" w:rsidRPr="00485A51">
        <w:rPr>
          <w:rFonts w:asciiTheme="minorHAnsi" w:eastAsia="Times New Roman" w:hAnsiTheme="minorHAnsi" w:cstheme="minorHAnsi"/>
          <w:spacing w:val="-2"/>
          <w:szCs w:val="20"/>
        </w:rPr>
        <w:t xml:space="preserve"> </w:t>
      </w:r>
      <w:r w:rsidR="005958F6" w:rsidRPr="00485A51">
        <w:rPr>
          <w:rFonts w:asciiTheme="minorHAnsi" w:eastAsia="Times New Roman" w:hAnsiTheme="minorHAnsi" w:cstheme="minorHAnsi"/>
          <w:szCs w:val="20"/>
        </w:rPr>
        <w:t>context</w:t>
      </w:r>
      <w:r w:rsidR="005958F6" w:rsidRPr="00485A51">
        <w:rPr>
          <w:rFonts w:asciiTheme="minorHAnsi" w:eastAsia="Times New Roman" w:hAnsiTheme="minorHAnsi" w:cstheme="minorHAnsi"/>
          <w:spacing w:val="-1"/>
          <w:szCs w:val="20"/>
        </w:rPr>
        <w:t xml:space="preserve"> </w:t>
      </w:r>
      <w:r w:rsidR="005958F6" w:rsidRPr="00485A51">
        <w:rPr>
          <w:rFonts w:asciiTheme="minorHAnsi" w:eastAsia="Times New Roman" w:hAnsiTheme="minorHAnsi" w:cstheme="minorHAnsi"/>
          <w:szCs w:val="20"/>
        </w:rPr>
        <w:t>of</w:t>
      </w:r>
      <w:r w:rsidR="005958F6" w:rsidRPr="00485A51">
        <w:rPr>
          <w:rFonts w:asciiTheme="minorHAnsi" w:eastAsia="Times New Roman" w:hAnsiTheme="minorHAnsi" w:cstheme="minorHAnsi"/>
          <w:spacing w:val="-3"/>
          <w:szCs w:val="20"/>
        </w:rPr>
        <w:t xml:space="preserve"> </w:t>
      </w:r>
      <w:r w:rsidR="005958F6" w:rsidRPr="00485A51">
        <w:rPr>
          <w:rFonts w:asciiTheme="minorHAnsi" w:eastAsia="Times New Roman" w:hAnsiTheme="minorHAnsi" w:cstheme="minorHAnsi"/>
          <w:szCs w:val="20"/>
        </w:rPr>
        <w:t>the</w:t>
      </w:r>
      <w:r w:rsidR="005958F6" w:rsidRPr="00485A51">
        <w:rPr>
          <w:rFonts w:asciiTheme="minorHAnsi" w:eastAsia="Times New Roman" w:hAnsiTheme="minorHAnsi" w:cstheme="minorHAnsi"/>
          <w:spacing w:val="-4"/>
          <w:szCs w:val="20"/>
        </w:rPr>
        <w:t xml:space="preserve"> </w:t>
      </w:r>
      <w:r w:rsidR="005958F6" w:rsidRPr="00485A51">
        <w:rPr>
          <w:rFonts w:asciiTheme="minorHAnsi" w:eastAsia="Times New Roman" w:hAnsiTheme="minorHAnsi" w:cstheme="minorHAnsi"/>
          <w:szCs w:val="20"/>
        </w:rPr>
        <w:t>NetEase</w:t>
      </w:r>
      <w:r w:rsidR="005958F6" w:rsidRPr="00485A51">
        <w:rPr>
          <w:rFonts w:asciiTheme="minorHAnsi" w:eastAsia="Times New Roman" w:hAnsiTheme="minorHAnsi" w:cstheme="minorHAnsi"/>
          <w:spacing w:val="-2"/>
          <w:szCs w:val="20"/>
        </w:rPr>
        <w:t xml:space="preserve"> </w:t>
      </w:r>
      <w:r w:rsidR="005958F6" w:rsidRPr="00485A51">
        <w:rPr>
          <w:rFonts w:asciiTheme="minorHAnsi" w:eastAsia="Times New Roman" w:hAnsiTheme="minorHAnsi" w:cstheme="minorHAnsi"/>
          <w:szCs w:val="20"/>
        </w:rPr>
        <w:t>Youdao</w:t>
      </w:r>
      <w:r w:rsidR="005958F6" w:rsidRPr="00485A51">
        <w:rPr>
          <w:rFonts w:asciiTheme="minorHAnsi" w:eastAsia="Times New Roman" w:hAnsiTheme="minorHAnsi" w:cstheme="minorHAnsi"/>
          <w:spacing w:val="-1"/>
          <w:szCs w:val="20"/>
        </w:rPr>
        <w:t xml:space="preserve"> </w:t>
      </w:r>
      <w:r w:rsidR="005958F6" w:rsidRPr="00485A51">
        <w:rPr>
          <w:rFonts w:asciiTheme="minorHAnsi" w:eastAsia="Times New Roman" w:hAnsiTheme="minorHAnsi" w:cstheme="minorHAnsi"/>
          <w:szCs w:val="20"/>
        </w:rPr>
        <w:t>Dictionary</w:t>
      </w:r>
      <w:r w:rsidR="005958F6" w:rsidRPr="00485A51">
        <w:rPr>
          <w:rFonts w:asciiTheme="minorHAnsi" w:eastAsia="Times New Roman" w:hAnsiTheme="minorHAnsi" w:cstheme="minorHAnsi"/>
          <w:spacing w:val="-2"/>
          <w:szCs w:val="20"/>
        </w:rPr>
        <w:t xml:space="preserve"> </w:t>
      </w:r>
      <w:r w:rsidR="005958F6" w:rsidRPr="00485A51">
        <w:rPr>
          <w:rFonts w:asciiTheme="minorHAnsi" w:eastAsia="Times New Roman" w:hAnsiTheme="minorHAnsi" w:cstheme="minorHAnsi"/>
          <w:szCs w:val="20"/>
        </w:rPr>
        <w:t>application, IQ includes definition reliability, contextual translation appropriateness, and updated vocabulary usage and pronunciation guidelines (</w:t>
      </w:r>
      <w:hyperlink w:anchor="_bookmark14" w:history="1">
        <w:r w:rsidR="005958F6" w:rsidRPr="00485A51">
          <w:rPr>
            <w:rFonts w:asciiTheme="minorHAnsi" w:eastAsia="Times New Roman" w:hAnsiTheme="minorHAnsi" w:cstheme="minorHAnsi"/>
            <w:szCs w:val="20"/>
            <w:u w:val="single" w:color="0462C1"/>
          </w:rPr>
          <w:t>Hazaymeh et al., 2024</w:t>
        </w:r>
      </w:hyperlink>
      <w:r w:rsidR="005958F6"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CS refers to </w:t>
      </w:r>
      <w:r>
        <w:rPr>
          <w:rFonts w:asciiTheme="minorHAnsi" w:eastAsia="Times New Roman" w:hAnsiTheme="minorHAnsi" w:cstheme="minorHAnsi"/>
          <w:szCs w:val="20"/>
        </w:rPr>
        <w:t xml:space="preserve">users’ overall satisfaction with </w:t>
      </w:r>
      <w:r w:rsidRPr="00485A51">
        <w:rPr>
          <w:rFonts w:asciiTheme="minorHAnsi" w:eastAsia="Times New Roman" w:hAnsiTheme="minorHAnsi" w:cstheme="minorHAnsi"/>
          <w:szCs w:val="20"/>
        </w:rPr>
        <w:t>an</w:t>
      </w:r>
      <w:r w:rsidRPr="00485A51">
        <w:rPr>
          <w:rFonts w:asciiTheme="minorHAnsi" w:eastAsia="Times New Roman" w:hAnsiTheme="minorHAnsi" w:cstheme="minorHAnsi"/>
          <w:spacing w:val="-5"/>
          <w:szCs w:val="20"/>
        </w:rPr>
        <w:t xml:space="preserve"> </w:t>
      </w:r>
      <w:r>
        <w:rPr>
          <w:rFonts w:asciiTheme="minorHAnsi" w:eastAsia="Times New Roman" w:hAnsiTheme="minorHAnsi" w:cstheme="minorHAnsi"/>
          <w:szCs w:val="20"/>
        </w:rPr>
        <w:t>application’s</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performance</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in</w:t>
      </w:r>
      <w:r w:rsidRPr="00485A51">
        <w:rPr>
          <w:rFonts w:asciiTheme="minorHAnsi" w:eastAsia="Times New Roman" w:hAnsiTheme="minorHAnsi" w:cstheme="minorHAnsi"/>
          <w:spacing w:val="-3"/>
          <w:szCs w:val="20"/>
        </w:rPr>
        <w:t xml:space="preserve"> </w:t>
      </w:r>
      <w:r w:rsidRPr="00485A51">
        <w:rPr>
          <w:rFonts w:asciiTheme="minorHAnsi" w:eastAsia="Times New Roman" w:hAnsiTheme="minorHAnsi" w:cstheme="minorHAnsi"/>
          <w:szCs w:val="20"/>
        </w:rPr>
        <w:t>meeting</w:t>
      </w:r>
      <w:r w:rsidRPr="00485A51">
        <w:rPr>
          <w:rFonts w:asciiTheme="minorHAnsi" w:eastAsia="Times New Roman" w:hAnsiTheme="minorHAnsi" w:cstheme="minorHAnsi"/>
          <w:spacing w:val="-3"/>
          <w:szCs w:val="20"/>
        </w:rPr>
        <w:t xml:space="preserve"> </w:t>
      </w:r>
      <w:r w:rsidRPr="00485A51">
        <w:rPr>
          <w:rFonts w:asciiTheme="minorHAnsi" w:eastAsia="Times New Roman" w:hAnsiTheme="minorHAnsi" w:cstheme="minorHAnsi"/>
          <w:szCs w:val="20"/>
        </w:rPr>
        <w:t>their</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linguistic</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and scholarly needs (</w:t>
      </w:r>
      <w:hyperlink w:anchor="_bookmark16" w:history="1">
        <w:r w:rsidRPr="00485A51">
          <w:rPr>
            <w:rFonts w:asciiTheme="minorHAnsi" w:eastAsia="Times New Roman" w:hAnsiTheme="minorHAnsi" w:cstheme="minorHAnsi"/>
            <w:szCs w:val="20"/>
            <w:u w:val="single" w:color="0462C1"/>
          </w:rPr>
          <w:t>Jing 2024</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005958F6" w:rsidRPr="00485A51">
        <w:rPr>
          <w:rFonts w:asciiTheme="minorHAnsi" w:eastAsia="Times New Roman" w:hAnsiTheme="minorHAnsi" w:cstheme="minorHAnsi"/>
          <w:szCs w:val="20"/>
        </w:rPr>
        <w:t xml:space="preserve">A high IQ </w:t>
      </w:r>
      <w:r w:rsidR="005958F6">
        <w:rPr>
          <w:rFonts w:asciiTheme="minorHAnsi" w:eastAsia="Times New Roman" w:hAnsiTheme="minorHAnsi" w:cstheme="minorHAnsi"/>
          <w:szCs w:val="20"/>
        </w:rPr>
        <w:t>enables users to obtain credible, accurate, and relevant information, which is crucial for students who rely heavily on online dictionaries for schoolwork in foreign-language settings</w:t>
      </w:r>
      <w:r w:rsidR="005958F6" w:rsidRPr="00485A51">
        <w:rPr>
          <w:rFonts w:asciiTheme="minorHAnsi" w:eastAsia="Times New Roman" w:hAnsiTheme="minorHAnsi" w:cstheme="minorHAnsi"/>
          <w:szCs w:val="20"/>
        </w:rPr>
        <w:t xml:space="preserve"> (</w:t>
      </w:r>
      <w:hyperlink w:anchor="_bookmark28" w:history="1">
        <w:r w:rsidR="005958F6" w:rsidRPr="00485A51">
          <w:rPr>
            <w:rFonts w:asciiTheme="minorHAnsi" w:eastAsia="Times New Roman" w:hAnsiTheme="minorHAnsi" w:cstheme="minorHAnsi"/>
            <w:szCs w:val="20"/>
            <w:u w:val="single" w:color="0462C1"/>
          </w:rPr>
          <w:t>Putri et al. 2023</w:t>
        </w:r>
      </w:hyperlink>
      <w:r w:rsidR="005958F6"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005958F6" w:rsidRPr="00485A51">
        <w:rPr>
          <w:rFonts w:asciiTheme="minorHAnsi" w:eastAsia="Times New Roman" w:hAnsiTheme="minorHAnsi" w:cstheme="minorHAnsi"/>
          <w:szCs w:val="20"/>
        </w:rPr>
        <w:t xml:space="preserve">Prior research has </w:t>
      </w:r>
      <w:r w:rsidR="005958F6">
        <w:rPr>
          <w:rFonts w:asciiTheme="minorHAnsi" w:eastAsia="Times New Roman" w:hAnsiTheme="minorHAnsi" w:cstheme="minorHAnsi"/>
          <w:szCs w:val="20"/>
        </w:rPr>
        <w:t>consistently found that IQ is a significant determinant of user satisfaction across</w:t>
      </w:r>
      <w:r w:rsidR="005958F6" w:rsidRPr="00485A51">
        <w:rPr>
          <w:rFonts w:asciiTheme="minorHAnsi" w:eastAsia="Times New Roman" w:hAnsiTheme="minorHAnsi" w:cstheme="minorHAnsi"/>
          <w:szCs w:val="20"/>
        </w:rPr>
        <w:t xml:space="preserve"> various digital interfaces</w:t>
      </w:r>
      <w:r w:rsidR="005958F6">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hyperlink w:anchor="_bookmark0" w:history="1">
        <w:r w:rsidR="005958F6" w:rsidRPr="00485A51">
          <w:rPr>
            <w:rFonts w:asciiTheme="minorHAnsi" w:eastAsia="Times New Roman" w:hAnsiTheme="minorHAnsi" w:cstheme="minorHAnsi"/>
            <w:szCs w:val="20"/>
            <w:u w:val="single" w:color="0462C1"/>
          </w:rPr>
          <w:t>Abdelwahed and Soomro (2023</w:t>
        </w:r>
      </w:hyperlink>
      <w:r w:rsidR="005958F6" w:rsidRPr="00485A51">
        <w:rPr>
          <w:rFonts w:asciiTheme="minorHAnsi" w:eastAsia="Times New Roman" w:hAnsiTheme="minorHAnsi" w:cstheme="minorHAnsi"/>
          <w:szCs w:val="20"/>
        </w:rPr>
        <w:t xml:space="preserve">) demonstrated that international </w:t>
      </w:r>
      <w:r w:rsidR="005958F6">
        <w:rPr>
          <w:rFonts w:asciiTheme="minorHAnsi" w:eastAsia="Times New Roman" w:hAnsiTheme="minorHAnsi" w:cstheme="minorHAnsi"/>
          <w:szCs w:val="20"/>
        </w:rPr>
        <w:t>students’</w:t>
      </w:r>
      <w:r w:rsidR="005958F6" w:rsidRPr="00485A51">
        <w:rPr>
          <w:rFonts w:asciiTheme="minorHAnsi" w:eastAsia="Times New Roman" w:hAnsiTheme="minorHAnsi" w:cstheme="minorHAnsi"/>
          <w:szCs w:val="20"/>
        </w:rPr>
        <w:t xml:space="preserve"> mobile learning</w:t>
      </w:r>
      <w:r w:rsidR="005958F6" w:rsidRPr="00485A51">
        <w:rPr>
          <w:rFonts w:asciiTheme="minorHAnsi" w:eastAsia="Times New Roman" w:hAnsiTheme="minorHAnsi" w:cstheme="minorHAnsi"/>
          <w:spacing w:val="-9"/>
          <w:szCs w:val="20"/>
        </w:rPr>
        <w:t xml:space="preserve"> </w:t>
      </w:r>
      <w:r w:rsidR="005958F6" w:rsidRPr="00485A51">
        <w:rPr>
          <w:rFonts w:asciiTheme="minorHAnsi" w:eastAsia="Times New Roman" w:hAnsiTheme="minorHAnsi" w:cstheme="minorHAnsi"/>
          <w:szCs w:val="20"/>
        </w:rPr>
        <w:t>instruments</w:t>
      </w:r>
      <w:r w:rsidR="005958F6" w:rsidRPr="00485A51">
        <w:rPr>
          <w:rFonts w:asciiTheme="minorHAnsi" w:eastAsia="Times New Roman" w:hAnsiTheme="minorHAnsi" w:cstheme="minorHAnsi"/>
          <w:spacing w:val="-8"/>
          <w:szCs w:val="20"/>
        </w:rPr>
        <w:t xml:space="preserve"> </w:t>
      </w:r>
      <w:r w:rsidR="005958F6" w:rsidRPr="00485A51">
        <w:rPr>
          <w:rFonts w:asciiTheme="minorHAnsi" w:eastAsia="Times New Roman" w:hAnsiTheme="minorHAnsi" w:cstheme="minorHAnsi"/>
          <w:szCs w:val="20"/>
        </w:rPr>
        <w:t>were</w:t>
      </w:r>
      <w:r w:rsidR="005958F6" w:rsidRPr="00485A51">
        <w:rPr>
          <w:rFonts w:asciiTheme="minorHAnsi" w:eastAsia="Times New Roman" w:hAnsiTheme="minorHAnsi" w:cstheme="minorHAnsi"/>
          <w:spacing w:val="-9"/>
          <w:szCs w:val="20"/>
        </w:rPr>
        <w:t xml:space="preserve"> </w:t>
      </w:r>
      <w:r w:rsidR="005958F6" w:rsidRPr="00485A51">
        <w:rPr>
          <w:rFonts w:asciiTheme="minorHAnsi" w:eastAsia="Times New Roman" w:hAnsiTheme="minorHAnsi" w:cstheme="minorHAnsi"/>
          <w:szCs w:val="20"/>
        </w:rPr>
        <w:t>very</w:t>
      </w:r>
      <w:r w:rsidR="005958F6" w:rsidRPr="00485A51">
        <w:rPr>
          <w:rFonts w:asciiTheme="minorHAnsi" w:eastAsia="Times New Roman" w:hAnsiTheme="minorHAnsi" w:cstheme="minorHAnsi"/>
          <w:spacing w:val="-9"/>
          <w:szCs w:val="20"/>
        </w:rPr>
        <w:t xml:space="preserve"> </w:t>
      </w:r>
      <w:r w:rsidR="005958F6" w:rsidRPr="00485A51">
        <w:rPr>
          <w:rFonts w:asciiTheme="minorHAnsi" w:eastAsia="Times New Roman" w:hAnsiTheme="minorHAnsi" w:cstheme="minorHAnsi"/>
          <w:szCs w:val="20"/>
        </w:rPr>
        <w:t>satisfied</w:t>
      </w:r>
      <w:r w:rsidR="005958F6" w:rsidRPr="00485A51">
        <w:rPr>
          <w:rFonts w:asciiTheme="minorHAnsi" w:eastAsia="Times New Roman" w:hAnsiTheme="minorHAnsi" w:cstheme="minorHAnsi"/>
          <w:spacing w:val="-6"/>
          <w:szCs w:val="20"/>
        </w:rPr>
        <w:t xml:space="preserve"> </w:t>
      </w:r>
      <w:r w:rsidR="005958F6" w:rsidRPr="00485A51">
        <w:rPr>
          <w:rFonts w:asciiTheme="minorHAnsi" w:eastAsia="Times New Roman" w:hAnsiTheme="minorHAnsi" w:cstheme="minorHAnsi"/>
          <w:szCs w:val="20"/>
        </w:rPr>
        <w:t>with</w:t>
      </w:r>
      <w:r w:rsidR="005958F6" w:rsidRPr="00485A51">
        <w:rPr>
          <w:rFonts w:asciiTheme="minorHAnsi" w:eastAsia="Times New Roman" w:hAnsiTheme="minorHAnsi" w:cstheme="minorHAnsi"/>
          <w:spacing w:val="-8"/>
          <w:szCs w:val="20"/>
        </w:rPr>
        <w:t xml:space="preserve"> </w:t>
      </w:r>
      <w:r w:rsidR="005958F6" w:rsidRPr="00485A51">
        <w:rPr>
          <w:rFonts w:asciiTheme="minorHAnsi" w:eastAsia="Times New Roman" w:hAnsiTheme="minorHAnsi" w:cstheme="minorHAnsi"/>
          <w:szCs w:val="20"/>
        </w:rPr>
        <w:t>the</w:t>
      </w:r>
      <w:r w:rsidR="005958F6" w:rsidRPr="00485A51">
        <w:rPr>
          <w:rFonts w:asciiTheme="minorHAnsi" w:eastAsia="Times New Roman" w:hAnsiTheme="minorHAnsi" w:cstheme="minorHAnsi"/>
          <w:spacing w:val="-9"/>
          <w:szCs w:val="20"/>
        </w:rPr>
        <w:t xml:space="preserve"> </w:t>
      </w:r>
      <w:r w:rsidR="005958F6" w:rsidRPr="00485A51">
        <w:rPr>
          <w:rFonts w:asciiTheme="minorHAnsi" w:eastAsia="Times New Roman" w:hAnsiTheme="minorHAnsi" w:cstheme="minorHAnsi"/>
          <w:szCs w:val="20"/>
        </w:rPr>
        <w:t>content</w:t>
      </w:r>
      <w:r w:rsidR="005958F6">
        <w:rPr>
          <w:rFonts w:asciiTheme="minorHAnsi" w:eastAsia="Times New Roman" w:hAnsiTheme="minorHAnsi" w:cstheme="minorHAnsi"/>
          <w:spacing w:val="-8"/>
          <w:szCs w:val="20"/>
        </w:rPr>
        <w:t>, which was</w:t>
      </w:r>
      <w:r w:rsidR="005958F6" w:rsidRPr="00485A51">
        <w:rPr>
          <w:rFonts w:asciiTheme="minorHAnsi" w:eastAsia="Times New Roman" w:hAnsiTheme="minorHAnsi" w:cstheme="minorHAnsi"/>
          <w:spacing w:val="-8"/>
          <w:szCs w:val="20"/>
        </w:rPr>
        <w:t xml:space="preserve"> </w:t>
      </w:r>
      <w:r w:rsidR="005958F6" w:rsidRPr="00485A51">
        <w:rPr>
          <w:rFonts w:asciiTheme="minorHAnsi" w:eastAsia="Times New Roman" w:hAnsiTheme="minorHAnsi" w:cstheme="minorHAnsi"/>
          <w:szCs w:val="20"/>
        </w:rPr>
        <w:t>lucid,</w:t>
      </w:r>
      <w:r w:rsidR="005958F6" w:rsidRPr="00485A51">
        <w:rPr>
          <w:rFonts w:asciiTheme="minorHAnsi" w:eastAsia="Times New Roman" w:hAnsiTheme="minorHAnsi" w:cstheme="minorHAnsi"/>
          <w:spacing w:val="-8"/>
          <w:szCs w:val="20"/>
        </w:rPr>
        <w:t xml:space="preserve"> </w:t>
      </w:r>
      <w:r w:rsidR="005958F6" w:rsidRPr="00485A51">
        <w:rPr>
          <w:rFonts w:asciiTheme="minorHAnsi" w:eastAsia="Times New Roman" w:hAnsiTheme="minorHAnsi" w:cstheme="minorHAnsi"/>
          <w:szCs w:val="20"/>
        </w:rPr>
        <w:t>comprehensive,</w:t>
      </w:r>
      <w:r w:rsidR="005958F6" w:rsidRPr="00485A51">
        <w:rPr>
          <w:rFonts w:asciiTheme="minorHAnsi" w:eastAsia="Times New Roman" w:hAnsiTheme="minorHAnsi" w:cstheme="minorHAnsi"/>
          <w:spacing w:val="-9"/>
          <w:szCs w:val="20"/>
        </w:rPr>
        <w:t xml:space="preserve"> </w:t>
      </w:r>
      <w:r w:rsidR="005958F6" w:rsidRPr="00485A51">
        <w:rPr>
          <w:rFonts w:asciiTheme="minorHAnsi" w:eastAsia="Times New Roman" w:hAnsiTheme="minorHAnsi" w:cstheme="minorHAnsi"/>
          <w:szCs w:val="20"/>
        </w:rPr>
        <w:t>and</w:t>
      </w:r>
      <w:r w:rsidR="005958F6" w:rsidRPr="00485A51">
        <w:rPr>
          <w:rFonts w:asciiTheme="minorHAnsi" w:eastAsia="Times New Roman" w:hAnsiTheme="minorHAnsi" w:cstheme="minorHAnsi"/>
          <w:spacing w:val="-8"/>
          <w:szCs w:val="20"/>
        </w:rPr>
        <w:t xml:space="preserve"> </w:t>
      </w:r>
      <w:r w:rsidR="005958F6" w:rsidRPr="00485A51">
        <w:rPr>
          <w:rFonts w:asciiTheme="minorHAnsi" w:eastAsia="Times New Roman" w:hAnsiTheme="minorHAnsi" w:cstheme="minorHAnsi"/>
          <w:szCs w:val="20"/>
        </w:rPr>
        <w:t>precise.</w:t>
      </w:r>
      <w:r w:rsidR="00141562" w:rsidRPr="00485A51">
        <w:rPr>
          <w:rFonts w:asciiTheme="minorHAnsi" w:eastAsia="Times New Roman" w:hAnsiTheme="minorHAnsi" w:cstheme="minorHAnsi"/>
          <w:szCs w:val="20"/>
        </w:rPr>
        <w:t xml:space="preserve"> </w:t>
      </w:r>
      <w:r w:rsidR="005958F6" w:rsidRPr="00485A51">
        <w:rPr>
          <w:rFonts w:asciiTheme="minorHAnsi" w:eastAsia="Times New Roman" w:hAnsiTheme="minorHAnsi" w:cstheme="minorHAnsi"/>
          <w:szCs w:val="20"/>
        </w:rPr>
        <w:t xml:space="preserve">Likewise, </w:t>
      </w:r>
      <w:r w:rsidR="005958F6">
        <w:rPr>
          <w:rFonts w:asciiTheme="minorHAnsi" w:eastAsia="Times New Roman" w:hAnsiTheme="minorHAnsi" w:cstheme="minorHAnsi"/>
          <w:szCs w:val="20"/>
        </w:rPr>
        <w:t>research on e-learning systems (Darvin &amp; Norton, 2023) found</w:t>
      </w:r>
      <w:r w:rsidR="005958F6" w:rsidRPr="00485A51">
        <w:rPr>
          <w:rFonts w:asciiTheme="minorHAnsi" w:eastAsia="Times New Roman" w:hAnsiTheme="minorHAnsi" w:cstheme="minorHAnsi"/>
          <w:szCs w:val="20"/>
        </w:rPr>
        <w:t xml:space="preserve"> that IQ was among the most critical predictors of student satisfaction.</w:t>
      </w:r>
    </w:p>
    <w:p w14:paraId="27054C5A" w14:textId="6DDD2808" w:rsidR="00141562" w:rsidRPr="00485A51" w:rsidRDefault="00234D76" w:rsidP="00D8612F">
      <w:pPr>
        <w:widowControl w:val="0"/>
        <w:autoSpaceDE w:val="0"/>
        <w:autoSpaceDN w:val="0"/>
        <w:spacing w:before="148" w:after="0" w:line="254" w:lineRule="auto"/>
        <w:ind w:right="49"/>
        <w:rPr>
          <w:rFonts w:asciiTheme="minorHAnsi" w:eastAsia="Times New Roman" w:hAnsiTheme="minorHAnsi" w:cstheme="minorHAnsi"/>
          <w:i/>
          <w:szCs w:val="20"/>
        </w:rPr>
      </w:pPr>
      <w:r w:rsidRPr="00485A51">
        <w:rPr>
          <w:rFonts w:asciiTheme="minorHAnsi" w:eastAsia="Times New Roman" w:hAnsiTheme="minorHAnsi" w:cstheme="minorHAnsi"/>
          <w:b/>
          <w:i/>
          <w:szCs w:val="20"/>
        </w:rPr>
        <w:t>H1c:</w:t>
      </w:r>
      <w:r w:rsidRPr="00485A51">
        <w:rPr>
          <w:rFonts w:asciiTheme="minorHAnsi" w:eastAsia="Times New Roman" w:hAnsiTheme="minorHAnsi" w:cstheme="minorHAnsi"/>
          <w:b/>
          <w:i/>
          <w:spacing w:val="-5"/>
          <w:szCs w:val="20"/>
        </w:rPr>
        <w:t xml:space="preserve"> </w:t>
      </w:r>
      <w:r>
        <w:rPr>
          <w:rFonts w:asciiTheme="minorHAnsi" w:eastAsia="Times New Roman" w:hAnsiTheme="minorHAnsi" w:cstheme="minorHAnsi"/>
          <w:b/>
          <w:i/>
          <w:spacing w:val="-5"/>
          <w:szCs w:val="20"/>
        </w:rPr>
        <w:t xml:space="preserve">The </w:t>
      </w:r>
      <w:r w:rsidRPr="00485A51">
        <w:rPr>
          <w:rFonts w:asciiTheme="minorHAnsi" w:eastAsia="Times New Roman" w:hAnsiTheme="minorHAnsi" w:cstheme="minorHAnsi"/>
          <w:i/>
          <w:szCs w:val="20"/>
        </w:rPr>
        <w:t>IQ</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of</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the</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NetEase</w:t>
      </w:r>
      <w:r w:rsidRPr="00485A51">
        <w:rPr>
          <w:rFonts w:asciiTheme="minorHAnsi" w:eastAsia="Times New Roman" w:hAnsiTheme="minorHAnsi" w:cstheme="minorHAnsi"/>
          <w:i/>
          <w:spacing w:val="-2"/>
          <w:szCs w:val="20"/>
        </w:rPr>
        <w:t xml:space="preserve"> </w:t>
      </w:r>
      <w:r w:rsidRPr="00485A51">
        <w:rPr>
          <w:rFonts w:asciiTheme="minorHAnsi" w:eastAsia="Times New Roman" w:hAnsiTheme="minorHAnsi" w:cstheme="minorHAnsi"/>
          <w:i/>
          <w:szCs w:val="20"/>
        </w:rPr>
        <w:t>Youdao</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Dictionary</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app</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significantly</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affects</w:t>
      </w:r>
      <w:r w:rsidRPr="00485A51">
        <w:rPr>
          <w:rFonts w:asciiTheme="minorHAnsi" w:eastAsia="Times New Roman" w:hAnsiTheme="minorHAnsi" w:cstheme="minorHAnsi"/>
          <w:i/>
          <w:spacing w:val="-1"/>
          <w:szCs w:val="20"/>
        </w:rPr>
        <w:t xml:space="preserve"> </w:t>
      </w:r>
      <w:r w:rsidRPr="00485A51">
        <w:rPr>
          <w:rFonts w:asciiTheme="minorHAnsi" w:eastAsia="Times New Roman" w:hAnsiTheme="minorHAnsi" w:cstheme="minorHAnsi"/>
          <w:i/>
          <w:szCs w:val="20"/>
        </w:rPr>
        <w:t>CS</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among</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Chinese</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students at Malaysian universities.</w:t>
      </w:r>
    </w:p>
    <w:p w14:paraId="114EE9B2" w14:textId="3CAA5BED" w:rsidR="00141562" w:rsidRPr="00485A51" w:rsidRDefault="00141562" w:rsidP="00D8612F">
      <w:pPr>
        <w:widowControl w:val="0"/>
        <w:autoSpaceDE w:val="0"/>
        <w:autoSpaceDN w:val="0"/>
        <w:spacing w:before="164" w:after="0" w:line="256" w:lineRule="auto"/>
        <w:ind w:right="357"/>
        <w:jc w:val="both"/>
        <w:rPr>
          <w:rFonts w:asciiTheme="minorHAnsi" w:eastAsia="Times New Roman" w:hAnsiTheme="minorHAnsi" w:cstheme="minorHAnsi"/>
          <w:szCs w:val="20"/>
        </w:rPr>
      </w:pPr>
      <w:r w:rsidRPr="00485A51">
        <w:rPr>
          <w:rFonts w:asciiTheme="minorHAnsi" w:eastAsia="Times New Roman" w:hAnsiTheme="minorHAnsi" w:cstheme="minorHAnsi"/>
          <w:szCs w:val="20"/>
        </w:rPr>
        <w:t>SQ</w:t>
      </w:r>
      <w:r w:rsidRPr="00485A51">
        <w:rPr>
          <w:rFonts w:asciiTheme="minorHAnsi" w:eastAsia="Times New Roman" w:hAnsiTheme="minorHAnsi" w:cstheme="minorHAnsi"/>
          <w:spacing w:val="-9"/>
          <w:szCs w:val="20"/>
        </w:rPr>
        <w:t xml:space="preserve"> </w:t>
      </w:r>
      <w:r w:rsidRPr="00485A51">
        <w:rPr>
          <w:rFonts w:asciiTheme="minorHAnsi" w:eastAsia="Times New Roman" w:hAnsiTheme="minorHAnsi" w:cstheme="minorHAnsi"/>
          <w:szCs w:val="20"/>
        </w:rPr>
        <w:t>refers</w:t>
      </w:r>
      <w:r w:rsidRPr="00485A51">
        <w:rPr>
          <w:rFonts w:asciiTheme="minorHAnsi" w:eastAsia="Times New Roman" w:hAnsiTheme="minorHAnsi" w:cstheme="minorHAnsi"/>
          <w:spacing w:val="-9"/>
          <w:szCs w:val="20"/>
        </w:rPr>
        <w:t xml:space="preserve"> </w:t>
      </w:r>
      <w:r w:rsidRPr="00485A51">
        <w:rPr>
          <w:rFonts w:asciiTheme="minorHAnsi" w:eastAsia="Times New Roman" w:hAnsiTheme="minorHAnsi" w:cstheme="minorHAnsi"/>
          <w:szCs w:val="20"/>
        </w:rPr>
        <w:t>to</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the</w:t>
      </w:r>
      <w:r w:rsidRPr="00485A51">
        <w:rPr>
          <w:rFonts w:asciiTheme="minorHAnsi" w:eastAsia="Times New Roman" w:hAnsiTheme="minorHAnsi" w:cstheme="minorHAnsi"/>
          <w:spacing w:val="-9"/>
          <w:szCs w:val="20"/>
        </w:rPr>
        <w:t xml:space="preserve"> </w:t>
      </w:r>
      <w:r w:rsidRPr="00485A51">
        <w:rPr>
          <w:rFonts w:asciiTheme="minorHAnsi" w:eastAsia="Times New Roman" w:hAnsiTheme="minorHAnsi" w:cstheme="minorHAnsi"/>
          <w:szCs w:val="20"/>
        </w:rPr>
        <w:t>technical</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operation</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of</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an</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information</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system</w:t>
      </w:r>
      <w:r w:rsidR="0027319E">
        <w:rPr>
          <w:rFonts w:asciiTheme="minorHAnsi" w:eastAsia="Times New Roman" w:hAnsiTheme="minorHAnsi" w:cstheme="minorHAnsi"/>
          <w:spacing w:val="-8"/>
          <w:szCs w:val="20"/>
        </w:rPr>
        <w:t>, including</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its</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reliability,</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usability, response</w:t>
      </w:r>
      <w:r w:rsidRPr="00485A51">
        <w:rPr>
          <w:rFonts w:asciiTheme="minorHAnsi" w:eastAsia="Times New Roman" w:hAnsiTheme="minorHAnsi" w:cstheme="minorHAnsi"/>
          <w:spacing w:val="-13"/>
          <w:szCs w:val="20"/>
        </w:rPr>
        <w:t xml:space="preserve"> </w:t>
      </w:r>
      <w:r w:rsidRPr="00485A51">
        <w:rPr>
          <w:rFonts w:asciiTheme="minorHAnsi" w:eastAsia="Times New Roman" w:hAnsiTheme="minorHAnsi" w:cstheme="minorHAnsi"/>
          <w:szCs w:val="20"/>
        </w:rPr>
        <w:t>time,</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and</w:t>
      </w:r>
      <w:r w:rsidRPr="00485A51">
        <w:rPr>
          <w:rFonts w:asciiTheme="minorHAnsi" w:eastAsia="Times New Roman" w:hAnsiTheme="minorHAnsi" w:cstheme="minorHAnsi"/>
          <w:spacing w:val="-12"/>
          <w:szCs w:val="20"/>
        </w:rPr>
        <w:t xml:space="preserve"> </w:t>
      </w:r>
      <w:r w:rsidRPr="00485A51">
        <w:rPr>
          <w:rFonts w:asciiTheme="minorHAnsi" w:eastAsia="Times New Roman" w:hAnsiTheme="minorHAnsi" w:cstheme="minorHAnsi"/>
          <w:szCs w:val="20"/>
        </w:rPr>
        <w:t>interface</w:t>
      </w:r>
      <w:r w:rsidRPr="00485A51">
        <w:rPr>
          <w:rFonts w:asciiTheme="minorHAnsi" w:eastAsia="Times New Roman" w:hAnsiTheme="minorHAnsi" w:cstheme="minorHAnsi"/>
          <w:spacing w:val="-12"/>
          <w:szCs w:val="20"/>
        </w:rPr>
        <w:t xml:space="preserve"> </w:t>
      </w:r>
      <w:r w:rsidRPr="00485A51">
        <w:rPr>
          <w:rFonts w:asciiTheme="minorHAnsi" w:eastAsia="Times New Roman" w:hAnsiTheme="minorHAnsi" w:cstheme="minorHAnsi"/>
          <w:szCs w:val="20"/>
        </w:rPr>
        <w:t>(</w:t>
      </w:r>
      <w:hyperlink w:anchor="_bookmark10" w:history="1">
        <w:r w:rsidRPr="00485A51">
          <w:rPr>
            <w:rFonts w:asciiTheme="minorHAnsi" w:eastAsia="Times New Roman" w:hAnsiTheme="minorHAnsi" w:cstheme="minorHAnsi"/>
            <w:szCs w:val="20"/>
            <w:u w:val="single" w:color="0462C1"/>
          </w:rPr>
          <w:t>Fan</w:t>
        </w:r>
        <w:r w:rsidRPr="00485A51">
          <w:rPr>
            <w:rFonts w:asciiTheme="minorHAnsi" w:eastAsia="Times New Roman" w:hAnsiTheme="minorHAnsi" w:cstheme="minorHAnsi"/>
            <w:spacing w:val="-10"/>
            <w:szCs w:val="20"/>
            <w:u w:val="single" w:color="0462C1"/>
          </w:rPr>
          <w:t xml:space="preserve"> </w:t>
        </w:r>
        <w:r w:rsidRPr="00485A51">
          <w:rPr>
            <w:rFonts w:asciiTheme="minorHAnsi" w:eastAsia="Times New Roman" w:hAnsiTheme="minorHAnsi" w:cstheme="minorHAnsi"/>
            <w:szCs w:val="20"/>
            <w:u w:val="single" w:color="0462C1"/>
          </w:rPr>
          <w:t>et</w:t>
        </w:r>
        <w:r w:rsidRPr="00485A51">
          <w:rPr>
            <w:rFonts w:asciiTheme="minorHAnsi" w:eastAsia="Times New Roman" w:hAnsiTheme="minorHAnsi" w:cstheme="minorHAnsi"/>
            <w:spacing w:val="-9"/>
            <w:szCs w:val="20"/>
            <w:u w:val="single" w:color="0462C1"/>
          </w:rPr>
          <w:t xml:space="preserve"> </w:t>
        </w:r>
        <w:r w:rsidRPr="00485A51">
          <w:rPr>
            <w:rFonts w:asciiTheme="minorHAnsi" w:eastAsia="Times New Roman" w:hAnsiTheme="minorHAnsi" w:cstheme="minorHAnsi"/>
            <w:szCs w:val="20"/>
            <w:u w:val="single" w:color="0462C1"/>
          </w:rPr>
          <w:t>al.,</w:t>
        </w:r>
        <w:r w:rsidRPr="00485A51">
          <w:rPr>
            <w:rFonts w:asciiTheme="minorHAnsi" w:eastAsia="Times New Roman" w:hAnsiTheme="minorHAnsi" w:cstheme="minorHAnsi"/>
            <w:spacing w:val="-12"/>
            <w:szCs w:val="20"/>
            <w:u w:val="single" w:color="0462C1"/>
          </w:rPr>
          <w:t xml:space="preserve"> </w:t>
        </w:r>
        <w:r w:rsidRPr="00485A51">
          <w:rPr>
            <w:rFonts w:asciiTheme="minorHAnsi" w:eastAsia="Times New Roman" w:hAnsiTheme="minorHAnsi" w:cstheme="minorHAnsi"/>
            <w:szCs w:val="20"/>
            <w:u w:val="single" w:color="0462C1"/>
          </w:rPr>
          <w:t>2025</w:t>
        </w:r>
      </w:hyperlink>
      <w:r w:rsidRPr="00485A51">
        <w:rPr>
          <w:rFonts w:asciiTheme="minorHAnsi" w:eastAsia="Times New Roman" w:hAnsiTheme="minorHAnsi" w:cstheme="minorHAnsi"/>
          <w:szCs w:val="20"/>
        </w:rPr>
        <w:t>).</w:t>
      </w:r>
      <w:r w:rsidRPr="00485A51">
        <w:rPr>
          <w:rFonts w:asciiTheme="minorHAnsi" w:eastAsia="Times New Roman" w:hAnsiTheme="minorHAnsi" w:cstheme="minorHAnsi"/>
          <w:spacing w:val="-10"/>
          <w:szCs w:val="20"/>
        </w:rPr>
        <w:t xml:space="preserve"> </w:t>
      </w:r>
      <w:r w:rsidR="005958F6" w:rsidRPr="00485A51">
        <w:rPr>
          <w:rFonts w:asciiTheme="minorHAnsi" w:eastAsia="Times New Roman" w:hAnsiTheme="minorHAnsi" w:cstheme="minorHAnsi"/>
          <w:szCs w:val="20"/>
        </w:rPr>
        <w:t>For</w:t>
      </w:r>
      <w:r w:rsidR="005958F6" w:rsidRPr="00485A51">
        <w:rPr>
          <w:rFonts w:asciiTheme="minorHAnsi" w:eastAsia="Times New Roman" w:hAnsiTheme="minorHAnsi" w:cstheme="minorHAnsi"/>
          <w:spacing w:val="-13"/>
          <w:szCs w:val="20"/>
        </w:rPr>
        <w:t xml:space="preserve"> </w:t>
      </w:r>
      <w:r w:rsidR="005958F6" w:rsidRPr="00485A51">
        <w:rPr>
          <w:rFonts w:asciiTheme="minorHAnsi" w:eastAsia="Times New Roman" w:hAnsiTheme="minorHAnsi" w:cstheme="minorHAnsi"/>
          <w:szCs w:val="20"/>
        </w:rPr>
        <w:t>the</w:t>
      </w:r>
      <w:r w:rsidR="005958F6" w:rsidRPr="00485A51">
        <w:rPr>
          <w:rFonts w:asciiTheme="minorHAnsi" w:eastAsia="Times New Roman" w:hAnsiTheme="minorHAnsi" w:cstheme="minorHAnsi"/>
          <w:spacing w:val="-13"/>
          <w:szCs w:val="20"/>
        </w:rPr>
        <w:t xml:space="preserve"> </w:t>
      </w:r>
      <w:r w:rsidR="005958F6" w:rsidRPr="00485A51">
        <w:rPr>
          <w:rFonts w:asciiTheme="minorHAnsi" w:eastAsia="Times New Roman" w:hAnsiTheme="minorHAnsi" w:cstheme="minorHAnsi"/>
          <w:szCs w:val="20"/>
        </w:rPr>
        <w:t>NetEase</w:t>
      </w:r>
      <w:r w:rsidR="005958F6" w:rsidRPr="00485A51">
        <w:rPr>
          <w:rFonts w:asciiTheme="minorHAnsi" w:eastAsia="Times New Roman" w:hAnsiTheme="minorHAnsi" w:cstheme="minorHAnsi"/>
          <w:spacing w:val="-10"/>
          <w:szCs w:val="20"/>
        </w:rPr>
        <w:t xml:space="preserve"> </w:t>
      </w:r>
      <w:r w:rsidR="005958F6" w:rsidRPr="00485A51">
        <w:rPr>
          <w:rFonts w:asciiTheme="minorHAnsi" w:eastAsia="Times New Roman" w:hAnsiTheme="minorHAnsi" w:cstheme="minorHAnsi"/>
          <w:szCs w:val="20"/>
        </w:rPr>
        <w:t>Youdao</w:t>
      </w:r>
      <w:r w:rsidR="005958F6" w:rsidRPr="00485A51">
        <w:rPr>
          <w:rFonts w:asciiTheme="minorHAnsi" w:eastAsia="Times New Roman" w:hAnsiTheme="minorHAnsi" w:cstheme="minorHAnsi"/>
          <w:spacing w:val="-10"/>
          <w:szCs w:val="20"/>
        </w:rPr>
        <w:t xml:space="preserve"> </w:t>
      </w:r>
      <w:r w:rsidR="005958F6" w:rsidRPr="00485A51">
        <w:rPr>
          <w:rFonts w:asciiTheme="minorHAnsi" w:eastAsia="Times New Roman" w:hAnsiTheme="minorHAnsi" w:cstheme="minorHAnsi"/>
          <w:szCs w:val="20"/>
        </w:rPr>
        <w:t>Dictionary,</w:t>
      </w:r>
      <w:r w:rsidR="005958F6" w:rsidRPr="00485A51">
        <w:rPr>
          <w:rFonts w:asciiTheme="minorHAnsi" w:eastAsia="Times New Roman" w:hAnsiTheme="minorHAnsi" w:cstheme="minorHAnsi"/>
          <w:spacing w:val="-11"/>
          <w:szCs w:val="20"/>
        </w:rPr>
        <w:t xml:space="preserve"> </w:t>
      </w:r>
      <w:r w:rsidR="005958F6" w:rsidRPr="00485A51">
        <w:rPr>
          <w:rFonts w:asciiTheme="minorHAnsi" w:eastAsia="Times New Roman" w:hAnsiTheme="minorHAnsi" w:cstheme="minorHAnsi"/>
          <w:szCs w:val="20"/>
        </w:rPr>
        <w:t>SQ</w:t>
      </w:r>
      <w:r w:rsidR="005958F6" w:rsidRPr="00485A51">
        <w:rPr>
          <w:rFonts w:asciiTheme="minorHAnsi" w:eastAsia="Times New Roman" w:hAnsiTheme="minorHAnsi" w:cstheme="minorHAnsi"/>
          <w:spacing w:val="-13"/>
          <w:szCs w:val="20"/>
        </w:rPr>
        <w:t xml:space="preserve"> </w:t>
      </w:r>
      <w:r w:rsidR="005958F6" w:rsidRPr="00485A51">
        <w:rPr>
          <w:rFonts w:asciiTheme="minorHAnsi" w:eastAsia="Times New Roman" w:hAnsiTheme="minorHAnsi" w:cstheme="minorHAnsi"/>
          <w:szCs w:val="20"/>
        </w:rPr>
        <w:t>is</w:t>
      </w:r>
      <w:r w:rsidR="005958F6" w:rsidRPr="00485A51">
        <w:rPr>
          <w:rFonts w:asciiTheme="minorHAnsi" w:eastAsia="Times New Roman" w:hAnsiTheme="minorHAnsi" w:cstheme="minorHAnsi"/>
          <w:spacing w:val="-11"/>
          <w:szCs w:val="20"/>
        </w:rPr>
        <w:t xml:space="preserve"> </w:t>
      </w:r>
      <w:r w:rsidR="005958F6">
        <w:rPr>
          <w:rFonts w:asciiTheme="minorHAnsi" w:eastAsia="Times New Roman" w:hAnsiTheme="minorHAnsi" w:cstheme="minorHAnsi"/>
          <w:szCs w:val="20"/>
        </w:rPr>
        <w:t>characterised by fluent navigation, application stability, quick</w:t>
      </w:r>
      <w:r w:rsidR="00FC2970">
        <w:rPr>
          <w:rFonts w:asciiTheme="minorHAnsi" w:eastAsia="Times New Roman" w:hAnsiTheme="minorHAnsi" w:cstheme="minorHAnsi"/>
          <w:szCs w:val="20"/>
        </w:rPr>
        <w:t xml:space="preserve"> </w:t>
      </w:r>
      <w:r w:rsidR="005958F6">
        <w:rPr>
          <w:rFonts w:asciiTheme="minorHAnsi" w:eastAsia="Times New Roman" w:hAnsiTheme="minorHAnsi" w:cstheme="minorHAnsi"/>
          <w:szCs w:val="20"/>
        </w:rPr>
        <w:lastRenderedPageBreak/>
        <w:t>loading, and compatibility across multiple</w:t>
      </w:r>
      <w:r w:rsidR="005958F6" w:rsidRPr="00485A51">
        <w:rPr>
          <w:rFonts w:asciiTheme="minorHAnsi" w:eastAsia="Times New Roman" w:hAnsiTheme="minorHAnsi" w:cstheme="minorHAnsi"/>
          <w:szCs w:val="20"/>
        </w:rPr>
        <w:t xml:space="preserve"> devices</w:t>
      </w:r>
      <w:r w:rsidR="005958F6" w:rsidRPr="00485A51">
        <w:rPr>
          <w:rFonts w:asciiTheme="minorHAnsi" w:eastAsia="Times New Roman" w:hAnsiTheme="minorHAnsi" w:cstheme="minorHAnsi"/>
          <w:spacing w:val="-8"/>
          <w:szCs w:val="20"/>
        </w:rPr>
        <w:t xml:space="preserve"> </w:t>
      </w:r>
      <w:r w:rsidR="005958F6" w:rsidRPr="00485A51">
        <w:rPr>
          <w:rFonts w:asciiTheme="minorHAnsi" w:eastAsia="Times New Roman" w:hAnsiTheme="minorHAnsi" w:cstheme="minorHAnsi"/>
          <w:szCs w:val="20"/>
        </w:rPr>
        <w:t>(</w:t>
      </w:r>
      <w:hyperlink w:anchor="_bookmark11" w:history="1">
        <w:r w:rsidR="005958F6" w:rsidRPr="00485A51">
          <w:rPr>
            <w:rFonts w:asciiTheme="minorHAnsi" w:eastAsia="Times New Roman" w:hAnsiTheme="minorHAnsi" w:cstheme="minorHAnsi"/>
            <w:szCs w:val="20"/>
            <w:u w:val="single" w:color="0462C1"/>
          </w:rPr>
          <w:t>Fasya</w:t>
        </w:r>
        <w:r w:rsidR="005958F6" w:rsidRPr="00485A51">
          <w:rPr>
            <w:rFonts w:asciiTheme="minorHAnsi" w:eastAsia="Times New Roman" w:hAnsiTheme="minorHAnsi" w:cstheme="minorHAnsi"/>
            <w:spacing w:val="-8"/>
            <w:szCs w:val="20"/>
            <w:u w:val="single" w:color="0462C1"/>
          </w:rPr>
          <w:t xml:space="preserve"> </w:t>
        </w:r>
        <w:r w:rsidR="005958F6" w:rsidRPr="00485A51">
          <w:rPr>
            <w:rFonts w:asciiTheme="minorHAnsi" w:eastAsia="Times New Roman" w:hAnsiTheme="minorHAnsi" w:cstheme="minorHAnsi"/>
            <w:szCs w:val="20"/>
            <w:u w:val="single" w:color="0462C1"/>
          </w:rPr>
          <w:t>et</w:t>
        </w:r>
        <w:r w:rsidR="005958F6" w:rsidRPr="00485A51">
          <w:rPr>
            <w:rFonts w:asciiTheme="minorHAnsi" w:eastAsia="Times New Roman" w:hAnsiTheme="minorHAnsi" w:cstheme="minorHAnsi"/>
            <w:spacing w:val="-9"/>
            <w:szCs w:val="20"/>
            <w:u w:val="single" w:color="0462C1"/>
          </w:rPr>
          <w:t xml:space="preserve"> </w:t>
        </w:r>
        <w:r w:rsidR="005958F6" w:rsidRPr="00485A51">
          <w:rPr>
            <w:rFonts w:asciiTheme="minorHAnsi" w:eastAsia="Times New Roman" w:hAnsiTheme="minorHAnsi" w:cstheme="minorHAnsi"/>
            <w:szCs w:val="20"/>
            <w:u w:val="single" w:color="0462C1"/>
          </w:rPr>
          <w:t>al.</w:t>
        </w:r>
        <w:r w:rsidR="005958F6" w:rsidRPr="00485A51">
          <w:rPr>
            <w:rFonts w:asciiTheme="minorHAnsi" w:eastAsia="Times New Roman" w:hAnsiTheme="minorHAnsi" w:cstheme="minorHAnsi"/>
            <w:spacing w:val="-8"/>
            <w:szCs w:val="20"/>
            <w:u w:val="single" w:color="0462C1"/>
          </w:rPr>
          <w:t xml:space="preserve"> </w:t>
        </w:r>
        <w:r w:rsidR="005958F6" w:rsidRPr="00485A51">
          <w:rPr>
            <w:rFonts w:asciiTheme="minorHAnsi" w:eastAsia="Times New Roman" w:hAnsiTheme="minorHAnsi" w:cstheme="minorHAnsi"/>
            <w:szCs w:val="20"/>
            <w:u w:val="single" w:color="0462C1"/>
          </w:rPr>
          <w:t>2023</w:t>
        </w:r>
      </w:hyperlink>
      <w:r w:rsidR="005958F6" w:rsidRPr="00485A51">
        <w:rPr>
          <w:rFonts w:asciiTheme="minorHAnsi" w:eastAsia="Times New Roman" w:hAnsiTheme="minorHAnsi" w:cstheme="minorHAnsi"/>
          <w:szCs w:val="20"/>
        </w:rPr>
        <w:t>).</w:t>
      </w:r>
      <w:r w:rsidRPr="00485A51">
        <w:rPr>
          <w:rFonts w:asciiTheme="minorHAnsi" w:eastAsia="Times New Roman" w:hAnsiTheme="minorHAnsi" w:cstheme="minorHAnsi"/>
          <w:spacing w:val="-8"/>
          <w:szCs w:val="20"/>
        </w:rPr>
        <w:t xml:space="preserve"> </w:t>
      </w:r>
      <w:r w:rsidR="00234D76" w:rsidRPr="00485A51">
        <w:rPr>
          <w:rFonts w:asciiTheme="minorHAnsi" w:eastAsia="Times New Roman" w:hAnsiTheme="minorHAnsi" w:cstheme="minorHAnsi"/>
          <w:szCs w:val="20"/>
        </w:rPr>
        <w:t>This</w:t>
      </w:r>
      <w:r w:rsidR="00234D76" w:rsidRPr="00485A51">
        <w:rPr>
          <w:rFonts w:asciiTheme="minorHAnsi" w:eastAsia="Times New Roman" w:hAnsiTheme="minorHAnsi" w:cstheme="minorHAnsi"/>
          <w:spacing w:val="-8"/>
          <w:szCs w:val="20"/>
        </w:rPr>
        <w:t xml:space="preserve"> </w:t>
      </w:r>
      <w:r w:rsidR="00234D76" w:rsidRPr="00485A51">
        <w:rPr>
          <w:rFonts w:asciiTheme="minorHAnsi" w:eastAsia="Times New Roman" w:hAnsiTheme="minorHAnsi" w:cstheme="minorHAnsi"/>
          <w:szCs w:val="20"/>
        </w:rPr>
        <w:t>also</w:t>
      </w:r>
      <w:r w:rsidR="00234D76" w:rsidRPr="00485A51">
        <w:rPr>
          <w:rFonts w:asciiTheme="minorHAnsi" w:eastAsia="Times New Roman" w:hAnsiTheme="minorHAnsi" w:cstheme="minorHAnsi"/>
          <w:spacing w:val="-9"/>
          <w:szCs w:val="20"/>
        </w:rPr>
        <w:t xml:space="preserve"> </w:t>
      </w:r>
      <w:r w:rsidR="00234D76" w:rsidRPr="00485A51">
        <w:rPr>
          <w:rFonts w:asciiTheme="minorHAnsi" w:eastAsia="Times New Roman" w:hAnsiTheme="minorHAnsi" w:cstheme="minorHAnsi"/>
          <w:szCs w:val="20"/>
        </w:rPr>
        <w:t>reflects</w:t>
      </w:r>
      <w:r w:rsidR="00234D76" w:rsidRPr="00485A51">
        <w:rPr>
          <w:rFonts w:asciiTheme="minorHAnsi" w:eastAsia="Times New Roman" w:hAnsiTheme="minorHAnsi" w:cstheme="minorHAnsi"/>
          <w:spacing w:val="-8"/>
          <w:szCs w:val="20"/>
        </w:rPr>
        <w:t xml:space="preserve"> </w:t>
      </w:r>
      <w:r w:rsidR="00234D76">
        <w:rPr>
          <w:rFonts w:asciiTheme="minorHAnsi" w:eastAsia="Times New Roman" w:hAnsiTheme="minorHAnsi" w:cstheme="minorHAnsi"/>
          <w:szCs w:val="20"/>
        </w:rPr>
        <w:t>how the application functions technically</w:t>
      </w:r>
      <w:r w:rsidR="00234D76" w:rsidRPr="00485A51">
        <w:rPr>
          <w:rFonts w:asciiTheme="minorHAnsi" w:eastAsia="Times New Roman" w:hAnsiTheme="minorHAnsi" w:cstheme="minorHAnsi"/>
          <w:szCs w:val="20"/>
        </w:rPr>
        <w:t xml:space="preserve"> to facilitate the </w:t>
      </w:r>
      <w:r w:rsidR="00234D76">
        <w:rPr>
          <w:rFonts w:asciiTheme="minorHAnsi" w:eastAsia="Times New Roman" w:hAnsiTheme="minorHAnsi" w:cstheme="minorHAnsi"/>
          <w:szCs w:val="20"/>
        </w:rPr>
        <w:t>user’s language learning</w:t>
      </w:r>
      <w:r w:rsidR="00234D76" w:rsidRPr="00485A51">
        <w:rPr>
          <w:rFonts w:asciiTheme="minorHAnsi" w:eastAsia="Times New Roman" w:hAnsiTheme="minorHAnsi" w:cstheme="minorHAnsi"/>
          <w:szCs w:val="20"/>
        </w:rPr>
        <w:t xml:space="preserve"> process (</w:t>
      </w:r>
      <w:hyperlink w:anchor="_bookmark12" w:history="1">
        <w:r w:rsidR="00234D76" w:rsidRPr="00485A51">
          <w:rPr>
            <w:rFonts w:asciiTheme="minorHAnsi" w:eastAsia="Times New Roman" w:hAnsiTheme="minorHAnsi" w:cstheme="minorHAnsi"/>
            <w:szCs w:val="20"/>
            <w:u w:val="single" w:color="0462C1"/>
          </w:rPr>
          <w:t>Felix et al., 2023</w:t>
        </w:r>
      </w:hyperlink>
      <w:r w:rsidR="00234D76" w:rsidRPr="00485A51">
        <w:rPr>
          <w:rFonts w:asciiTheme="minorHAnsi" w:eastAsia="Times New Roman" w:hAnsiTheme="minorHAnsi" w:cstheme="minorHAnsi"/>
          <w:szCs w:val="20"/>
        </w:rPr>
        <w:t>).</w:t>
      </w:r>
      <w:r w:rsidRPr="00485A51">
        <w:rPr>
          <w:rFonts w:asciiTheme="minorHAnsi" w:eastAsia="Times New Roman" w:hAnsiTheme="minorHAnsi" w:cstheme="minorHAnsi"/>
          <w:szCs w:val="20"/>
        </w:rPr>
        <w:t xml:space="preserve"> </w:t>
      </w:r>
      <w:r w:rsidR="005958F6" w:rsidRPr="00485A51">
        <w:rPr>
          <w:rFonts w:asciiTheme="minorHAnsi" w:eastAsia="Times New Roman" w:hAnsiTheme="minorHAnsi" w:cstheme="minorHAnsi"/>
          <w:szCs w:val="20"/>
        </w:rPr>
        <w:t>When the system is executed with ease and is free from any delays or hiccups, users will be able to enjoy a smooth and fulfilling interaction, which in turn influences their perception of the quality of service in general (</w:t>
      </w:r>
      <w:hyperlink w:anchor="_bookmark14" w:history="1">
        <w:r w:rsidR="005958F6" w:rsidRPr="00485A51">
          <w:rPr>
            <w:rFonts w:asciiTheme="minorHAnsi" w:eastAsia="Times New Roman" w:hAnsiTheme="minorHAnsi" w:cstheme="minorHAnsi"/>
            <w:szCs w:val="20"/>
            <w:u w:val="single" w:color="0462C1"/>
          </w:rPr>
          <w:t>Hazaymeh et al., 2024</w:t>
        </w:r>
      </w:hyperlink>
      <w:r w:rsidR="005958F6" w:rsidRPr="00485A51">
        <w:rPr>
          <w:rFonts w:asciiTheme="minorHAnsi" w:eastAsia="Times New Roman" w:hAnsiTheme="minorHAnsi" w:cstheme="minorHAnsi"/>
          <w:szCs w:val="20"/>
        </w:rPr>
        <w:t>).</w:t>
      </w:r>
      <w:r w:rsidRPr="00485A51">
        <w:rPr>
          <w:rFonts w:asciiTheme="minorHAnsi" w:eastAsia="Times New Roman" w:hAnsiTheme="minorHAnsi" w:cstheme="minorHAnsi"/>
          <w:szCs w:val="20"/>
        </w:rPr>
        <w:t xml:space="preserve"> Empirical research </w:t>
      </w:r>
      <w:r w:rsidR="0027319E">
        <w:rPr>
          <w:rFonts w:asciiTheme="minorHAnsi" w:eastAsia="Times New Roman" w:hAnsiTheme="minorHAnsi" w:cstheme="minorHAnsi"/>
          <w:szCs w:val="20"/>
        </w:rPr>
        <w:t xml:space="preserve">underscores the importance of SQ in shaping CS, particularly in </w:t>
      </w:r>
      <w:r w:rsidRPr="00485A51">
        <w:rPr>
          <w:rFonts w:asciiTheme="minorHAnsi" w:eastAsia="Times New Roman" w:hAnsiTheme="minorHAnsi" w:cstheme="minorHAnsi"/>
          <w:szCs w:val="20"/>
        </w:rPr>
        <w:t>mobile</w:t>
      </w:r>
      <w:r w:rsidRPr="00485A51">
        <w:rPr>
          <w:rFonts w:asciiTheme="minorHAnsi" w:eastAsia="Times New Roman" w:hAnsiTheme="minorHAnsi" w:cstheme="minorHAnsi"/>
          <w:spacing w:val="-3"/>
          <w:szCs w:val="20"/>
        </w:rPr>
        <w:t xml:space="preserve"> </w:t>
      </w:r>
      <w:r w:rsidRPr="00485A51">
        <w:rPr>
          <w:rFonts w:asciiTheme="minorHAnsi" w:eastAsia="Times New Roman" w:hAnsiTheme="minorHAnsi" w:cstheme="minorHAnsi"/>
          <w:szCs w:val="20"/>
        </w:rPr>
        <w:t>applications</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and</w:t>
      </w:r>
      <w:r w:rsidRPr="00485A51">
        <w:rPr>
          <w:rFonts w:asciiTheme="minorHAnsi" w:eastAsia="Times New Roman" w:hAnsiTheme="minorHAnsi" w:cstheme="minorHAnsi"/>
          <w:spacing w:val="-3"/>
          <w:szCs w:val="20"/>
        </w:rPr>
        <w:t xml:space="preserve"> </w:t>
      </w:r>
      <w:r w:rsidRPr="00485A51">
        <w:rPr>
          <w:rFonts w:asciiTheme="minorHAnsi" w:eastAsia="Times New Roman" w:hAnsiTheme="minorHAnsi" w:cstheme="minorHAnsi"/>
          <w:szCs w:val="20"/>
        </w:rPr>
        <w:t>learning</w:t>
      </w:r>
      <w:r w:rsidRPr="00485A51">
        <w:rPr>
          <w:rFonts w:asciiTheme="minorHAnsi" w:eastAsia="Times New Roman" w:hAnsiTheme="minorHAnsi" w:cstheme="minorHAnsi"/>
          <w:spacing w:val="-3"/>
          <w:szCs w:val="20"/>
        </w:rPr>
        <w:t xml:space="preserve"> </w:t>
      </w:r>
      <w:r w:rsidRPr="00485A51">
        <w:rPr>
          <w:rFonts w:asciiTheme="minorHAnsi" w:eastAsia="Times New Roman" w:hAnsiTheme="minorHAnsi" w:cstheme="minorHAnsi"/>
          <w:szCs w:val="20"/>
        </w:rPr>
        <w:t>systems.</w:t>
      </w:r>
      <w:r w:rsidRPr="00485A51">
        <w:rPr>
          <w:rFonts w:asciiTheme="minorHAnsi" w:eastAsia="Times New Roman" w:hAnsiTheme="minorHAnsi" w:cstheme="minorHAnsi"/>
          <w:spacing w:val="-3"/>
          <w:szCs w:val="20"/>
        </w:rPr>
        <w:t xml:space="preserve"> </w:t>
      </w:r>
      <w:r w:rsidR="005958F6">
        <w:rPr>
          <w:rFonts w:asciiTheme="minorHAnsi" w:eastAsia="Times New Roman" w:hAnsiTheme="minorHAnsi" w:cstheme="minorHAnsi"/>
          <w:szCs w:val="20"/>
        </w:rPr>
        <w:t>For example, Luarn et al. (2023) found that students’ satisfaction with educational apps was highly correlated with system performance and interface’s usability</w:t>
      </w:r>
      <w:r w:rsidR="005958F6" w:rsidRPr="00485A51">
        <w:rPr>
          <w:rFonts w:asciiTheme="minorHAnsi" w:eastAsia="Times New Roman" w:hAnsiTheme="minorHAnsi" w:cstheme="minorHAnsi"/>
          <w:szCs w:val="20"/>
        </w:rPr>
        <w:t>.</w:t>
      </w:r>
      <w:r w:rsidRPr="00485A51">
        <w:rPr>
          <w:rFonts w:asciiTheme="minorHAnsi" w:eastAsia="Times New Roman" w:hAnsiTheme="minorHAnsi" w:cstheme="minorHAnsi"/>
          <w:szCs w:val="20"/>
        </w:rPr>
        <w:t xml:space="preserve"> </w:t>
      </w:r>
      <w:r w:rsidR="00234D76" w:rsidRPr="00485A51">
        <w:rPr>
          <w:rFonts w:asciiTheme="minorHAnsi" w:eastAsia="Times New Roman" w:hAnsiTheme="minorHAnsi" w:cstheme="minorHAnsi"/>
          <w:szCs w:val="20"/>
        </w:rPr>
        <w:t xml:space="preserve">Similarly, </w:t>
      </w:r>
      <w:r w:rsidR="00234D76">
        <w:rPr>
          <w:rFonts w:asciiTheme="minorHAnsi" w:eastAsia="Times New Roman" w:hAnsiTheme="minorHAnsi" w:cstheme="minorHAnsi"/>
          <w:szCs w:val="20"/>
        </w:rPr>
        <w:t>Wang et al. (2025</w:t>
      </w:r>
      <w:r w:rsidR="00234D76" w:rsidRPr="00485A51">
        <w:rPr>
          <w:rFonts w:asciiTheme="minorHAnsi" w:eastAsia="Times New Roman" w:hAnsiTheme="minorHAnsi" w:cstheme="minorHAnsi"/>
          <w:szCs w:val="20"/>
        </w:rPr>
        <w:t xml:space="preserve">) emphasised that system responsiveness and usability are the primary drivers of </w:t>
      </w:r>
      <w:r w:rsidR="00234D76">
        <w:rPr>
          <w:rFonts w:asciiTheme="minorHAnsi" w:eastAsia="Times New Roman" w:hAnsiTheme="minorHAnsi" w:cstheme="minorHAnsi"/>
          <w:szCs w:val="20"/>
        </w:rPr>
        <w:t>user satisfaction with</w:t>
      </w:r>
      <w:r w:rsidR="00234D76" w:rsidRPr="00485A51">
        <w:rPr>
          <w:rFonts w:asciiTheme="minorHAnsi" w:eastAsia="Times New Roman" w:hAnsiTheme="minorHAnsi" w:cstheme="minorHAnsi"/>
          <w:szCs w:val="20"/>
        </w:rPr>
        <w:t xml:space="preserve"> mobile-based dictionary.</w:t>
      </w:r>
    </w:p>
    <w:p w14:paraId="1B6812B4" w14:textId="5E54AB11" w:rsidR="00141562" w:rsidRPr="00485A51" w:rsidRDefault="005958F6" w:rsidP="00141562">
      <w:pPr>
        <w:widowControl w:val="0"/>
        <w:autoSpaceDE w:val="0"/>
        <w:autoSpaceDN w:val="0"/>
        <w:spacing w:before="158" w:after="0" w:line="254" w:lineRule="auto"/>
        <w:ind w:right="388"/>
        <w:rPr>
          <w:rFonts w:asciiTheme="minorHAnsi" w:eastAsia="Times New Roman" w:hAnsiTheme="minorHAnsi" w:cstheme="minorHAnsi"/>
          <w:i/>
          <w:szCs w:val="20"/>
        </w:rPr>
      </w:pPr>
      <w:r w:rsidRPr="00485A51">
        <w:rPr>
          <w:rFonts w:asciiTheme="minorHAnsi" w:eastAsia="Times New Roman" w:hAnsiTheme="minorHAnsi" w:cstheme="minorHAnsi"/>
          <w:b/>
          <w:i/>
          <w:szCs w:val="20"/>
        </w:rPr>
        <w:t>H1d:</w:t>
      </w:r>
      <w:r w:rsidRPr="00485A51">
        <w:rPr>
          <w:rFonts w:asciiTheme="minorHAnsi" w:eastAsia="Times New Roman" w:hAnsiTheme="minorHAnsi" w:cstheme="minorHAnsi"/>
          <w:b/>
          <w:i/>
          <w:spacing w:val="-4"/>
          <w:szCs w:val="20"/>
        </w:rPr>
        <w:t xml:space="preserve"> </w:t>
      </w:r>
      <w:r w:rsidRPr="00485A51">
        <w:rPr>
          <w:rFonts w:asciiTheme="minorHAnsi" w:eastAsia="Times New Roman" w:hAnsiTheme="minorHAnsi" w:cstheme="minorHAnsi"/>
          <w:i/>
          <w:szCs w:val="20"/>
        </w:rPr>
        <w:t>SQ</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of</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the</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NetEase</w:t>
      </w:r>
      <w:r w:rsidRPr="00485A51">
        <w:rPr>
          <w:rFonts w:asciiTheme="minorHAnsi" w:eastAsia="Times New Roman" w:hAnsiTheme="minorHAnsi" w:cstheme="minorHAnsi"/>
          <w:i/>
          <w:spacing w:val="-2"/>
          <w:szCs w:val="20"/>
        </w:rPr>
        <w:t xml:space="preserve"> </w:t>
      </w:r>
      <w:r w:rsidRPr="00485A51">
        <w:rPr>
          <w:rFonts w:asciiTheme="minorHAnsi" w:eastAsia="Times New Roman" w:hAnsiTheme="minorHAnsi" w:cstheme="minorHAnsi"/>
          <w:i/>
          <w:szCs w:val="20"/>
        </w:rPr>
        <w:t>Youdao</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dictionary</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app</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significantly</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affects</w:t>
      </w:r>
      <w:r w:rsidRPr="00485A51">
        <w:rPr>
          <w:rFonts w:asciiTheme="minorHAnsi" w:eastAsia="Times New Roman" w:hAnsiTheme="minorHAnsi" w:cstheme="minorHAnsi"/>
          <w:i/>
          <w:spacing w:val="-1"/>
          <w:szCs w:val="20"/>
        </w:rPr>
        <w:t xml:space="preserve"> </w:t>
      </w:r>
      <w:r w:rsidRPr="00485A51">
        <w:rPr>
          <w:rFonts w:asciiTheme="minorHAnsi" w:eastAsia="Times New Roman" w:hAnsiTheme="minorHAnsi" w:cstheme="minorHAnsi"/>
          <w:i/>
          <w:szCs w:val="20"/>
        </w:rPr>
        <w:t>CS</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among</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Chinese</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students studying in Malaysian universities.</w:t>
      </w:r>
    </w:p>
    <w:p w14:paraId="02A25059" w14:textId="66791067" w:rsidR="00141562" w:rsidRPr="00485A51" w:rsidRDefault="005958F6" w:rsidP="00D8612F">
      <w:pPr>
        <w:widowControl w:val="0"/>
        <w:autoSpaceDE w:val="0"/>
        <w:autoSpaceDN w:val="0"/>
        <w:spacing w:before="164" w:after="0" w:line="256" w:lineRule="auto"/>
        <w:ind w:right="355"/>
        <w:jc w:val="both"/>
        <w:rPr>
          <w:rFonts w:asciiTheme="minorHAnsi" w:eastAsia="Times New Roman" w:hAnsiTheme="minorHAnsi" w:cstheme="minorHAnsi"/>
          <w:szCs w:val="20"/>
        </w:rPr>
      </w:pPr>
      <w:r w:rsidRPr="00485A51">
        <w:rPr>
          <w:rFonts w:asciiTheme="minorHAnsi" w:eastAsia="Times New Roman" w:hAnsiTheme="minorHAnsi" w:cstheme="minorHAnsi"/>
          <w:szCs w:val="20"/>
        </w:rPr>
        <w:t>CS signifies the positive effect and cognitive assessment of the NetEase Youdao Dictionary application</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based</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on</w:t>
      </w:r>
      <w:r w:rsidRPr="00485A51">
        <w:rPr>
          <w:rFonts w:asciiTheme="minorHAnsi" w:eastAsia="Times New Roman" w:hAnsiTheme="minorHAnsi" w:cstheme="minorHAnsi"/>
          <w:spacing w:val="-8"/>
          <w:szCs w:val="20"/>
        </w:rPr>
        <w:t xml:space="preserve"> </w:t>
      </w:r>
      <w:r>
        <w:rPr>
          <w:rFonts w:asciiTheme="minorHAnsi" w:eastAsia="Times New Roman" w:hAnsiTheme="minorHAnsi" w:cstheme="minorHAnsi"/>
          <w:szCs w:val="20"/>
        </w:rPr>
        <w:t>students’</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usage</w:t>
      </w:r>
      <w:r w:rsidRPr="00485A51">
        <w:rPr>
          <w:rFonts w:asciiTheme="minorHAnsi" w:eastAsia="Times New Roman" w:hAnsiTheme="minorHAnsi" w:cstheme="minorHAnsi"/>
          <w:spacing w:val="-9"/>
          <w:szCs w:val="20"/>
        </w:rPr>
        <w:t xml:space="preserve"> </w:t>
      </w:r>
      <w:r w:rsidRPr="00485A51">
        <w:rPr>
          <w:rFonts w:asciiTheme="minorHAnsi" w:eastAsia="Times New Roman" w:hAnsiTheme="minorHAnsi" w:cstheme="minorHAnsi"/>
          <w:szCs w:val="20"/>
        </w:rPr>
        <w:t>experience,</w:t>
      </w:r>
      <w:r w:rsidRPr="00485A51">
        <w:rPr>
          <w:rFonts w:asciiTheme="minorHAnsi" w:eastAsia="Times New Roman" w:hAnsiTheme="minorHAnsi" w:cstheme="minorHAnsi"/>
          <w:spacing w:val="-8"/>
          <w:szCs w:val="20"/>
        </w:rPr>
        <w:t xml:space="preserve"> </w:t>
      </w:r>
      <w:r>
        <w:rPr>
          <w:rFonts w:asciiTheme="minorHAnsi" w:eastAsia="Times New Roman" w:hAnsiTheme="minorHAnsi" w:cstheme="minorHAnsi"/>
          <w:szCs w:val="20"/>
        </w:rPr>
        <w:t xml:space="preserve">including its usefulness, ease of use, and reliability </w:t>
      </w:r>
      <w:r w:rsidRPr="00485A51">
        <w:rPr>
          <w:rFonts w:asciiTheme="minorHAnsi" w:eastAsia="Times New Roman" w:hAnsiTheme="minorHAnsi" w:cstheme="minorHAnsi"/>
          <w:szCs w:val="20"/>
        </w:rPr>
        <w:t>(</w:t>
      </w:r>
      <w:hyperlink w:anchor="_bookmark23" w:history="1">
        <w:r w:rsidRPr="00485A51">
          <w:rPr>
            <w:rFonts w:asciiTheme="minorHAnsi" w:eastAsia="Times New Roman" w:hAnsiTheme="minorHAnsi" w:cstheme="minorHAnsi"/>
            <w:szCs w:val="20"/>
            <w:u w:val="single" w:color="0462C1"/>
          </w:rPr>
          <w:t>Oliver</w:t>
        </w:r>
        <w:r w:rsidRPr="00485A51">
          <w:rPr>
            <w:rFonts w:asciiTheme="minorHAnsi" w:eastAsia="Times New Roman" w:hAnsiTheme="minorHAnsi" w:cstheme="minorHAnsi"/>
            <w:spacing w:val="-6"/>
            <w:szCs w:val="20"/>
            <w:u w:val="single" w:color="0462C1"/>
          </w:rPr>
          <w:t xml:space="preserve"> </w:t>
        </w:r>
        <w:r w:rsidRPr="00485A51">
          <w:rPr>
            <w:rFonts w:asciiTheme="minorHAnsi" w:eastAsia="Times New Roman" w:hAnsiTheme="minorHAnsi" w:cstheme="minorHAnsi"/>
            <w:szCs w:val="20"/>
            <w:u w:val="single" w:color="0462C1"/>
          </w:rPr>
          <w:t>et</w:t>
        </w:r>
        <w:r w:rsidRPr="00485A51">
          <w:rPr>
            <w:rFonts w:asciiTheme="minorHAnsi" w:eastAsia="Times New Roman" w:hAnsiTheme="minorHAnsi" w:cstheme="minorHAnsi"/>
            <w:spacing w:val="-7"/>
            <w:szCs w:val="20"/>
            <w:u w:val="single" w:color="0462C1"/>
          </w:rPr>
          <w:t xml:space="preserve"> </w:t>
        </w:r>
        <w:r w:rsidRPr="00485A51">
          <w:rPr>
            <w:rFonts w:asciiTheme="minorHAnsi" w:eastAsia="Times New Roman" w:hAnsiTheme="minorHAnsi" w:cstheme="minorHAnsi"/>
            <w:szCs w:val="20"/>
            <w:u w:val="single" w:color="0462C1"/>
          </w:rPr>
          <w:t>al.</w:t>
        </w:r>
        <w:r w:rsidRPr="00485A51">
          <w:rPr>
            <w:rFonts w:asciiTheme="minorHAnsi" w:eastAsia="Times New Roman" w:hAnsiTheme="minorHAnsi" w:cstheme="minorHAnsi"/>
            <w:spacing w:val="-7"/>
            <w:szCs w:val="20"/>
            <w:u w:val="single" w:color="0462C1"/>
          </w:rPr>
          <w:t xml:space="preserve"> </w:t>
        </w:r>
        <w:r w:rsidRPr="00485A51">
          <w:rPr>
            <w:rFonts w:asciiTheme="minorHAnsi" w:eastAsia="Times New Roman" w:hAnsiTheme="minorHAnsi" w:cstheme="minorHAnsi"/>
            <w:szCs w:val="20"/>
            <w:u w:val="single" w:color="0462C1"/>
          </w:rPr>
          <w:t>1997</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LM</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is</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operationalised</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as</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the</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internal</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drive</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or</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inclination</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of students</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to</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pursue</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and</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continue</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learning</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tasks</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w:t>
      </w:r>
      <w:hyperlink w:anchor="_bookmark33" w:history="1">
        <w:r w:rsidRPr="00485A51">
          <w:rPr>
            <w:rFonts w:asciiTheme="minorHAnsi" w:eastAsia="Times New Roman" w:hAnsiTheme="minorHAnsi" w:cstheme="minorHAnsi"/>
            <w:szCs w:val="20"/>
            <w:u w:val="single" w:color="0462C1"/>
          </w:rPr>
          <w:t>Ryan</w:t>
        </w:r>
        <w:r w:rsidRPr="00485A51">
          <w:rPr>
            <w:rFonts w:asciiTheme="minorHAnsi" w:eastAsia="Times New Roman" w:hAnsiTheme="minorHAnsi" w:cstheme="minorHAnsi"/>
            <w:spacing w:val="-5"/>
            <w:szCs w:val="20"/>
            <w:u w:val="single" w:color="0462C1"/>
          </w:rPr>
          <w:t xml:space="preserve"> </w:t>
        </w:r>
        <w:r w:rsidRPr="00485A51">
          <w:rPr>
            <w:rFonts w:asciiTheme="minorHAnsi" w:eastAsia="Times New Roman" w:hAnsiTheme="minorHAnsi" w:cstheme="minorHAnsi"/>
            <w:szCs w:val="20"/>
            <w:u w:val="single" w:color="0462C1"/>
          </w:rPr>
          <w:t>&amp;</w:t>
        </w:r>
        <w:r w:rsidRPr="00485A51">
          <w:rPr>
            <w:rFonts w:asciiTheme="minorHAnsi" w:eastAsia="Times New Roman" w:hAnsiTheme="minorHAnsi" w:cstheme="minorHAnsi"/>
            <w:spacing w:val="-7"/>
            <w:szCs w:val="20"/>
            <w:u w:val="single" w:color="0462C1"/>
          </w:rPr>
          <w:t xml:space="preserve"> </w:t>
        </w:r>
        <w:r w:rsidRPr="00485A51">
          <w:rPr>
            <w:rFonts w:asciiTheme="minorHAnsi" w:eastAsia="Times New Roman" w:hAnsiTheme="minorHAnsi" w:cstheme="minorHAnsi"/>
            <w:szCs w:val="20"/>
            <w:u w:val="single" w:color="0462C1"/>
          </w:rPr>
          <w:t>Deci,</w:t>
        </w:r>
        <w:r w:rsidRPr="00485A51">
          <w:rPr>
            <w:rFonts w:asciiTheme="minorHAnsi" w:eastAsia="Times New Roman" w:hAnsiTheme="minorHAnsi" w:cstheme="minorHAnsi"/>
            <w:spacing w:val="-7"/>
            <w:szCs w:val="20"/>
            <w:u w:val="single" w:color="0462C1"/>
          </w:rPr>
          <w:t xml:space="preserve"> </w:t>
        </w:r>
        <w:r w:rsidRPr="00485A51">
          <w:rPr>
            <w:rFonts w:asciiTheme="minorHAnsi" w:eastAsia="Times New Roman" w:hAnsiTheme="minorHAnsi" w:cstheme="minorHAnsi"/>
            <w:szCs w:val="20"/>
            <w:u w:val="single" w:color="0462C1"/>
          </w:rPr>
          <w:t>2024</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pacing w:val="-3"/>
          <w:szCs w:val="20"/>
        </w:rPr>
        <w:t xml:space="preserve"> </w:t>
      </w:r>
      <w:r w:rsidRPr="00485A51">
        <w:rPr>
          <w:rFonts w:asciiTheme="minorHAnsi" w:eastAsia="Times New Roman" w:hAnsiTheme="minorHAnsi" w:cstheme="minorHAnsi"/>
          <w:szCs w:val="20"/>
        </w:rPr>
        <w:t>It</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involves both intrinsic and extrinsic factors, including interest and enjoyment, on the one hand, and PU of learning</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outcomes</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on</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the</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other</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w:t>
      </w:r>
      <w:hyperlink w:anchor="_bookmark15" w:history="1">
        <w:r w:rsidRPr="00485A51">
          <w:rPr>
            <w:rFonts w:asciiTheme="minorHAnsi" w:eastAsia="Times New Roman" w:hAnsiTheme="minorHAnsi" w:cstheme="minorHAnsi"/>
            <w:szCs w:val="20"/>
            <w:u w:val="single" w:color="0462C1"/>
          </w:rPr>
          <w:t>Hellín</w:t>
        </w:r>
        <w:r w:rsidRPr="00485A51">
          <w:rPr>
            <w:rFonts w:asciiTheme="minorHAnsi" w:eastAsia="Times New Roman" w:hAnsiTheme="minorHAnsi" w:cstheme="minorHAnsi"/>
            <w:spacing w:val="-15"/>
            <w:szCs w:val="20"/>
            <w:u w:val="single" w:color="0462C1"/>
          </w:rPr>
          <w:t xml:space="preserve"> </w:t>
        </w:r>
        <w:r w:rsidRPr="00485A51">
          <w:rPr>
            <w:rFonts w:asciiTheme="minorHAnsi" w:eastAsia="Times New Roman" w:hAnsiTheme="minorHAnsi" w:cstheme="minorHAnsi"/>
            <w:szCs w:val="20"/>
            <w:u w:val="single" w:color="0462C1"/>
          </w:rPr>
          <w:t>et</w:t>
        </w:r>
        <w:r w:rsidRPr="00485A51">
          <w:rPr>
            <w:rFonts w:asciiTheme="minorHAnsi" w:eastAsia="Times New Roman" w:hAnsiTheme="minorHAnsi" w:cstheme="minorHAnsi"/>
            <w:spacing w:val="-15"/>
            <w:szCs w:val="20"/>
            <w:u w:val="single" w:color="0462C1"/>
          </w:rPr>
          <w:t xml:space="preserve"> </w:t>
        </w:r>
        <w:r w:rsidRPr="00485A51">
          <w:rPr>
            <w:rFonts w:asciiTheme="minorHAnsi" w:eastAsia="Times New Roman" w:hAnsiTheme="minorHAnsi" w:cstheme="minorHAnsi"/>
            <w:szCs w:val="20"/>
            <w:u w:val="single" w:color="0462C1"/>
          </w:rPr>
          <w:t>al.,</w:t>
        </w:r>
        <w:r w:rsidRPr="00485A51">
          <w:rPr>
            <w:rFonts w:asciiTheme="minorHAnsi" w:eastAsia="Times New Roman" w:hAnsiTheme="minorHAnsi" w:cstheme="minorHAnsi"/>
            <w:spacing w:val="-15"/>
            <w:szCs w:val="20"/>
            <w:u w:val="single" w:color="0462C1"/>
          </w:rPr>
          <w:t xml:space="preserve"> </w:t>
        </w:r>
        <w:r w:rsidRPr="00485A51">
          <w:rPr>
            <w:rFonts w:asciiTheme="minorHAnsi" w:eastAsia="Times New Roman" w:hAnsiTheme="minorHAnsi" w:cstheme="minorHAnsi"/>
            <w:szCs w:val="20"/>
            <w:u w:val="single" w:color="0462C1"/>
          </w:rPr>
          <w:t>2023</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In</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the</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context</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of</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Malaysian</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universities,</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where Chinese</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students</w:t>
      </w:r>
      <w:r w:rsidRPr="00485A51">
        <w:rPr>
          <w:rFonts w:asciiTheme="minorHAnsi" w:eastAsia="Times New Roman" w:hAnsiTheme="minorHAnsi" w:cstheme="minorHAnsi"/>
          <w:spacing w:val="-4"/>
          <w:szCs w:val="20"/>
        </w:rPr>
        <w:t xml:space="preserve"> </w:t>
      </w:r>
      <w:r>
        <w:rPr>
          <w:rFonts w:asciiTheme="minorHAnsi" w:eastAsia="Times New Roman" w:hAnsiTheme="minorHAnsi" w:cstheme="minorHAnsi"/>
          <w:szCs w:val="20"/>
        </w:rPr>
        <w:t xml:space="preserve">often face linguistic barriers, the use and satisfaction with language learning tools can directly affect their </w:t>
      </w:r>
      <w:r w:rsidRPr="00485A51">
        <w:rPr>
          <w:rFonts w:asciiTheme="minorHAnsi" w:eastAsia="Times New Roman" w:hAnsiTheme="minorHAnsi" w:cstheme="minorHAnsi"/>
          <w:szCs w:val="20"/>
        </w:rPr>
        <w:t>motivation (</w:t>
      </w:r>
      <w:hyperlink w:anchor="_bookmark24" w:history="1">
        <w:r w:rsidRPr="00485A51">
          <w:rPr>
            <w:rFonts w:asciiTheme="minorHAnsi" w:eastAsia="Times New Roman" w:hAnsiTheme="minorHAnsi" w:cstheme="minorHAnsi"/>
            <w:szCs w:val="20"/>
            <w:u w:val="single" w:color="0462C1"/>
          </w:rPr>
          <w:t>Pamzan et al., 2023</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Empirical research has </w:t>
      </w:r>
      <w:r>
        <w:rPr>
          <w:rFonts w:asciiTheme="minorHAnsi" w:eastAsia="Times New Roman" w:hAnsiTheme="minorHAnsi" w:cstheme="minorHAnsi"/>
          <w:szCs w:val="20"/>
        </w:rPr>
        <w:t>shown that increased user satisfaction with digital learning tools is positively associated with higher</w:t>
      </w:r>
      <w:r w:rsidRPr="00485A51">
        <w:rPr>
          <w:rFonts w:asciiTheme="minorHAnsi" w:eastAsia="Times New Roman" w:hAnsiTheme="minorHAnsi" w:cstheme="minorHAnsi"/>
          <w:spacing w:val="-11"/>
          <w:szCs w:val="20"/>
        </w:rPr>
        <w:t xml:space="preserve"> </w:t>
      </w:r>
      <w:r w:rsidRPr="00485A51">
        <w:rPr>
          <w:rFonts w:asciiTheme="minorHAnsi" w:eastAsia="Times New Roman" w:hAnsiTheme="minorHAnsi" w:cstheme="minorHAnsi"/>
          <w:szCs w:val="20"/>
        </w:rPr>
        <w:t>LM levels.</w:t>
      </w:r>
      <w:r w:rsidR="00141562" w:rsidRPr="00485A51">
        <w:rPr>
          <w:rFonts w:asciiTheme="minorHAnsi" w:eastAsia="Times New Roman" w:hAnsiTheme="minorHAnsi" w:cstheme="minorHAnsi"/>
          <w:spacing w:val="-11"/>
          <w:szCs w:val="20"/>
        </w:rPr>
        <w:t xml:space="preserve"> </w:t>
      </w:r>
      <w:r w:rsidR="00234D76" w:rsidRPr="00485A51">
        <w:rPr>
          <w:rFonts w:asciiTheme="minorHAnsi" w:eastAsia="Times New Roman" w:hAnsiTheme="minorHAnsi" w:cstheme="minorHAnsi"/>
          <w:szCs w:val="20"/>
        </w:rPr>
        <w:t>For</w:t>
      </w:r>
      <w:r w:rsidR="00234D76" w:rsidRPr="00485A51">
        <w:rPr>
          <w:rFonts w:asciiTheme="minorHAnsi" w:eastAsia="Times New Roman" w:hAnsiTheme="minorHAnsi" w:cstheme="minorHAnsi"/>
          <w:spacing w:val="-9"/>
          <w:szCs w:val="20"/>
        </w:rPr>
        <w:t xml:space="preserve"> </w:t>
      </w:r>
      <w:r w:rsidR="00234D76" w:rsidRPr="00485A51">
        <w:rPr>
          <w:rFonts w:asciiTheme="minorHAnsi" w:eastAsia="Times New Roman" w:hAnsiTheme="minorHAnsi" w:cstheme="minorHAnsi"/>
          <w:szCs w:val="20"/>
        </w:rPr>
        <w:t>example,</w:t>
      </w:r>
      <w:r w:rsidR="00234D76" w:rsidRPr="00485A51">
        <w:rPr>
          <w:rFonts w:asciiTheme="minorHAnsi" w:eastAsia="Times New Roman" w:hAnsiTheme="minorHAnsi" w:cstheme="minorHAnsi"/>
          <w:spacing w:val="-8"/>
          <w:szCs w:val="20"/>
        </w:rPr>
        <w:t xml:space="preserve"> </w:t>
      </w:r>
      <w:r w:rsidR="00234D76">
        <w:rPr>
          <w:rFonts w:asciiTheme="minorHAnsi" w:eastAsia="Times New Roman" w:hAnsiTheme="minorHAnsi" w:cstheme="minorHAnsi"/>
          <w:szCs w:val="20"/>
        </w:rPr>
        <w:t>Ratinho and Martins (2023) found that student satisfaction with online learning platforms improved students’ motivation to engage</w:t>
      </w:r>
      <w:r w:rsidR="00234D76" w:rsidRPr="00485A51">
        <w:rPr>
          <w:rFonts w:asciiTheme="minorHAnsi" w:eastAsia="Times New Roman" w:hAnsiTheme="minorHAnsi" w:cstheme="minorHAnsi"/>
          <w:szCs w:val="20"/>
        </w:rPr>
        <w:t xml:space="preserve"> with academic materials consistently.</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Similarly, </w:t>
      </w:r>
      <w:hyperlink w:anchor="_bookmark46" w:history="1">
        <w:r w:rsidRPr="00485A51">
          <w:rPr>
            <w:rFonts w:asciiTheme="minorHAnsi" w:eastAsia="Times New Roman" w:hAnsiTheme="minorHAnsi" w:cstheme="minorHAnsi"/>
            <w:szCs w:val="20"/>
            <w:u w:val="single" w:color="0462C1"/>
          </w:rPr>
          <w:t>Zhou and Li (2023</w:t>
        </w:r>
      </w:hyperlink>
      <w:r w:rsidRPr="00485A51">
        <w:rPr>
          <w:rFonts w:asciiTheme="minorHAnsi" w:eastAsia="Times New Roman" w:hAnsiTheme="minorHAnsi" w:cstheme="minorHAnsi"/>
          <w:szCs w:val="20"/>
        </w:rPr>
        <w:t>) reported that users of mobile-assisted language learning apps who were satisfied demonstrated stronger engagement and a willingness to learn more because of the supportive experience offered by the app.</w:t>
      </w:r>
    </w:p>
    <w:p w14:paraId="27F1085A" w14:textId="570DE9E7" w:rsidR="00141562" w:rsidRPr="00485A51" w:rsidRDefault="00234D76" w:rsidP="00141562">
      <w:pPr>
        <w:widowControl w:val="0"/>
        <w:autoSpaceDE w:val="0"/>
        <w:autoSpaceDN w:val="0"/>
        <w:spacing w:before="146" w:after="0" w:line="256" w:lineRule="auto"/>
        <w:ind w:right="405"/>
        <w:rPr>
          <w:rFonts w:asciiTheme="minorHAnsi" w:eastAsia="Times New Roman" w:hAnsiTheme="minorHAnsi" w:cstheme="minorHAnsi"/>
          <w:i/>
          <w:szCs w:val="20"/>
        </w:rPr>
      </w:pPr>
      <w:r w:rsidRPr="00485A51">
        <w:rPr>
          <w:rFonts w:asciiTheme="minorHAnsi" w:eastAsia="Times New Roman" w:hAnsiTheme="minorHAnsi" w:cstheme="minorHAnsi"/>
          <w:b/>
          <w:i/>
          <w:szCs w:val="20"/>
        </w:rPr>
        <w:t>H2:</w:t>
      </w:r>
      <w:r w:rsidRPr="00485A51">
        <w:rPr>
          <w:rFonts w:asciiTheme="minorHAnsi" w:eastAsia="Times New Roman" w:hAnsiTheme="minorHAnsi" w:cstheme="minorHAnsi"/>
          <w:b/>
          <w:i/>
          <w:spacing w:val="-4"/>
          <w:szCs w:val="20"/>
        </w:rPr>
        <w:t xml:space="preserve"> </w:t>
      </w:r>
      <w:r w:rsidRPr="00485A51">
        <w:rPr>
          <w:rFonts w:asciiTheme="minorHAnsi" w:eastAsia="Times New Roman" w:hAnsiTheme="minorHAnsi" w:cstheme="minorHAnsi"/>
          <w:i/>
          <w:szCs w:val="20"/>
        </w:rPr>
        <w:t>CS</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with</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the NetEase</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Youdao</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dictionary</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significantly</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affects</w:t>
      </w:r>
      <w:r w:rsidRPr="00485A51">
        <w:rPr>
          <w:rFonts w:asciiTheme="minorHAnsi" w:eastAsia="Times New Roman" w:hAnsiTheme="minorHAnsi" w:cstheme="minorHAnsi"/>
          <w:i/>
          <w:spacing w:val="-1"/>
          <w:szCs w:val="20"/>
        </w:rPr>
        <w:t xml:space="preserve"> </w:t>
      </w:r>
      <w:r w:rsidRPr="00485A51">
        <w:rPr>
          <w:rFonts w:asciiTheme="minorHAnsi" w:eastAsia="Times New Roman" w:hAnsiTheme="minorHAnsi" w:cstheme="minorHAnsi"/>
          <w:i/>
          <w:szCs w:val="20"/>
        </w:rPr>
        <w:t>LM</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among</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Chinese</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students at Malaysian universities.</w:t>
      </w:r>
    </w:p>
    <w:p w14:paraId="64DA2A01" w14:textId="361F565A" w:rsidR="00141562" w:rsidRPr="00485A51" w:rsidRDefault="005958F6" w:rsidP="00D8612F">
      <w:pPr>
        <w:widowControl w:val="0"/>
        <w:autoSpaceDE w:val="0"/>
        <w:autoSpaceDN w:val="0"/>
        <w:spacing w:before="158" w:after="0" w:line="256" w:lineRule="auto"/>
        <w:ind w:right="353"/>
        <w:jc w:val="both"/>
        <w:rPr>
          <w:rFonts w:asciiTheme="minorHAnsi" w:eastAsia="Times New Roman" w:hAnsiTheme="minorHAnsi" w:cstheme="minorHAnsi"/>
          <w:szCs w:val="20"/>
        </w:rPr>
      </w:pPr>
      <w:r w:rsidRPr="00485A51">
        <w:rPr>
          <w:rFonts w:asciiTheme="minorHAnsi" w:eastAsia="Times New Roman" w:hAnsiTheme="minorHAnsi" w:cstheme="minorHAnsi"/>
          <w:szCs w:val="20"/>
        </w:rPr>
        <w:t>LM is the psychological motivation that pushes students to participate in learning activities, expend</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effort,</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and</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endure</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academic</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difficulty</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w:t>
      </w:r>
      <w:hyperlink w:anchor="_bookmark33" w:history="1">
        <w:r w:rsidRPr="00485A51">
          <w:rPr>
            <w:rFonts w:asciiTheme="minorHAnsi" w:eastAsia="Times New Roman" w:hAnsiTheme="minorHAnsi" w:cstheme="minorHAnsi"/>
            <w:szCs w:val="20"/>
            <w:u w:val="single" w:color="0462C1"/>
          </w:rPr>
          <w:t>Ryan</w:t>
        </w:r>
        <w:r w:rsidRPr="00485A51">
          <w:rPr>
            <w:rFonts w:asciiTheme="minorHAnsi" w:eastAsia="Times New Roman" w:hAnsiTheme="minorHAnsi" w:cstheme="minorHAnsi"/>
            <w:spacing w:val="-15"/>
            <w:szCs w:val="20"/>
            <w:u w:val="single" w:color="0462C1"/>
          </w:rPr>
          <w:t xml:space="preserve"> </w:t>
        </w:r>
        <w:r w:rsidRPr="00485A51">
          <w:rPr>
            <w:rFonts w:asciiTheme="minorHAnsi" w:eastAsia="Times New Roman" w:hAnsiTheme="minorHAnsi" w:cstheme="minorHAnsi"/>
            <w:szCs w:val="20"/>
            <w:u w:val="single" w:color="0462C1"/>
          </w:rPr>
          <w:t>&amp;</w:t>
        </w:r>
        <w:r w:rsidRPr="00485A51">
          <w:rPr>
            <w:rFonts w:asciiTheme="minorHAnsi" w:eastAsia="Times New Roman" w:hAnsiTheme="minorHAnsi" w:cstheme="minorHAnsi"/>
            <w:spacing w:val="-15"/>
            <w:szCs w:val="20"/>
            <w:u w:val="single" w:color="0462C1"/>
          </w:rPr>
          <w:t xml:space="preserve"> </w:t>
        </w:r>
        <w:r w:rsidRPr="00485A51">
          <w:rPr>
            <w:rFonts w:asciiTheme="minorHAnsi" w:eastAsia="Times New Roman" w:hAnsiTheme="minorHAnsi" w:cstheme="minorHAnsi"/>
            <w:szCs w:val="20"/>
            <w:u w:val="single" w:color="0462C1"/>
          </w:rPr>
          <w:t>Deci,</w:t>
        </w:r>
        <w:r w:rsidRPr="00485A51">
          <w:rPr>
            <w:rFonts w:asciiTheme="minorHAnsi" w:eastAsia="Times New Roman" w:hAnsiTheme="minorHAnsi" w:cstheme="minorHAnsi"/>
            <w:spacing w:val="-15"/>
            <w:szCs w:val="20"/>
            <w:u w:val="single" w:color="0462C1"/>
          </w:rPr>
          <w:t xml:space="preserve"> </w:t>
        </w:r>
        <w:r w:rsidRPr="00485A51">
          <w:rPr>
            <w:rFonts w:asciiTheme="minorHAnsi" w:eastAsia="Times New Roman" w:hAnsiTheme="minorHAnsi" w:cstheme="minorHAnsi"/>
            <w:szCs w:val="20"/>
            <w:u w:val="single" w:color="0462C1"/>
          </w:rPr>
          <w:t>2024</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It</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encompasses</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both</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intrinsic motivations,</w:t>
      </w:r>
      <w:r w:rsidRPr="00485A51">
        <w:rPr>
          <w:rFonts w:asciiTheme="minorHAnsi" w:eastAsia="Times New Roman" w:hAnsiTheme="minorHAnsi" w:cstheme="minorHAnsi"/>
          <w:spacing w:val="-13"/>
          <w:szCs w:val="20"/>
        </w:rPr>
        <w:t xml:space="preserve"> </w:t>
      </w:r>
      <w:r w:rsidRPr="00485A51">
        <w:rPr>
          <w:rFonts w:asciiTheme="minorHAnsi" w:eastAsia="Times New Roman" w:hAnsiTheme="minorHAnsi" w:cstheme="minorHAnsi"/>
          <w:szCs w:val="20"/>
        </w:rPr>
        <w:t>such</w:t>
      </w:r>
      <w:r w:rsidRPr="00485A51">
        <w:rPr>
          <w:rFonts w:asciiTheme="minorHAnsi" w:eastAsia="Times New Roman" w:hAnsiTheme="minorHAnsi" w:cstheme="minorHAnsi"/>
          <w:spacing w:val="-14"/>
          <w:szCs w:val="20"/>
        </w:rPr>
        <w:t xml:space="preserve"> </w:t>
      </w:r>
      <w:r w:rsidRPr="00485A51">
        <w:rPr>
          <w:rFonts w:asciiTheme="minorHAnsi" w:eastAsia="Times New Roman" w:hAnsiTheme="minorHAnsi" w:cstheme="minorHAnsi"/>
          <w:szCs w:val="20"/>
        </w:rPr>
        <w:t>as</w:t>
      </w:r>
      <w:r w:rsidRPr="00485A51">
        <w:rPr>
          <w:rFonts w:asciiTheme="minorHAnsi" w:eastAsia="Times New Roman" w:hAnsiTheme="minorHAnsi" w:cstheme="minorHAnsi"/>
          <w:spacing w:val="-14"/>
          <w:szCs w:val="20"/>
        </w:rPr>
        <w:t xml:space="preserve"> </w:t>
      </w:r>
      <w:r w:rsidRPr="00485A51">
        <w:rPr>
          <w:rFonts w:asciiTheme="minorHAnsi" w:eastAsia="Times New Roman" w:hAnsiTheme="minorHAnsi" w:cstheme="minorHAnsi"/>
          <w:szCs w:val="20"/>
        </w:rPr>
        <w:t>curiosity</w:t>
      </w:r>
      <w:r w:rsidRPr="00485A51">
        <w:rPr>
          <w:rFonts w:asciiTheme="minorHAnsi" w:eastAsia="Times New Roman" w:hAnsiTheme="minorHAnsi" w:cstheme="minorHAnsi"/>
          <w:spacing w:val="-14"/>
          <w:szCs w:val="20"/>
        </w:rPr>
        <w:t xml:space="preserve"> </w:t>
      </w:r>
      <w:r w:rsidRPr="00485A51">
        <w:rPr>
          <w:rFonts w:asciiTheme="minorHAnsi" w:eastAsia="Times New Roman" w:hAnsiTheme="minorHAnsi" w:cstheme="minorHAnsi"/>
          <w:szCs w:val="20"/>
        </w:rPr>
        <w:t>and</w:t>
      </w:r>
      <w:r w:rsidRPr="00485A51">
        <w:rPr>
          <w:rFonts w:asciiTheme="minorHAnsi" w:eastAsia="Times New Roman" w:hAnsiTheme="minorHAnsi" w:cstheme="minorHAnsi"/>
          <w:spacing w:val="-14"/>
          <w:szCs w:val="20"/>
        </w:rPr>
        <w:t xml:space="preserve"> </w:t>
      </w:r>
      <w:r w:rsidRPr="00485A51">
        <w:rPr>
          <w:rFonts w:asciiTheme="minorHAnsi" w:eastAsia="Times New Roman" w:hAnsiTheme="minorHAnsi" w:cstheme="minorHAnsi"/>
          <w:szCs w:val="20"/>
        </w:rPr>
        <w:t>enjoyment,</w:t>
      </w:r>
      <w:r w:rsidRPr="00485A51">
        <w:rPr>
          <w:rFonts w:asciiTheme="minorHAnsi" w:eastAsia="Times New Roman" w:hAnsiTheme="minorHAnsi" w:cstheme="minorHAnsi"/>
          <w:spacing w:val="-14"/>
          <w:szCs w:val="20"/>
        </w:rPr>
        <w:t xml:space="preserve"> </w:t>
      </w:r>
      <w:r w:rsidRPr="00485A51">
        <w:rPr>
          <w:rFonts w:asciiTheme="minorHAnsi" w:eastAsia="Times New Roman" w:hAnsiTheme="minorHAnsi" w:cstheme="minorHAnsi"/>
          <w:szCs w:val="20"/>
        </w:rPr>
        <w:t>and</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extrinsic</w:t>
      </w:r>
      <w:r w:rsidRPr="00485A51">
        <w:rPr>
          <w:rFonts w:asciiTheme="minorHAnsi" w:eastAsia="Times New Roman" w:hAnsiTheme="minorHAnsi" w:cstheme="minorHAnsi"/>
          <w:spacing w:val="-15"/>
          <w:szCs w:val="20"/>
        </w:rPr>
        <w:t xml:space="preserve"> </w:t>
      </w:r>
      <w:r w:rsidRPr="00485A51">
        <w:rPr>
          <w:rFonts w:asciiTheme="minorHAnsi" w:eastAsia="Times New Roman" w:hAnsiTheme="minorHAnsi" w:cstheme="minorHAnsi"/>
          <w:szCs w:val="20"/>
        </w:rPr>
        <w:t>motivations,</w:t>
      </w:r>
      <w:r w:rsidRPr="00485A51">
        <w:rPr>
          <w:rFonts w:asciiTheme="minorHAnsi" w:eastAsia="Times New Roman" w:hAnsiTheme="minorHAnsi" w:cstheme="minorHAnsi"/>
          <w:spacing w:val="-13"/>
          <w:szCs w:val="20"/>
        </w:rPr>
        <w:t xml:space="preserve"> </w:t>
      </w:r>
      <w:r w:rsidRPr="00485A51">
        <w:rPr>
          <w:rFonts w:asciiTheme="minorHAnsi" w:eastAsia="Times New Roman" w:hAnsiTheme="minorHAnsi" w:cstheme="minorHAnsi"/>
          <w:szCs w:val="20"/>
        </w:rPr>
        <w:t>such as</w:t>
      </w:r>
      <w:r w:rsidRPr="00485A51">
        <w:rPr>
          <w:rFonts w:asciiTheme="minorHAnsi" w:eastAsia="Times New Roman" w:hAnsiTheme="minorHAnsi" w:cstheme="minorHAnsi"/>
          <w:spacing w:val="-14"/>
          <w:szCs w:val="20"/>
        </w:rPr>
        <w:t xml:space="preserve"> </w:t>
      </w:r>
      <w:r w:rsidRPr="00485A51">
        <w:rPr>
          <w:rFonts w:asciiTheme="minorHAnsi" w:eastAsia="Times New Roman" w:hAnsiTheme="minorHAnsi" w:cstheme="minorHAnsi"/>
          <w:szCs w:val="20"/>
        </w:rPr>
        <w:t>high</w:t>
      </w:r>
      <w:r w:rsidRPr="00485A51">
        <w:rPr>
          <w:rFonts w:asciiTheme="minorHAnsi" w:eastAsia="Times New Roman" w:hAnsiTheme="minorHAnsi" w:cstheme="minorHAnsi"/>
          <w:spacing w:val="-14"/>
          <w:szCs w:val="20"/>
        </w:rPr>
        <w:t xml:space="preserve"> </w:t>
      </w:r>
      <w:r w:rsidRPr="00485A51">
        <w:rPr>
          <w:rFonts w:asciiTheme="minorHAnsi" w:eastAsia="Times New Roman" w:hAnsiTheme="minorHAnsi" w:cstheme="minorHAnsi"/>
          <w:szCs w:val="20"/>
        </w:rPr>
        <w:t>grades</w:t>
      </w:r>
      <w:r w:rsidRPr="00485A51">
        <w:rPr>
          <w:rFonts w:asciiTheme="minorHAnsi" w:eastAsia="Times New Roman" w:hAnsiTheme="minorHAnsi" w:cstheme="minorHAnsi"/>
          <w:spacing w:val="-14"/>
          <w:szCs w:val="20"/>
        </w:rPr>
        <w:t xml:space="preserve"> </w:t>
      </w:r>
      <w:r w:rsidRPr="00485A51">
        <w:rPr>
          <w:rFonts w:asciiTheme="minorHAnsi" w:eastAsia="Times New Roman" w:hAnsiTheme="minorHAnsi" w:cstheme="minorHAnsi"/>
          <w:szCs w:val="20"/>
        </w:rPr>
        <w:t>and academic</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accomplishments.</w:t>
      </w:r>
      <w:r w:rsidR="00141562"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 xml:space="preserve">In this study, regular Use (RU) refers to the </w:t>
      </w:r>
      <w:r>
        <w:rPr>
          <w:rFonts w:asciiTheme="minorHAnsi" w:eastAsia="Times New Roman" w:hAnsiTheme="minorHAnsi" w:cstheme="minorHAnsi"/>
          <w:szCs w:val="20"/>
        </w:rPr>
        <w:t>long-term, regular use of an application or system after the adoption period</w:t>
      </w:r>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In particular, RU can be defined as the frequency and regularity of the </w:t>
      </w:r>
      <w:r>
        <w:rPr>
          <w:rFonts w:asciiTheme="minorHAnsi" w:eastAsia="Times New Roman" w:hAnsiTheme="minorHAnsi" w:cstheme="minorHAnsi"/>
          <w:szCs w:val="20"/>
        </w:rPr>
        <w:t>user’s use of the NetEase Youdao Dictionary app over a period that demonstrates real and repetitive use rather than</w:t>
      </w:r>
      <w:r w:rsidRPr="00485A51">
        <w:rPr>
          <w:rFonts w:asciiTheme="minorHAnsi" w:eastAsia="Times New Roman" w:hAnsiTheme="minorHAnsi" w:cstheme="minorHAnsi"/>
          <w:szCs w:val="20"/>
        </w:rPr>
        <w:t xml:space="preserve"> mere intent.</w:t>
      </w:r>
      <w:r w:rsidR="00141562" w:rsidRPr="00485A51">
        <w:rPr>
          <w:rFonts w:asciiTheme="minorHAnsi" w:eastAsia="Times New Roman" w:hAnsiTheme="minorHAnsi" w:cstheme="minorHAnsi"/>
          <w:szCs w:val="20"/>
        </w:rPr>
        <w:t xml:space="preserve"> </w:t>
      </w:r>
      <w:r w:rsidR="00234D76" w:rsidRPr="00485A51">
        <w:rPr>
          <w:rFonts w:asciiTheme="minorHAnsi" w:eastAsia="Times New Roman" w:hAnsiTheme="minorHAnsi" w:cstheme="minorHAnsi"/>
          <w:szCs w:val="20"/>
        </w:rPr>
        <w:t xml:space="preserve">In line with recent literature in the IS domain, the present study uses regular use (RU) of the dictionary app as a behavioural outcome, similar to the concept of continued system use (CSU) proposed by </w:t>
      </w:r>
      <w:hyperlink w:anchor="Söllner" w:history="1">
        <w:r w:rsidR="00234D76" w:rsidRPr="00485A51">
          <w:rPr>
            <w:rFonts w:asciiTheme="minorHAnsi" w:eastAsia="Times New Roman" w:hAnsiTheme="minorHAnsi" w:cstheme="minorHAnsi"/>
            <w:szCs w:val="20"/>
            <w:u w:val="single"/>
          </w:rPr>
          <w:t>Söllner et al. (2024)</w:t>
        </w:r>
      </w:hyperlink>
      <w:r w:rsidR="00234D76" w:rsidRPr="00485A51">
        <w:rPr>
          <w:rFonts w:asciiTheme="minorHAnsi" w:eastAsia="Times New Roman" w:hAnsiTheme="minorHAnsi" w:cstheme="minorHAnsi"/>
          <w:szCs w:val="20"/>
        </w:rPr>
        <w:t>, which is defined as the repeated and consistent behaviour of actual usage, involving the continued utilisation of a technology or application over time.</w:t>
      </w:r>
      <w:r w:rsidR="00141562" w:rsidRPr="00485A51">
        <w:rPr>
          <w:rFonts w:asciiTheme="minorHAnsi" w:eastAsia="Times New Roman" w:hAnsiTheme="minorHAnsi" w:cstheme="minorHAnsi"/>
          <w:spacing w:val="-15"/>
          <w:szCs w:val="20"/>
        </w:rPr>
        <w:t xml:space="preserve"> </w:t>
      </w:r>
      <w:r w:rsidR="00234D76" w:rsidRPr="00485A51">
        <w:rPr>
          <w:rFonts w:asciiTheme="minorHAnsi" w:eastAsia="Times New Roman" w:hAnsiTheme="minorHAnsi" w:cstheme="minorHAnsi"/>
          <w:szCs w:val="20"/>
        </w:rPr>
        <w:t>For</w:t>
      </w:r>
      <w:r w:rsidR="00234D76" w:rsidRPr="00485A51">
        <w:rPr>
          <w:rFonts w:asciiTheme="minorHAnsi" w:eastAsia="Times New Roman" w:hAnsiTheme="minorHAnsi" w:cstheme="minorHAnsi"/>
          <w:spacing w:val="-15"/>
          <w:szCs w:val="20"/>
        </w:rPr>
        <w:t xml:space="preserve"> </w:t>
      </w:r>
      <w:r w:rsidR="00234D76" w:rsidRPr="00485A51">
        <w:rPr>
          <w:rFonts w:asciiTheme="minorHAnsi" w:eastAsia="Times New Roman" w:hAnsiTheme="minorHAnsi" w:cstheme="minorHAnsi"/>
          <w:szCs w:val="20"/>
        </w:rPr>
        <w:t>the</w:t>
      </w:r>
      <w:r w:rsidR="00234D76" w:rsidRPr="00485A51">
        <w:rPr>
          <w:rFonts w:asciiTheme="minorHAnsi" w:eastAsia="Times New Roman" w:hAnsiTheme="minorHAnsi" w:cstheme="minorHAnsi"/>
          <w:spacing w:val="-15"/>
          <w:szCs w:val="20"/>
        </w:rPr>
        <w:t xml:space="preserve"> </w:t>
      </w:r>
      <w:r w:rsidR="00234D76" w:rsidRPr="00485A51">
        <w:rPr>
          <w:rFonts w:asciiTheme="minorHAnsi" w:eastAsia="Times New Roman" w:hAnsiTheme="minorHAnsi" w:cstheme="minorHAnsi"/>
          <w:szCs w:val="20"/>
        </w:rPr>
        <w:t>NetEase</w:t>
      </w:r>
      <w:r w:rsidR="00234D76" w:rsidRPr="00485A51">
        <w:rPr>
          <w:rFonts w:asciiTheme="minorHAnsi" w:eastAsia="Times New Roman" w:hAnsiTheme="minorHAnsi" w:cstheme="minorHAnsi"/>
          <w:spacing w:val="-15"/>
          <w:szCs w:val="20"/>
        </w:rPr>
        <w:t xml:space="preserve"> </w:t>
      </w:r>
      <w:r w:rsidR="00234D76" w:rsidRPr="00485A51">
        <w:rPr>
          <w:rFonts w:asciiTheme="minorHAnsi" w:eastAsia="Times New Roman" w:hAnsiTheme="minorHAnsi" w:cstheme="minorHAnsi"/>
          <w:szCs w:val="20"/>
        </w:rPr>
        <w:t xml:space="preserve">Youdao Dictionary, </w:t>
      </w:r>
      <w:r w:rsidR="00234D76">
        <w:rPr>
          <w:rFonts w:asciiTheme="minorHAnsi" w:eastAsia="Times New Roman" w:hAnsiTheme="minorHAnsi" w:cstheme="minorHAnsi"/>
          <w:szCs w:val="20"/>
        </w:rPr>
        <w:t>indicates the probability that Chinese students would continue or increase their utilisation of the app to meet their university-level academic language-learning</w:t>
      </w:r>
      <w:r w:rsidR="00234D76" w:rsidRPr="00485A51">
        <w:rPr>
          <w:rFonts w:asciiTheme="minorHAnsi" w:eastAsia="Times New Roman" w:hAnsiTheme="minorHAnsi" w:cstheme="minorHAnsi"/>
          <w:szCs w:val="20"/>
        </w:rPr>
        <w:t xml:space="preserve"> needs in Malaysian universities (</w:t>
      </w:r>
      <w:r w:rsidR="00234D76" w:rsidRPr="00485A51">
        <w:rPr>
          <w:rFonts w:asciiTheme="minorHAnsi" w:eastAsia="Times New Roman" w:hAnsiTheme="minorHAnsi" w:cstheme="minorHAnsi"/>
          <w:szCs w:val="20"/>
          <w:u w:val="single" w:color="0462C1"/>
        </w:rPr>
        <w:t>Junren et al., 2023</w:t>
      </w:r>
      <w:r w:rsidR="00234D76"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Empirical evidence has confirmed the</w:t>
      </w:r>
      <w:r w:rsidRPr="00485A51">
        <w:rPr>
          <w:rFonts w:asciiTheme="minorHAnsi" w:eastAsia="Times New Roman" w:hAnsiTheme="minorHAnsi" w:cstheme="minorHAnsi"/>
          <w:spacing w:val="-11"/>
          <w:szCs w:val="20"/>
        </w:rPr>
        <w:t xml:space="preserve"> </w:t>
      </w:r>
      <w:r>
        <w:rPr>
          <w:rFonts w:asciiTheme="minorHAnsi" w:eastAsia="Times New Roman" w:hAnsiTheme="minorHAnsi" w:cstheme="minorHAnsi"/>
          <w:szCs w:val="20"/>
        </w:rPr>
        <w:t>role of LM in determining post-adoption or regular-use</w:t>
      </w:r>
      <w:r w:rsidRPr="00485A51">
        <w:rPr>
          <w:rFonts w:asciiTheme="minorHAnsi" w:eastAsia="Times New Roman" w:hAnsiTheme="minorHAnsi" w:cstheme="minorHAnsi"/>
          <w:szCs w:val="20"/>
        </w:rPr>
        <w:t xml:space="preserve"> behaviour</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in</w:t>
      </w:r>
      <w:r w:rsidRPr="00485A51">
        <w:rPr>
          <w:rFonts w:asciiTheme="minorHAnsi" w:eastAsia="Times New Roman" w:hAnsiTheme="minorHAnsi" w:cstheme="minorHAnsi"/>
          <w:spacing w:val="-9"/>
          <w:szCs w:val="20"/>
        </w:rPr>
        <w:t xml:space="preserve"> </w:t>
      </w:r>
      <w:r w:rsidRPr="00485A51">
        <w:rPr>
          <w:rFonts w:asciiTheme="minorHAnsi" w:eastAsia="Times New Roman" w:hAnsiTheme="minorHAnsi" w:cstheme="minorHAnsi"/>
          <w:szCs w:val="20"/>
        </w:rPr>
        <w:t>mobile and online learning</w:t>
      </w:r>
      <w:r w:rsidRPr="00485A51">
        <w:rPr>
          <w:rFonts w:asciiTheme="minorHAnsi" w:eastAsia="Times New Roman" w:hAnsiTheme="minorHAnsi" w:cstheme="minorHAnsi"/>
          <w:spacing w:val="-9"/>
          <w:szCs w:val="20"/>
        </w:rPr>
        <w:t xml:space="preserve"> </w:t>
      </w:r>
      <w:r w:rsidRPr="00485A51">
        <w:rPr>
          <w:rFonts w:asciiTheme="minorHAnsi" w:eastAsia="Times New Roman" w:hAnsiTheme="minorHAnsi" w:cstheme="minorHAnsi"/>
          <w:szCs w:val="20"/>
        </w:rPr>
        <w:t>environments.</w:t>
      </w:r>
      <w:r w:rsidR="00141562" w:rsidRPr="00485A51">
        <w:rPr>
          <w:rFonts w:asciiTheme="minorHAnsi" w:eastAsia="Times New Roman" w:hAnsiTheme="minorHAnsi" w:cstheme="minorHAnsi"/>
          <w:spacing w:val="-10"/>
          <w:szCs w:val="20"/>
        </w:rPr>
        <w:t xml:space="preserve"> </w:t>
      </w:r>
      <w:r w:rsidR="00141562" w:rsidRPr="00485A51">
        <w:rPr>
          <w:rFonts w:asciiTheme="minorHAnsi" w:eastAsia="Times New Roman" w:hAnsiTheme="minorHAnsi" w:cstheme="minorHAnsi"/>
          <w:szCs w:val="20"/>
        </w:rPr>
        <w:t>For</w:t>
      </w:r>
      <w:r w:rsidR="00141562" w:rsidRPr="00485A51">
        <w:rPr>
          <w:rFonts w:asciiTheme="minorHAnsi" w:eastAsia="Times New Roman" w:hAnsiTheme="minorHAnsi" w:cstheme="minorHAnsi"/>
          <w:spacing w:val="-9"/>
          <w:szCs w:val="20"/>
        </w:rPr>
        <w:t xml:space="preserve"> </w:t>
      </w:r>
      <w:r w:rsidR="00141562" w:rsidRPr="00485A51">
        <w:rPr>
          <w:rFonts w:asciiTheme="minorHAnsi" w:eastAsia="Times New Roman" w:hAnsiTheme="minorHAnsi" w:cstheme="minorHAnsi"/>
          <w:szCs w:val="20"/>
        </w:rPr>
        <w:t xml:space="preserve">example, </w:t>
      </w:r>
      <w:r w:rsidR="0027319E">
        <w:rPr>
          <w:rFonts w:asciiTheme="minorHAnsi" w:eastAsia="Times New Roman" w:hAnsiTheme="minorHAnsi" w:cstheme="minorHAnsi"/>
          <w:szCs w:val="20"/>
        </w:rPr>
        <w:t>Wei (2023</w:t>
      </w:r>
      <w:r w:rsidR="00141562" w:rsidRPr="00485A51">
        <w:rPr>
          <w:rFonts w:asciiTheme="minorHAnsi" w:eastAsia="Times New Roman" w:hAnsiTheme="minorHAnsi" w:cstheme="minorHAnsi"/>
          <w:szCs w:val="20"/>
        </w:rPr>
        <w:t xml:space="preserve">) </w:t>
      </w:r>
      <w:r w:rsidR="00D750CA">
        <w:rPr>
          <w:rFonts w:asciiTheme="minorHAnsi" w:eastAsia="Times New Roman" w:hAnsiTheme="minorHAnsi" w:cstheme="minorHAnsi"/>
          <w:szCs w:val="20"/>
        </w:rPr>
        <w:t xml:space="preserve">found that motivated students were more likely to persistently embrace and use mobile learning devices </w:t>
      </w:r>
      <w:r w:rsidR="00141562" w:rsidRPr="00485A51">
        <w:rPr>
          <w:rFonts w:asciiTheme="minorHAnsi" w:eastAsia="Times New Roman" w:hAnsiTheme="minorHAnsi" w:cstheme="minorHAnsi"/>
          <w:szCs w:val="20"/>
        </w:rPr>
        <w:t xml:space="preserve">because they had a positive attitude towards personal improvement. </w:t>
      </w:r>
      <w:hyperlink w:anchor="Nikou" w:history="1">
        <w:r w:rsidRPr="00485A51">
          <w:rPr>
            <w:rFonts w:asciiTheme="minorHAnsi" w:eastAsia="Times New Roman" w:hAnsiTheme="minorHAnsi" w:cstheme="minorHAnsi"/>
            <w:szCs w:val="20"/>
            <w:u w:val="single"/>
          </w:rPr>
          <w:t>Nikou and Economides (2021)</w:t>
        </w:r>
      </w:hyperlink>
      <w:r w:rsidRPr="00485A51">
        <w:rPr>
          <w:rFonts w:asciiTheme="minorHAnsi" w:eastAsia="Times New Roman" w:hAnsiTheme="minorHAnsi" w:cstheme="minorHAnsi"/>
          <w:szCs w:val="20"/>
        </w:rPr>
        <w:t xml:space="preserve"> conducted a mobile-learning study </w:t>
      </w:r>
      <w:r>
        <w:rPr>
          <w:rFonts w:asciiTheme="minorHAnsi" w:eastAsia="Times New Roman" w:hAnsiTheme="minorHAnsi" w:cstheme="minorHAnsi"/>
          <w:szCs w:val="20"/>
        </w:rPr>
        <w:t xml:space="preserve">applying the technology acceptance model (TAM) and self-determination theory, whereby continuance intention to use mobile learning was attributed to satisfaction, perceived ease of use, and autonomy, </w:t>
      </w:r>
      <w:r w:rsidRPr="00485A51">
        <w:rPr>
          <w:rFonts w:asciiTheme="minorHAnsi" w:eastAsia="Times New Roman" w:hAnsiTheme="minorHAnsi" w:cstheme="minorHAnsi"/>
          <w:szCs w:val="20"/>
        </w:rPr>
        <w:t>a fundamental motivational construct.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Similarly, </w:t>
      </w:r>
      <w:hyperlink w:anchor="Meng" w:history="1">
        <w:r w:rsidRPr="00485A51">
          <w:rPr>
            <w:rFonts w:asciiTheme="minorHAnsi" w:eastAsia="Times New Roman" w:hAnsiTheme="minorHAnsi" w:cstheme="minorHAnsi"/>
            <w:szCs w:val="20"/>
            <w:u w:val="single"/>
          </w:rPr>
          <w:t>Meng and Li (2024)</w:t>
        </w:r>
      </w:hyperlink>
      <w:r w:rsidRPr="00485A51">
        <w:rPr>
          <w:rFonts w:asciiTheme="minorHAnsi" w:eastAsia="Times New Roman" w:hAnsiTheme="minorHAnsi" w:cstheme="minorHAnsi"/>
          <w:szCs w:val="20"/>
        </w:rPr>
        <w:t xml:space="preserve"> studied informal online learning in a mobile-learning community and </w:t>
      </w:r>
      <w:r>
        <w:rPr>
          <w:rFonts w:asciiTheme="minorHAnsi" w:eastAsia="Times New Roman" w:hAnsiTheme="minorHAnsi" w:cstheme="minorHAnsi"/>
          <w:szCs w:val="20"/>
        </w:rPr>
        <w:t>found that the strongest determinant of continuance intention was satisfaction, followed by perceived usefulness</w:t>
      </w:r>
      <w:r w:rsidRPr="00485A51">
        <w:rPr>
          <w:rFonts w:asciiTheme="minorHAnsi" w:eastAsia="Times New Roman" w:hAnsiTheme="minorHAnsi" w:cstheme="minorHAnsi"/>
          <w:szCs w:val="20"/>
        </w:rPr>
        <w:t xml:space="preserve"> and intrinsic motivation, with extrinsic motivation positively affecting perceived usefulness and confirmation.</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Likewise, </w:t>
      </w:r>
      <w:hyperlink w:anchor="_bookmark14" w:history="1">
        <w:r w:rsidRPr="00485A51">
          <w:rPr>
            <w:rFonts w:asciiTheme="minorHAnsi" w:eastAsia="Times New Roman" w:hAnsiTheme="minorHAnsi" w:cstheme="minorHAnsi"/>
            <w:szCs w:val="20"/>
            <w:u w:val="single" w:color="0462C1"/>
          </w:rPr>
          <w:t>Hazaymeh et al. (2024</w:t>
        </w:r>
      </w:hyperlink>
      <w:r w:rsidRPr="00485A51">
        <w:rPr>
          <w:rFonts w:asciiTheme="minorHAnsi" w:eastAsia="Times New Roman" w:hAnsiTheme="minorHAnsi" w:cstheme="minorHAnsi"/>
          <w:szCs w:val="20"/>
        </w:rPr>
        <w:t xml:space="preserve">) </w:t>
      </w:r>
      <w:r>
        <w:rPr>
          <w:rFonts w:asciiTheme="minorHAnsi" w:eastAsia="Times New Roman" w:hAnsiTheme="minorHAnsi" w:cstheme="minorHAnsi"/>
          <w:szCs w:val="20"/>
        </w:rPr>
        <w:t>found that students eager</w:t>
      </w:r>
      <w:r w:rsidRPr="00485A51">
        <w:rPr>
          <w:rFonts w:asciiTheme="minorHAnsi" w:eastAsia="Times New Roman" w:hAnsiTheme="minorHAnsi" w:cstheme="minorHAnsi"/>
          <w:szCs w:val="20"/>
        </w:rPr>
        <w:t xml:space="preserve"> to improve their language</w:t>
      </w:r>
      <w:r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proficiency were</w:t>
      </w:r>
      <w:r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more</w:t>
      </w:r>
      <w:r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likely to incorporate</w:t>
      </w:r>
      <w:r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mobile</w:t>
      </w:r>
      <w:r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dictionaries</w:t>
      </w:r>
      <w:r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into their</w:t>
      </w:r>
      <w:r w:rsidRPr="00485A51">
        <w:rPr>
          <w:rFonts w:asciiTheme="minorHAnsi" w:eastAsia="Times New Roman" w:hAnsiTheme="minorHAnsi" w:cstheme="minorHAnsi"/>
          <w:spacing w:val="-1"/>
          <w:szCs w:val="20"/>
        </w:rPr>
        <w:t xml:space="preserve"> </w:t>
      </w:r>
      <w:r w:rsidRPr="00485A51">
        <w:rPr>
          <w:rFonts w:asciiTheme="minorHAnsi" w:eastAsia="Times New Roman" w:hAnsiTheme="minorHAnsi" w:cstheme="minorHAnsi"/>
          <w:szCs w:val="20"/>
        </w:rPr>
        <w:t xml:space="preserve">daily learning </w:t>
      </w:r>
      <w:r w:rsidRPr="00485A51">
        <w:rPr>
          <w:rFonts w:asciiTheme="minorHAnsi" w:eastAsia="Times New Roman" w:hAnsiTheme="minorHAnsi" w:cstheme="minorHAnsi"/>
          <w:spacing w:val="-2"/>
          <w:szCs w:val="20"/>
        </w:rPr>
        <w:t>routines.</w:t>
      </w:r>
      <w:r w:rsidR="00141562" w:rsidRPr="00485A51">
        <w:rPr>
          <w:rFonts w:asciiTheme="minorHAnsi" w:eastAsia="Times New Roman" w:hAnsiTheme="minorHAnsi" w:cstheme="minorHAnsi"/>
          <w:spacing w:val="-2"/>
          <w:szCs w:val="20"/>
        </w:rPr>
        <w:t xml:space="preserve"> </w:t>
      </w:r>
      <w:r w:rsidRPr="00485A51">
        <w:rPr>
          <w:rFonts w:asciiTheme="minorHAnsi" w:eastAsia="Times New Roman" w:hAnsiTheme="minorHAnsi" w:cstheme="minorHAnsi"/>
          <w:szCs w:val="20"/>
        </w:rPr>
        <w:t xml:space="preserve">Collectively, this literature offers </w:t>
      </w:r>
      <w:r>
        <w:rPr>
          <w:rFonts w:asciiTheme="minorHAnsi" w:eastAsia="Times New Roman" w:hAnsiTheme="minorHAnsi" w:cstheme="minorHAnsi"/>
          <w:szCs w:val="20"/>
        </w:rPr>
        <w:t>evidence that LM is an overarching predictor of the regular and continuous</w:t>
      </w:r>
      <w:r w:rsidRPr="00485A51">
        <w:rPr>
          <w:rFonts w:asciiTheme="minorHAnsi" w:eastAsia="Times New Roman" w:hAnsiTheme="minorHAnsi" w:cstheme="minorHAnsi"/>
          <w:szCs w:val="20"/>
        </w:rPr>
        <w:t xml:space="preserve"> use of educational technologies.</w:t>
      </w:r>
    </w:p>
    <w:p w14:paraId="208A59E2" w14:textId="3184E43A" w:rsidR="00141562" w:rsidRPr="00485A51" w:rsidRDefault="005958F6" w:rsidP="00141562">
      <w:pPr>
        <w:widowControl w:val="0"/>
        <w:autoSpaceDE w:val="0"/>
        <w:autoSpaceDN w:val="0"/>
        <w:spacing w:before="148" w:after="240" w:line="256" w:lineRule="auto"/>
        <w:ind w:right="478"/>
        <w:rPr>
          <w:rFonts w:asciiTheme="minorHAnsi" w:eastAsia="Times New Roman" w:hAnsiTheme="minorHAnsi" w:cstheme="minorHAnsi"/>
          <w:i/>
          <w:szCs w:val="20"/>
        </w:rPr>
      </w:pPr>
      <w:r w:rsidRPr="00485A51">
        <w:rPr>
          <w:rFonts w:asciiTheme="minorHAnsi" w:eastAsia="Times New Roman" w:hAnsiTheme="minorHAnsi" w:cstheme="minorHAnsi"/>
          <w:b/>
          <w:i/>
          <w:szCs w:val="20"/>
        </w:rPr>
        <w:t>H3:</w:t>
      </w:r>
      <w:r w:rsidRPr="00485A51">
        <w:rPr>
          <w:rFonts w:asciiTheme="minorHAnsi" w:eastAsia="Times New Roman" w:hAnsiTheme="minorHAnsi" w:cstheme="minorHAnsi"/>
          <w:b/>
          <w:i/>
          <w:spacing w:val="-4"/>
          <w:szCs w:val="20"/>
        </w:rPr>
        <w:t xml:space="preserve"> </w:t>
      </w:r>
      <w:r w:rsidRPr="00485A51">
        <w:rPr>
          <w:rFonts w:asciiTheme="minorHAnsi" w:eastAsia="Times New Roman" w:hAnsiTheme="minorHAnsi" w:cstheme="minorHAnsi"/>
          <w:i/>
          <w:szCs w:val="20"/>
        </w:rPr>
        <w:t xml:space="preserve">LM has a significant </w:t>
      </w:r>
      <w:r>
        <w:rPr>
          <w:rFonts w:asciiTheme="minorHAnsi" w:eastAsia="Times New Roman" w:hAnsiTheme="minorHAnsi" w:cstheme="minorHAnsi"/>
          <w:i/>
          <w:szCs w:val="20"/>
        </w:rPr>
        <w:t>effect</w:t>
      </w:r>
      <w:r w:rsidRPr="00485A51">
        <w:rPr>
          <w:rFonts w:asciiTheme="minorHAnsi" w:eastAsia="Times New Roman" w:hAnsiTheme="minorHAnsi" w:cstheme="minorHAnsi"/>
          <w:i/>
          <w:szCs w:val="20"/>
        </w:rPr>
        <w:t xml:space="preserve"> on the regular use (RU) of the NetEase Youdao Dictionary by Chinese students enrolled in Malaysian universities.</w:t>
      </w:r>
    </w:p>
    <w:p w14:paraId="76A6EDB1" w14:textId="6DCF112E" w:rsidR="00141562" w:rsidRPr="00485A51" w:rsidRDefault="005958F6" w:rsidP="00D8612F">
      <w:pPr>
        <w:widowControl w:val="0"/>
        <w:autoSpaceDE w:val="0"/>
        <w:autoSpaceDN w:val="0"/>
        <w:spacing w:before="79" w:after="0" w:line="256" w:lineRule="auto"/>
        <w:ind w:right="353"/>
        <w:jc w:val="both"/>
        <w:rPr>
          <w:rFonts w:asciiTheme="minorHAnsi" w:eastAsia="Times New Roman" w:hAnsiTheme="minorHAnsi" w:cstheme="minorHAnsi"/>
          <w:szCs w:val="20"/>
        </w:rPr>
      </w:pPr>
      <w:r w:rsidRPr="00485A51">
        <w:rPr>
          <w:rFonts w:asciiTheme="minorHAnsi" w:eastAsia="Times New Roman" w:hAnsiTheme="minorHAnsi" w:cstheme="minorHAnsi"/>
          <w:szCs w:val="20"/>
        </w:rPr>
        <w:t xml:space="preserve">Previous empirical studies indicate that </w:t>
      </w:r>
      <w:r>
        <w:rPr>
          <w:rFonts w:asciiTheme="minorHAnsi" w:eastAsia="Times New Roman" w:hAnsiTheme="minorHAnsi" w:cstheme="minorHAnsi"/>
          <w:szCs w:val="20"/>
        </w:rPr>
        <w:t xml:space="preserve">customer satisfaction has a major impact on the motivation to learn, and that </w:t>
      </w:r>
      <w:r w:rsidRPr="00485A51">
        <w:rPr>
          <w:rFonts w:asciiTheme="minorHAnsi" w:eastAsia="Times New Roman" w:hAnsiTheme="minorHAnsi" w:cstheme="minorHAnsi"/>
          <w:szCs w:val="20"/>
        </w:rPr>
        <w:t xml:space="preserve">this </w:t>
      </w:r>
      <w:r w:rsidRPr="00485A51">
        <w:rPr>
          <w:rFonts w:asciiTheme="minorHAnsi" w:eastAsia="Times New Roman" w:hAnsiTheme="minorHAnsi" w:cstheme="minorHAnsi"/>
          <w:szCs w:val="20"/>
        </w:rPr>
        <w:lastRenderedPageBreak/>
        <w:t>effect translates into regular usage behavior.</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For instance,</w:t>
      </w:r>
      <w:r w:rsidRPr="00485A51">
        <w:rPr>
          <w:rFonts w:asciiTheme="minorHAnsi" w:eastAsia="Times New Roman" w:hAnsiTheme="minorHAnsi" w:cstheme="minorHAnsi"/>
          <w:spacing w:val="29"/>
          <w:szCs w:val="20"/>
        </w:rPr>
        <w:t xml:space="preserve"> </w:t>
      </w:r>
      <w:hyperlink w:anchor="_bookmark18" w:history="1">
        <w:r w:rsidRPr="00485A51">
          <w:rPr>
            <w:rFonts w:asciiTheme="minorHAnsi" w:eastAsia="Times New Roman" w:hAnsiTheme="minorHAnsi" w:cstheme="minorHAnsi"/>
            <w:szCs w:val="20"/>
            <w:u w:val="single" w:color="0462C1"/>
          </w:rPr>
          <w:t>Latif</w:t>
        </w:r>
        <w:r w:rsidRPr="00485A51">
          <w:rPr>
            <w:rFonts w:asciiTheme="minorHAnsi" w:eastAsia="Times New Roman" w:hAnsiTheme="minorHAnsi" w:cstheme="minorHAnsi"/>
            <w:spacing w:val="28"/>
            <w:szCs w:val="20"/>
            <w:u w:val="single" w:color="0462C1"/>
          </w:rPr>
          <w:t xml:space="preserve"> </w:t>
        </w:r>
        <w:r w:rsidRPr="00485A51">
          <w:rPr>
            <w:rFonts w:asciiTheme="minorHAnsi" w:eastAsia="Times New Roman" w:hAnsiTheme="minorHAnsi" w:cstheme="minorHAnsi"/>
            <w:szCs w:val="20"/>
            <w:u w:val="single" w:color="0462C1"/>
          </w:rPr>
          <w:t>et</w:t>
        </w:r>
        <w:r w:rsidRPr="00485A51">
          <w:rPr>
            <w:rFonts w:asciiTheme="minorHAnsi" w:eastAsia="Times New Roman" w:hAnsiTheme="minorHAnsi" w:cstheme="minorHAnsi"/>
            <w:spacing w:val="31"/>
            <w:szCs w:val="20"/>
            <w:u w:val="single" w:color="0462C1"/>
          </w:rPr>
          <w:t xml:space="preserve"> </w:t>
        </w:r>
        <w:r w:rsidRPr="00485A51">
          <w:rPr>
            <w:rFonts w:asciiTheme="minorHAnsi" w:eastAsia="Times New Roman" w:hAnsiTheme="minorHAnsi" w:cstheme="minorHAnsi"/>
            <w:szCs w:val="20"/>
            <w:u w:val="single" w:color="0462C1"/>
          </w:rPr>
          <w:t>al.</w:t>
        </w:r>
        <w:r w:rsidRPr="00485A51">
          <w:rPr>
            <w:rFonts w:asciiTheme="minorHAnsi" w:eastAsia="Times New Roman" w:hAnsiTheme="minorHAnsi" w:cstheme="minorHAnsi"/>
            <w:spacing w:val="29"/>
            <w:szCs w:val="20"/>
            <w:u w:val="single" w:color="0462C1"/>
          </w:rPr>
          <w:t xml:space="preserve"> (</w:t>
        </w:r>
        <w:r w:rsidRPr="00485A51">
          <w:rPr>
            <w:rFonts w:asciiTheme="minorHAnsi" w:eastAsia="Times New Roman" w:hAnsiTheme="minorHAnsi" w:cstheme="minorHAnsi"/>
            <w:szCs w:val="20"/>
            <w:u w:val="single" w:color="0462C1"/>
          </w:rPr>
          <w:t>2024</w:t>
        </w:r>
      </w:hyperlink>
      <w:r w:rsidRPr="00485A51">
        <w:rPr>
          <w:rFonts w:asciiTheme="minorHAnsi" w:eastAsia="Times New Roman" w:hAnsiTheme="minorHAnsi" w:cstheme="minorHAnsi"/>
          <w:szCs w:val="20"/>
        </w:rPr>
        <w:t>)</w:t>
      </w:r>
      <w:r w:rsidRPr="00485A51">
        <w:rPr>
          <w:rFonts w:asciiTheme="minorHAnsi" w:eastAsia="Times New Roman" w:hAnsiTheme="minorHAnsi" w:cstheme="minorHAnsi"/>
          <w:spacing w:val="28"/>
          <w:szCs w:val="20"/>
        </w:rPr>
        <w:t xml:space="preserve"> </w:t>
      </w:r>
      <w:r>
        <w:rPr>
          <w:rFonts w:asciiTheme="minorHAnsi" w:eastAsia="Times New Roman" w:hAnsiTheme="minorHAnsi" w:cstheme="minorHAnsi"/>
          <w:szCs w:val="20"/>
        </w:rPr>
        <w:t>found that students satisfied with mobile learning sites showed stronger extrinsic and intrinsic motivation to use</w:t>
      </w:r>
      <w:r w:rsidRPr="00485A51">
        <w:rPr>
          <w:rFonts w:asciiTheme="minorHAnsi" w:eastAsia="Times New Roman" w:hAnsiTheme="minorHAnsi" w:cstheme="minorHAnsi"/>
          <w:spacing w:val="-2"/>
          <w:szCs w:val="20"/>
        </w:rPr>
        <w:t xml:space="preserve"> </w:t>
      </w:r>
      <w:r w:rsidRPr="00485A51">
        <w:rPr>
          <w:rFonts w:asciiTheme="minorHAnsi" w:eastAsia="Times New Roman" w:hAnsiTheme="minorHAnsi" w:cstheme="minorHAnsi"/>
          <w:szCs w:val="20"/>
        </w:rPr>
        <w:t>the learning</w:t>
      </w:r>
      <w:r w:rsidRPr="00485A51">
        <w:rPr>
          <w:rFonts w:asciiTheme="minorHAnsi" w:eastAsia="Times New Roman" w:hAnsiTheme="minorHAnsi" w:cstheme="minorHAnsi"/>
          <w:spacing w:val="-3"/>
          <w:szCs w:val="20"/>
        </w:rPr>
        <w:t xml:space="preserve"> </w:t>
      </w:r>
      <w:r w:rsidRPr="00485A51">
        <w:rPr>
          <w:rFonts w:asciiTheme="minorHAnsi" w:eastAsia="Times New Roman" w:hAnsiTheme="minorHAnsi" w:cstheme="minorHAnsi"/>
          <w:szCs w:val="20"/>
        </w:rPr>
        <w:t>resources.</w:t>
      </w:r>
      <w:r w:rsidR="00141562" w:rsidRPr="00485A51">
        <w:rPr>
          <w:rFonts w:asciiTheme="minorHAnsi" w:eastAsia="Times New Roman" w:hAnsiTheme="minorHAnsi" w:cstheme="minorHAnsi"/>
          <w:spacing w:val="-2"/>
          <w:szCs w:val="20"/>
        </w:rPr>
        <w:t xml:space="preserve"> </w:t>
      </w:r>
      <w:r w:rsidRPr="00485A51">
        <w:rPr>
          <w:rFonts w:asciiTheme="minorHAnsi" w:eastAsia="Times New Roman" w:hAnsiTheme="minorHAnsi" w:cstheme="minorHAnsi"/>
          <w:szCs w:val="20"/>
        </w:rPr>
        <w:t>Satisfaction</w:t>
      </w:r>
      <w:r w:rsidRPr="00485A51">
        <w:rPr>
          <w:rFonts w:asciiTheme="minorHAnsi" w:eastAsia="Times New Roman" w:hAnsiTheme="minorHAnsi" w:cstheme="minorHAnsi"/>
          <w:spacing w:val="-2"/>
          <w:szCs w:val="20"/>
        </w:rPr>
        <w:t xml:space="preserve"> </w:t>
      </w:r>
      <w:r w:rsidRPr="00485A51">
        <w:rPr>
          <w:rFonts w:asciiTheme="minorHAnsi" w:eastAsia="Times New Roman" w:hAnsiTheme="minorHAnsi" w:cstheme="minorHAnsi"/>
          <w:szCs w:val="20"/>
        </w:rPr>
        <w:t>with</w:t>
      </w:r>
      <w:r w:rsidRPr="00485A51">
        <w:rPr>
          <w:rFonts w:asciiTheme="minorHAnsi" w:eastAsia="Times New Roman" w:hAnsiTheme="minorHAnsi" w:cstheme="minorHAnsi"/>
          <w:spacing w:val="-2"/>
          <w:szCs w:val="20"/>
        </w:rPr>
        <w:t xml:space="preserve"> </w:t>
      </w:r>
      <w:r w:rsidRPr="00485A51">
        <w:rPr>
          <w:rFonts w:asciiTheme="minorHAnsi" w:eastAsia="Times New Roman" w:hAnsiTheme="minorHAnsi" w:cstheme="minorHAnsi"/>
          <w:szCs w:val="20"/>
        </w:rPr>
        <w:t xml:space="preserve">learning resources not only boosts </w:t>
      </w:r>
      <w:r>
        <w:rPr>
          <w:rFonts w:asciiTheme="minorHAnsi" w:eastAsia="Times New Roman" w:hAnsiTheme="minorHAnsi" w:cstheme="minorHAnsi"/>
          <w:szCs w:val="20"/>
        </w:rPr>
        <w:t>students’</w:t>
      </w:r>
      <w:r w:rsidRPr="00485A51">
        <w:rPr>
          <w:rFonts w:asciiTheme="minorHAnsi" w:eastAsia="Times New Roman" w:hAnsiTheme="minorHAnsi" w:cstheme="minorHAnsi"/>
          <w:szCs w:val="20"/>
        </w:rPr>
        <w:t xml:space="preserve"> affective attachment to the learning process but also supports their perceived autonomy and competence, both of which are necessary for maintaining motivation (</w:t>
      </w:r>
      <w:hyperlink w:anchor="_bookmark30" w:history="1">
        <w:r w:rsidRPr="00485A51">
          <w:rPr>
            <w:rFonts w:asciiTheme="minorHAnsi" w:eastAsia="Times New Roman" w:hAnsiTheme="minorHAnsi" w:cstheme="minorHAnsi"/>
            <w:szCs w:val="20"/>
            <w:u w:val="single" w:color="0462C1"/>
          </w:rPr>
          <w:t>Ramzan et al., 2023</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Within the </w:t>
      </w:r>
      <w:r>
        <w:rPr>
          <w:rFonts w:asciiTheme="minorHAnsi" w:eastAsia="Times New Roman" w:hAnsiTheme="minorHAnsi" w:cstheme="minorHAnsi"/>
          <w:szCs w:val="20"/>
        </w:rPr>
        <w:t>language-learning app environment, Ratinho and Martins (2023) noted that satisfaction with app features, accuracy, speed, and information relevance led to higher motivation to use the tools consistently</w:t>
      </w:r>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These</w:t>
      </w:r>
      <w:r w:rsidR="00141562" w:rsidRPr="00485A51">
        <w:rPr>
          <w:rFonts w:asciiTheme="minorHAnsi" w:eastAsia="Times New Roman" w:hAnsiTheme="minorHAnsi" w:cstheme="minorHAnsi"/>
          <w:spacing w:val="-6"/>
          <w:szCs w:val="20"/>
        </w:rPr>
        <w:t xml:space="preserve"> </w:t>
      </w:r>
      <w:r w:rsidR="00141562" w:rsidRPr="00485A51">
        <w:rPr>
          <w:rFonts w:asciiTheme="minorHAnsi" w:eastAsia="Times New Roman" w:hAnsiTheme="minorHAnsi" w:cstheme="minorHAnsi"/>
          <w:szCs w:val="20"/>
        </w:rPr>
        <w:t>results</w:t>
      </w:r>
      <w:r w:rsidR="00141562" w:rsidRPr="00485A51">
        <w:rPr>
          <w:rFonts w:asciiTheme="minorHAnsi" w:eastAsia="Times New Roman" w:hAnsiTheme="minorHAnsi" w:cstheme="minorHAnsi"/>
          <w:spacing w:val="-5"/>
          <w:szCs w:val="20"/>
        </w:rPr>
        <w:t xml:space="preserve"> </w:t>
      </w:r>
      <w:r w:rsidR="00141562" w:rsidRPr="00485A51">
        <w:rPr>
          <w:rFonts w:asciiTheme="minorHAnsi" w:eastAsia="Times New Roman" w:hAnsiTheme="minorHAnsi" w:cstheme="minorHAnsi"/>
          <w:szCs w:val="20"/>
        </w:rPr>
        <w:t>illustrate</w:t>
      </w:r>
      <w:r w:rsidR="00141562" w:rsidRPr="00485A51">
        <w:rPr>
          <w:rFonts w:asciiTheme="minorHAnsi" w:eastAsia="Times New Roman" w:hAnsiTheme="minorHAnsi" w:cstheme="minorHAnsi"/>
          <w:spacing w:val="-5"/>
          <w:szCs w:val="20"/>
        </w:rPr>
        <w:t xml:space="preserve"> </w:t>
      </w:r>
      <w:r w:rsidR="00141562" w:rsidRPr="00485A51">
        <w:rPr>
          <w:rFonts w:asciiTheme="minorHAnsi" w:eastAsia="Times New Roman" w:hAnsiTheme="minorHAnsi" w:cstheme="minorHAnsi"/>
          <w:szCs w:val="20"/>
        </w:rPr>
        <w:t>that</w:t>
      </w:r>
      <w:r w:rsidR="00141562" w:rsidRPr="00485A51">
        <w:rPr>
          <w:rFonts w:asciiTheme="minorHAnsi" w:eastAsia="Times New Roman" w:hAnsiTheme="minorHAnsi" w:cstheme="minorHAnsi"/>
          <w:spacing w:val="-5"/>
          <w:szCs w:val="20"/>
        </w:rPr>
        <w:t xml:space="preserve"> </w:t>
      </w:r>
      <w:r w:rsidR="00141562" w:rsidRPr="00485A51">
        <w:rPr>
          <w:rFonts w:asciiTheme="minorHAnsi" w:eastAsia="Times New Roman" w:hAnsiTheme="minorHAnsi" w:cstheme="minorHAnsi"/>
          <w:szCs w:val="20"/>
        </w:rPr>
        <w:t>satisfaction</w:t>
      </w:r>
      <w:r w:rsidR="00141562" w:rsidRPr="00485A51">
        <w:rPr>
          <w:rFonts w:asciiTheme="minorHAnsi" w:eastAsia="Times New Roman" w:hAnsiTheme="minorHAnsi" w:cstheme="minorHAnsi"/>
          <w:spacing w:val="-5"/>
          <w:szCs w:val="20"/>
        </w:rPr>
        <w:t xml:space="preserve"> </w:t>
      </w:r>
      <w:r w:rsidR="00141562" w:rsidRPr="00485A51">
        <w:rPr>
          <w:rFonts w:asciiTheme="minorHAnsi" w:eastAsia="Times New Roman" w:hAnsiTheme="minorHAnsi" w:cstheme="minorHAnsi"/>
          <w:szCs w:val="20"/>
        </w:rPr>
        <w:t>is</w:t>
      </w:r>
      <w:r w:rsidR="00141562" w:rsidRPr="00485A51">
        <w:rPr>
          <w:rFonts w:asciiTheme="minorHAnsi" w:eastAsia="Times New Roman" w:hAnsiTheme="minorHAnsi" w:cstheme="minorHAnsi"/>
          <w:spacing w:val="-4"/>
          <w:szCs w:val="20"/>
        </w:rPr>
        <w:t xml:space="preserve"> </w:t>
      </w:r>
      <w:r w:rsidR="00141562" w:rsidRPr="00485A51">
        <w:rPr>
          <w:rFonts w:asciiTheme="minorHAnsi" w:eastAsia="Times New Roman" w:hAnsiTheme="minorHAnsi" w:cstheme="minorHAnsi"/>
          <w:szCs w:val="20"/>
        </w:rPr>
        <w:t>a</w:t>
      </w:r>
      <w:r w:rsidR="00141562" w:rsidRPr="00485A51">
        <w:rPr>
          <w:rFonts w:asciiTheme="minorHAnsi" w:eastAsia="Times New Roman" w:hAnsiTheme="minorHAnsi" w:cstheme="minorHAnsi"/>
          <w:spacing w:val="-6"/>
          <w:szCs w:val="20"/>
        </w:rPr>
        <w:t xml:space="preserve"> </w:t>
      </w:r>
      <w:r w:rsidR="00141562" w:rsidRPr="00485A51">
        <w:rPr>
          <w:rFonts w:asciiTheme="minorHAnsi" w:eastAsia="Times New Roman" w:hAnsiTheme="minorHAnsi" w:cstheme="minorHAnsi"/>
          <w:szCs w:val="20"/>
        </w:rPr>
        <w:t>key</w:t>
      </w:r>
      <w:r w:rsidR="00141562" w:rsidRPr="00485A51">
        <w:rPr>
          <w:rFonts w:asciiTheme="minorHAnsi" w:eastAsia="Times New Roman" w:hAnsiTheme="minorHAnsi" w:cstheme="minorHAnsi"/>
          <w:spacing w:val="-5"/>
          <w:szCs w:val="20"/>
        </w:rPr>
        <w:t xml:space="preserve"> </w:t>
      </w:r>
      <w:r w:rsidR="00141562" w:rsidRPr="00485A51">
        <w:rPr>
          <w:rFonts w:asciiTheme="minorHAnsi" w:eastAsia="Times New Roman" w:hAnsiTheme="minorHAnsi" w:cstheme="minorHAnsi"/>
          <w:szCs w:val="20"/>
        </w:rPr>
        <w:t>emotional</w:t>
      </w:r>
      <w:r w:rsidR="00141562" w:rsidRPr="00485A51">
        <w:rPr>
          <w:rFonts w:asciiTheme="minorHAnsi" w:eastAsia="Times New Roman" w:hAnsiTheme="minorHAnsi" w:cstheme="minorHAnsi"/>
          <w:spacing w:val="-5"/>
          <w:szCs w:val="20"/>
        </w:rPr>
        <w:t xml:space="preserve"> </w:t>
      </w:r>
      <w:r w:rsidR="00141562" w:rsidRPr="00485A51">
        <w:rPr>
          <w:rFonts w:asciiTheme="minorHAnsi" w:eastAsia="Times New Roman" w:hAnsiTheme="minorHAnsi" w:cstheme="minorHAnsi"/>
          <w:szCs w:val="20"/>
        </w:rPr>
        <w:t>construct</w:t>
      </w:r>
      <w:r w:rsidR="00141562" w:rsidRPr="00485A51">
        <w:rPr>
          <w:rFonts w:asciiTheme="minorHAnsi" w:eastAsia="Times New Roman" w:hAnsiTheme="minorHAnsi" w:cstheme="minorHAnsi"/>
          <w:spacing w:val="-4"/>
          <w:szCs w:val="20"/>
        </w:rPr>
        <w:t xml:space="preserve"> </w:t>
      </w:r>
      <w:r w:rsidR="0027319E">
        <w:rPr>
          <w:rFonts w:asciiTheme="minorHAnsi" w:eastAsia="Times New Roman" w:hAnsiTheme="minorHAnsi" w:cstheme="minorHAnsi"/>
          <w:szCs w:val="20"/>
        </w:rPr>
        <w:t xml:space="preserve">in promoting </w:t>
      </w:r>
      <w:r w:rsidR="00D750CA">
        <w:rPr>
          <w:rFonts w:asciiTheme="minorHAnsi" w:eastAsia="Times New Roman" w:hAnsiTheme="minorHAnsi" w:cstheme="minorHAnsi"/>
          <w:szCs w:val="20"/>
        </w:rPr>
        <w:t>students’</w:t>
      </w:r>
      <w:r w:rsidR="0027319E">
        <w:rPr>
          <w:rFonts w:asciiTheme="minorHAnsi" w:eastAsia="Times New Roman" w:hAnsiTheme="minorHAnsi" w:cstheme="minorHAnsi"/>
          <w:szCs w:val="20"/>
        </w:rPr>
        <w:t xml:space="preserve"> eagerness to put more effort into their </w:t>
      </w:r>
      <w:r w:rsidR="00141562" w:rsidRPr="00485A51">
        <w:rPr>
          <w:rFonts w:asciiTheme="minorHAnsi" w:eastAsia="Times New Roman" w:hAnsiTheme="minorHAnsi" w:cstheme="minorHAnsi"/>
          <w:szCs w:val="20"/>
        </w:rPr>
        <w:t xml:space="preserve">studies. </w:t>
      </w:r>
      <w:r>
        <w:rPr>
          <w:rFonts w:asciiTheme="minorHAnsi" w:eastAsia="Times New Roman" w:hAnsiTheme="minorHAnsi" w:cstheme="minorHAnsi"/>
          <w:szCs w:val="20"/>
        </w:rPr>
        <w:t>Prior studies suggest that satisfaction is a key antecedent of motivation, and that motivation affects the continued</w:t>
      </w:r>
      <w:r w:rsidRPr="00485A51">
        <w:rPr>
          <w:rFonts w:asciiTheme="minorHAnsi" w:eastAsia="Times New Roman" w:hAnsiTheme="minorHAnsi" w:cstheme="minorHAnsi"/>
          <w:szCs w:val="20"/>
        </w:rPr>
        <w:t xml:space="preserve"> or frequent use of technology.</w:t>
      </w:r>
      <w:r w:rsidR="00141562" w:rsidRPr="00485A51">
        <w:rPr>
          <w:rFonts w:asciiTheme="minorHAnsi" w:eastAsia="Times New Roman" w:hAnsiTheme="minorHAnsi" w:cstheme="minorHAnsi"/>
          <w:spacing w:val="-2"/>
          <w:szCs w:val="20"/>
        </w:rPr>
        <w:t xml:space="preserve"> </w:t>
      </w:r>
      <w:hyperlink w:anchor="_bookmark42" w:history="1">
        <w:r w:rsidRPr="00485A51">
          <w:rPr>
            <w:rFonts w:asciiTheme="minorHAnsi" w:eastAsia="Times New Roman" w:hAnsiTheme="minorHAnsi" w:cstheme="minorHAnsi"/>
            <w:szCs w:val="20"/>
            <w:u w:val="single" w:color="0462C1"/>
          </w:rPr>
          <w:t>Yeung</w:t>
        </w:r>
        <w:r w:rsidRPr="00485A51">
          <w:rPr>
            <w:rFonts w:asciiTheme="minorHAnsi" w:eastAsia="Times New Roman" w:hAnsiTheme="minorHAnsi" w:cstheme="minorHAnsi"/>
            <w:spacing w:val="-4"/>
            <w:szCs w:val="20"/>
            <w:u w:val="single" w:color="0462C1"/>
          </w:rPr>
          <w:t xml:space="preserve"> (</w:t>
        </w:r>
        <w:r w:rsidRPr="00485A51">
          <w:rPr>
            <w:rFonts w:asciiTheme="minorHAnsi" w:eastAsia="Times New Roman" w:hAnsiTheme="minorHAnsi" w:cstheme="minorHAnsi"/>
            <w:szCs w:val="20"/>
            <w:u w:val="single" w:color="0462C1"/>
          </w:rPr>
          <w:t>2023</w:t>
        </w:r>
      </w:hyperlink>
      <w:r w:rsidRPr="00485A51">
        <w:rPr>
          <w:rFonts w:asciiTheme="minorHAnsi" w:eastAsia="Times New Roman" w:hAnsiTheme="minorHAnsi" w:cstheme="minorHAnsi"/>
          <w:szCs w:val="20"/>
        </w:rPr>
        <w:t>)</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used mobile</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dictionary</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app</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user</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behaviour</w:t>
      </w:r>
      <w:r w:rsidRPr="00485A51">
        <w:rPr>
          <w:rFonts w:asciiTheme="minorHAnsi" w:eastAsia="Times New Roman" w:hAnsiTheme="minorHAnsi" w:cstheme="minorHAnsi"/>
          <w:spacing w:val="-3"/>
          <w:szCs w:val="20"/>
        </w:rPr>
        <w:t xml:space="preserve"> </w:t>
      </w:r>
      <w:r w:rsidRPr="00485A51">
        <w:rPr>
          <w:rFonts w:asciiTheme="minorHAnsi" w:eastAsia="Times New Roman" w:hAnsiTheme="minorHAnsi" w:cstheme="minorHAnsi"/>
          <w:szCs w:val="20"/>
        </w:rPr>
        <w:t>as</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a</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case</w:t>
      </w:r>
      <w:r w:rsidRPr="00485A51">
        <w:rPr>
          <w:rFonts w:asciiTheme="minorHAnsi" w:eastAsia="Times New Roman" w:hAnsiTheme="minorHAnsi" w:cstheme="minorHAnsi"/>
          <w:spacing w:val="-7"/>
          <w:szCs w:val="20"/>
        </w:rPr>
        <w:t xml:space="preserve"> </w:t>
      </w:r>
      <w:r>
        <w:rPr>
          <w:rFonts w:asciiTheme="minorHAnsi" w:eastAsia="Times New Roman" w:hAnsiTheme="minorHAnsi" w:cstheme="minorHAnsi"/>
          <w:szCs w:val="20"/>
        </w:rPr>
        <w:t>study and found that students motivated to enhance their language competence were more inclined to continue using the app, particularly when their satisfaction with the app performance</w:t>
      </w:r>
      <w:r w:rsidRPr="00485A51">
        <w:rPr>
          <w:rFonts w:asciiTheme="minorHAnsi" w:eastAsia="Times New Roman" w:hAnsiTheme="minorHAnsi" w:cstheme="minorHAnsi"/>
          <w:szCs w:val="20"/>
        </w:rPr>
        <w:t xml:space="preserve"> was high.</w:t>
      </w:r>
      <w:r w:rsidR="00141562" w:rsidRPr="00485A51">
        <w:rPr>
          <w:rFonts w:asciiTheme="minorHAnsi" w:eastAsia="Times New Roman" w:hAnsiTheme="minorHAnsi" w:cstheme="minorHAnsi"/>
          <w:szCs w:val="20"/>
        </w:rPr>
        <w:t xml:space="preserve"> Similarly, </w:t>
      </w:r>
      <w:hyperlink w:anchor="_bookmark38" w:history="1">
        <w:r w:rsidR="00141562" w:rsidRPr="00485A51">
          <w:rPr>
            <w:rFonts w:asciiTheme="minorHAnsi" w:eastAsia="Times New Roman" w:hAnsiTheme="minorHAnsi" w:cstheme="minorHAnsi"/>
            <w:szCs w:val="20"/>
            <w:u w:val="single" w:color="0462C1"/>
          </w:rPr>
          <w:t>Wang et al. (2025</w:t>
        </w:r>
      </w:hyperlink>
      <w:r w:rsidR="00141562" w:rsidRPr="00485A51">
        <w:rPr>
          <w:rFonts w:asciiTheme="minorHAnsi" w:eastAsia="Times New Roman" w:hAnsiTheme="minorHAnsi" w:cstheme="minorHAnsi"/>
          <w:szCs w:val="20"/>
        </w:rPr>
        <w:t xml:space="preserve">) </w:t>
      </w:r>
      <w:r w:rsidR="00D750CA">
        <w:rPr>
          <w:rFonts w:asciiTheme="minorHAnsi" w:eastAsia="Times New Roman" w:hAnsiTheme="minorHAnsi" w:cstheme="minorHAnsi"/>
          <w:szCs w:val="20"/>
        </w:rPr>
        <w:t>found that satisfaction with digital learning platforms was positively associated with users’ intention to use them, mediated by</w:t>
      </w:r>
      <w:r w:rsidR="00141562" w:rsidRPr="00485A51">
        <w:rPr>
          <w:rFonts w:asciiTheme="minorHAnsi" w:eastAsia="Times New Roman" w:hAnsiTheme="minorHAnsi" w:cstheme="minorHAnsi"/>
          <w:szCs w:val="20"/>
        </w:rPr>
        <w:t xml:space="preserve"> improved motivation</w:t>
      </w:r>
      <w:r w:rsidR="00D750CA">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More specifically, </w:t>
      </w:r>
      <w:hyperlink w:anchor="deng" w:history="1">
        <w:r>
          <w:rPr>
            <w:rFonts w:asciiTheme="minorHAnsi" w:eastAsia="Times New Roman" w:hAnsiTheme="minorHAnsi" w:cstheme="minorHAnsi"/>
            <w:szCs w:val="20"/>
            <w:u w:val="single"/>
          </w:rPr>
          <w:t>Deng, Chen, and Wang (2023)</w:t>
        </w:r>
      </w:hyperlink>
      <w:r w:rsidRPr="00485A51">
        <w:rPr>
          <w:rFonts w:asciiTheme="minorHAnsi" w:eastAsia="Times New Roman" w:hAnsiTheme="minorHAnsi" w:cstheme="minorHAnsi"/>
          <w:szCs w:val="20"/>
        </w:rPr>
        <w:t xml:space="preserve"> </w:t>
      </w:r>
      <w:r>
        <w:rPr>
          <w:rFonts w:asciiTheme="minorHAnsi" w:eastAsia="Times New Roman" w:hAnsiTheme="minorHAnsi" w:cstheme="minorHAnsi"/>
          <w:szCs w:val="20"/>
        </w:rPr>
        <w:t>examined college English e-learning and found that e-satisfaction mediates the relationships among learning value, performance expectancy, and continued use intention among users, with satisfaction preceding</w:t>
      </w:r>
      <w:r w:rsidRPr="00485A51">
        <w:rPr>
          <w:rFonts w:asciiTheme="minorHAnsi" w:eastAsia="Times New Roman" w:hAnsiTheme="minorHAnsi" w:cstheme="minorHAnsi"/>
          <w:szCs w:val="20"/>
        </w:rPr>
        <w:t xml:space="preserve"> continued use.</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Moreover, </w:t>
      </w:r>
      <w:hyperlink w:anchor="Adeshola" w:history="1">
        <w:r w:rsidRPr="00485A51">
          <w:rPr>
            <w:rFonts w:asciiTheme="minorHAnsi" w:eastAsia="Times New Roman" w:hAnsiTheme="minorHAnsi" w:cstheme="minorHAnsi"/>
            <w:szCs w:val="20"/>
            <w:u w:val="single"/>
          </w:rPr>
          <w:t>Adeshola and Agoyi (2023)</w:t>
        </w:r>
      </w:hyperlink>
      <w:r w:rsidRPr="00485A51">
        <w:rPr>
          <w:rFonts w:asciiTheme="minorHAnsi" w:eastAsia="Times New Roman" w:hAnsiTheme="minorHAnsi" w:cstheme="minorHAnsi"/>
          <w:szCs w:val="20"/>
        </w:rPr>
        <w:t xml:space="preserve"> demonstrated that satisfaction </w:t>
      </w:r>
      <w:r>
        <w:rPr>
          <w:rFonts w:asciiTheme="minorHAnsi" w:eastAsia="Times New Roman" w:hAnsiTheme="minorHAnsi" w:cstheme="minorHAnsi"/>
          <w:szCs w:val="20"/>
        </w:rPr>
        <w:t>directly impacts the prevention of disengagement and the promotion of further engagement in</w:t>
      </w:r>
      <w:r w:rsidRPr="00485A51">
        <w:rPr>
          <w:rFonts w:asciiTheme="minorHAnsi" w:eastAsia="Times New Roman" w:hAnsiTheme="minorHAnsi" w:cstheme="minorHAnsi"/>
          <w:szCs w:val="20"/>
        </w:rPr>
        <w:t xml:space="preserve"> e-learning environments, which adds to the relevance of satisfaction as a predictor of long-term usage behaviours.</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Evidence indicates that satisfaction is not the sole guarantee </w:t>
      </w:r>
      <w:r>
        <w:rPr>
          <w:rFonts w:asciiTheme="minorHAnsi" w:eastAsia="Times New Roman" w:hAnsiTheme="minorHAnsi" w:cstheme="minorHAnsi"/>
          <w:szCs w:val="20"/>
        </w:rPr>
        <w:t>of regular use.</w:t>
      </w:r>
      <w:r w:rsidR="00D750CA">
        <w:rPr>
          <w:rFonts w:asciiTheme="minorHAnsi" w:eastAsia="Times New Roman" w:hAnsiTheme="minorHAnsi" w:cstheme="minorHAnsi"/>
          <w:szCs w:val="20"/>
        </w:rPr>
        <w:t xml:space="preserve"> </w:t>
      </w:r>
      <w:r>
        <w:rPr>
          <w:rFonts w:asciiTheme="minorHAnsi" w:eastAsia="Times New Roman" w:hAnsiTheme="minorHAnsi" w:cstheme="minorHAnsi"/>
          <w:szCs w:val="20"/>
        </w:rPr>
        <w:t>However, it is the first step in a broader</w:t>
      </w:r>
      <w:r w:rsidRPr="00485A51">
        <w:rPr>
          <w:rFonts w:asciiTheme="minorHAnsi" w:eastAsia="Times New Roman" w:hAnsiTheme="minorHAnsi" w:cstheme="minorHAnsi"/>
          <w:szCs w:val="20"/>
        </w:rPr>
        <w:t xml:space="preserve"> motivational mechanism that converts positive experiences into sustained engagement.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The higher the learning motivation, the more willing </w:t>
      </w:r>
      <w:r>
        <w:rPr>
          <w:rFonts w:asciiTheme="minorHAnsi" w:eastAsia="Times New Roman" w:hAnsiTheme="minorHAnsi" w:cstheme="minorHAnsi"/>
          <w:szCs w:val="20"/>
        </w:rPr>
        <w:t>students are to continue using the tool over the long term</w:t>
      </w:r>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This is especially true when the application is </w:t>
      </w:r>
      <w:r>
        <w:rPr>
          <w:rFonts w:asciiTheme="minorHAnsi" w:eastAsia="Times New Roman" w:hAnsiTheme="minorHAnsi" w:cstheme="minorHAnsi"/>
          <w:szCs w:val="20"/>
        </w:rPr>
        <w:t>consistently supportive of their academic objectives, strengthening their beliefs about growth and development, and aligning</w:t>
      </w:r>
      <w:r w:rsidRPr="00485A51">
        <w:rPr>
          <w:rFonts w:asciiTheme="minorHAnsi" w:eastAsia="Times New Roman" w:hAnsiTheme="minorHAnsi" w:cstheme="minorHAnsi"/>
          <w:szCs w:val="20"/>
        </w:rPr>
        <w:t xml:space="preserve"> with their current learning requirements.</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In these situations, motivation is the mechanism by which positive experiences </w:t>
      </w:r>
      <w:r>
        <w:rPr>
          <w:rFonts w:asciiTheme="minorHAnsi" w:eastAsia="Times New Roman" w:hAnsiTheme="minorHAnsi" w:cstheme="minorHAnsi"/>
          <w:szCs w:val="20"/>
        </w:rPr>
        <w:t>become regular and</w:t>
      </w:r>
      <w:r w:rsidRPr="00485A51">
        <w:rPr>
          <w:rFonts w:asciiTheme="minorHAnsi" w:eastAsia="Times New Roman" w:hAnsiTheme="minorHAnsi" w:cstheme="minorHAnsi"/>
          <w:szCs w:val="20"/>
        </w:rPr>
        <w:t xml:space="preserve"> long-term usage patterns.</w:t>
      </w:r>
    </w:p>
    <w:p w14:paraId="7CF9A126" w14:textId="77777777" w:rsidR="00141562" w:rsidRPr="00485A51" w:rsidRDefault="00141562" w:rsidP="00141562">
      <w:pPr>
        <w:widowControl w:val="0"/>
        <w:autoSpaceDE w:val="0"/>
        <w:autoSpaceDN w:val="0"/>
        <w:spacing w:before="79" w:after="0" w:line="256" w:lineRule="auto"/>
        <w:ind w:right="353"/>
        <w:rPr>
          <w:rFonts w:asciiTheme="minorHAnsi" w:eastAsia="Times New Roman" w:hAnsiTheme="minorHAnsi" w:cstheme="minorHAnsi"/>
          <w:szCs w:val="20"/>
        </w:rPr>
      </w:pPr>
    </w:p>
    <w:p w14:paraId="0FA826C5" w14:textId="3809084C" w:rsidR="00141562" w:rsidRPr="00485A51" w:rsidRDefault="005958F6" w:rsidP="00141562">
      <w:pPr>
        <w:widowControl w:val="0"/>
        <w:autoSpaceDE w:val="0"/>
        <w:autoSpaceDN w:val="0"/>
        <w:spacing w:before="143" w:after="0" w:line="256" w:lineRule="auto"/>
        <w:ind w:right="535"/>
        <w:rPr>
          <w:rFonts w:asciiTheme="minorHAnsi" w:eastAsia="Times New Roman" w:hAnsiTheme="minorHAnsi" w:cstheme="minorHAnsi"/>
          <w:i/>
          <w:szCs w:val="20"/>
        </w:rPr>
      </w:pPr>
      <w:r w:rsidRPr="00485A51">
        <w:rPr>
          <w:rFonts w:asciiTheme="minorHAnsi" w:eastAsia="Times New Roman" w:hAnsiTheme="minorHAnsi" w:cstheme="minorHAnsi"/>
          <w:b/>
          <w:i/>
          <w:szCs w:val="20"/>
        </w:rPr>
        <w:t>H4:</w:t>
      </w:r>
      <w:r w:rsidRPr="00485A51">
        <w:rPr>
          <w:rFonts w:asciiTheme="minorHAnsi" w:eastAsia="Times New Roman" w:hAnsiTheme="minorHAnsi" w:cstheme="minorHAnsi"/>
          <w:b/>
          <w:i/>
          <w:spacing w:val="-4"/>
          <w:szCs w:val="20"/>
        </w:rPr>
        <w:t xml:space="preserve"> </w:t>
      </w:r>
      <w:r w:rsidRPr="00485A51">
        <w:rPr>
          <w:rFonts w:asciiTheme="minorHAnsi" w:eastAsia="Times New Roman" w:hAnsiTheme="minorHAnsi" w:cstheme="minorHAnsi"/>
          <w:i/>
          <w:szCs w:val="20"/>
        </w:rPr>
        <w:t>LM</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mediates</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the</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relationship</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between</w:t>
      </w:r>
      <w:r w:rsidRPr="00485A51">
        <w:rPr>
          <w:rFonts w:asciiTheme="minorHAnsi" w:eastAsia="Times New Roman" w:hAnsiTheme="minorHAnsi" w:cstheme="minorHAnsi"/>
          <w:i/>
          <w:spacing w:val="-2"/>
          <w:szCs w:val="20"/>
        </w:rPr>
        <w:t xml:space="preserve"> </w:t>
      </w:r>
      <w:r w:rsidRPr="00485A51">
        <w:rPr>
          <w:rFonts w:asciiTheme="minorHAnsi" w:eastAsia="Times New Roman" w:hAnsiTheme="minorHAnsi" w:cstheme="minorHAnsi"/>
          <w:i/>
          <w:szCs w:val="20"/>
        </w:rPr>
        <w:t>CS</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and</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the</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RuNetEase</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Youdao</w:t>
      </w:r>
      <w:r w:rsidRPr="00485A51">
        <w:rPr>
          <w:rFonts w:asciiTheme="minorHAnsi" w:eastAsia="Times New Roman" w:hAnsiTheme="minorHAnsi" w:cstheme="minorHAnsi"/>
          <w:i/>
          <w:spacing w:val="-1"/>
          <w:szCs w:val="20"/>
        </w:rPr>
        <w:t xml:space="preserve"> </w:t>
      </w:r>
      <w:r w:rsidRPr="00485A51">
        <w:rPr>
          <w:rFonts w:asciiTheme="minorHAnsi" w:eastAsia="Times New Roman" w:hAnsiTheme="minorHAnsi" w:cstheme="minorHAnsi"/>
          <w:i/>
          <w:szCs w:val="20"/>
        </w:rPr>
        <w:t>Dictionary</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among Chinese students enrolled at Malaysian universities.</w:t>
      </w:r>
    </w:p>
    <w:p w14:paraId="40E3FFB3" w14:textId="38789294" w:rsidR="00141562" w:rsidRPr="00485A51" w:rsidRDefault="005958F6" w:rsidP="00D8612F">
      <w:pPr>
        <w:widowControl w:val="0"/>
        <w:autoSpaceDE w:val="0"/>
        <w:autoSpaceDN w:val="0"/>
        <w:spacing w:before="159" w:after="0" w:line="256" w:lineRule="auto"/>
        <w:ind w:right="353"/>
        <w:jc w:val="both"/>
        <w:rPr>
          <w:rFonts w:asciiTheme="minorHAnsi" w:eastAsia="Times New Roman" w:hAnsiTheme="minorHAnsi" w:cstheme="minorHAnsi"/>
          <w:szCs w:val="20"/>
        </w:rPr>
      </w:pPr>
      <w:r w:rsidRPr="00485A51">
        <w:rPr>
          <w:rFonts w:asciiTheme="minorHAnsi" w:eastAsia="Times New Roman" w:hAnsiTheme="minorHAnsi" w:cstheme="minorHAnsi"/>
          <w:szCs w:val="20"/>
        </w:rPr>
        <w:t>PU and PEOU are the core concepts of TAM.</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PU refers to the degree to which the use of a technology enhances task performance</w:t>
      </w:r>
      <w:r>
        <w:rPr>
          <w:rFonts w:asciiTheme="minorHAnsi" w:eastAsia="Times New Roman" w:hAnsiTheme="minorHAnsi" w:cstheme="minorHAnsi"/>
          <w:szCs w:val="20"/>
        </w:rPr>
        <w:t>.</w:t>
      </w:r>
      <w:r w:rsidR="00D750CA">
        <w:rPr>
          <w:rFonts w:asciiTheme="minorHAnsi" w:eastAsia="Times New Roman" w:hAnsiTheme="minorHAnsi" w:cstheme="minorHAnsi"/>
          <w:szCs w:val="20"/>
        </w:rPr>
        <w:t xml:space="preserve"> </w:t>
      </w:r>
      <w:r>
        <w:rPr>
          <w:rFonts w:asciiTheme="minorHAnsi" w:eastAsia="Times New Roman" w:hAnsiTheme="minorHAnsi" w:cstheme="minorHAnsi"/>
          <w:szCs w:val="20"/>
        </w:rPr>
        <w:t>In contrast, PEOU</w:t>
      </w:r>
      <w:r w:rsidRPr="00485A51">
        <w:rPr>
          <w:rFonts w:asciiTheme="minorHAnsi" w:eastAsia="Times New Roman" w:hAnsiTheme="minorHAnsi" w:cstheme="minorHAnsi"/>
          <w:szCs w:val="20"/>
        </w:rPr>
        <w:t xml:space="preserve"> refers to the extent to which a technology </w:t>
      </w:r>
      <w:r>
        <w:rPr>
          <w:rFonts w:asciiTheme="minorHAnsi" w:eastAsia="Times New Roman" w:hAnsiTheme="minorHAnsi" w:cstheme="minorHAnsi"/>
          <w:szCs w:val="20"/>
        </w:rPr>
        <w:t xml:space="preserve">requires little effort and is </w:t>
      </w:r>
      <w:r w:rsidRPr="00485A51">
        <w:rPr>
          <w:rFonts w:asciiTheme="minorHAnsi" w:eastAsia="Times New Roman" w:hAnsiTheme="minorHAnsi" w:cstheme="minorHAnsi"/>
          <w:szCs w:val="20"/>
        </w:rPr>
        <w:t>easy to operate (</w:t>
      </w:r>
      <w:hyperlink w:anchor="_bookmark38" w:history="1">
        <w:r w:rsidRPr="00485A51">
          <w:rPr>
            <w:rFonts w:asciiTheme="minorHAnsi" w:eastAsia="Times New Roman" w:hAnsiTheme="minorHAnsi" w:cstheme="minorHAnsi"/>
            <w:szCs w:val="20"/>
            <w:u w:val="single" w:color="0462C1"/>
          </w:rPr>
          <w:t>Wang</w:t>
        </w:r>
      </w:hyperlink>
      <w:r w:rsidRPr="00485A51">
        <w:rPr>
          <w:rFonts w:asciiTheme="minorHAnsi" w:eastAsia="Times New Roman" w:hAnsiTheme="minorHAnsi" w:cstheme="minorHAnsi"/>
          <w:szCs w:val="20"/>
        </w:rPr>
        <w:t xml:space="preserve"> </w:t>
      </w:r>
      <w:hyperlink w:anchor="_bookmark38" w:history="1">
        <w:r w:rsidRPr="00485A51">
          <w:rPr>
            <w:rFonts w:asciiTheme="minorHAnsi" w:eastAsia="Times New Roman" w:hAnsiTheme="minorHAnsi" w:cstheme="minorHAnsi"/>
            <w:szCs w:val="20"/>
            <w:u w:val="single" w:color="0462C1"/>
          </w:rPr>
          <w:t>et al., 2025</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The latter describes how easy it is to use technology (</w:t>
      </w:r>
      <w:hyperlink w:anchor="_bookmark8" w:history="1">
        <w:r w:rsidRPr="00485A51">
          <w:rPr>
            <w:rFonts w:asciiTheme="minorHAnsi" w:eastAsia="Times New Roman" w:hAnsiTheme="minorHAnsi" w:cstheme="minorHAnsi"/>
            <w:szCs w:val="20"/>
            <w:u w:val="single" w:color="0462C1"/>
          </w:rPr>
          <w:t>Davis, 1989</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The quality of information refers to its relevance, accuracy, and clarity as provided by the application. </w:t>
      </w:r>
      <w:r w:rsidRPr="00485A51">
        <w:rPr>
          <w:rFonts w:asciiTheme="minorHAnsi" w:eastAsia="Times New Roman" w:hAnsiTheme="minorHAnsi" w:cstheme="minorHAnsi"/>
          <w:szCs w:val="20"/>
        </w:rPr>
        <w:t>In contrast,</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SQ</w:t>
      </w:r>
      <w:r w:rsidRPr="00485A51">
        <w:rPr>
          <w:rFonts w:asciiTheme="minorHAnsi" w:eastAsia="Times New Roman" w:hAnsiTheme="minorHAnsi" w:cstheme="minorHAnsi"/>
          <w:spacing w:val="-10"/>
          <w:szCs w:val="20"/>
        </w:rPr>
        <w:t xml:space="preserve"> </w:t>
      </w:r>
      <w:r>
        <w:rPr>
          <w:rFonts w:asciiTheme="minorHAnsi" w:eastAsia="Times New Roman" w:hAnsiTheme="minorHAnsi" w:cstheme="minorHAnsi"/>
          <w:szCs w:val="20"/>
        </w:rPr>
        <w:t>refers to the system’s technical efficacy</w:t>
      </w:r>
      <w:r w:rsidRPr="00485A51">
        <w:rPr>
          <w:rFonts w:asciiTheme="minorHAnsi" w:eastAsia="Times New Roman" w:hAnsiTheme="minorHAnsi" w:cstheme="minorHAnsi"/>
          <w:szCs w:val="20"/>
        </w:rPr>
        <w:t>,</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such</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as</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its usability,</w:t>
      </w:r>
      <w:r w:rsidRPr="00485A51">
        <w:rPr>
          <w:rFonts w:asciiTheme="minorHAnsi" w:eastAsia="Times New Roman" w:hAnsiTheme="minorHAnsi" w:cstheme="minorHAnsi"/>
          <w:spacing w:val="-9"/>
          <w:szCs w:val="20"/>
        </w:rPr>
        <w:t xml:space="preserve"> </w:t>
      </w:r>
      <w:r w:rsidRPr="00485A51">
        <w:rPr>
          <w:rFonts w:asciiTheme="minorHAnsi" w:eastAsia="Times New Roman" w:hAnsiTheme="minorHAnsi" w:cstheme="minorHAnsi"/>
          <w:szCs w:val="20"/>
        </w:rPr>
        <w:t>reliability,</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and</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response</w:t>
      </w:r>
      <w:r w:rsidRPr="00485A51">
        <w:rPr>
          <w:rFonts w:asciiTheme="minorHAnsi" w:eastAsia="Times New Roman" w:hAnsiTheme="minorHAnsi" w:cstheme="minorHAnsi"/>
          <w:spacing w:val="-10"/>
          <w:szCs w:val="20"/>
        </w:rPr>
        <w:t xml:space="preserve"> </w:t>
      </w:r>
      <w:r w:rsidRPr="00485A51">
        <w:rPr>
          <w:rFonts w:asciiTheme="minorHAnsi" w:eastAsia="Times New Roman" w:hAnsiTheme="minorHAnsi" w:cstheme="minorHAnsi"/>
          <w:szCs w:val="20"/>
        </w:rPr>
        <w:t>time (</w:t>
      </w:r>
      <w:hyperlink w:anchor="_bookmark1" w:history="1">
        <w:r w:rsidRPr="00485A51">
          <w:rPr>
            <w:rFonts w:asciiTheme="minorHAnsi" w:eastAsia="Times New Roman" w:hAnsiTheme="minorHAnsi" w:cstheme="minorHAnsi"/>
            <w:szCs w:val="20"/>
            <w:u w:val="single" w:color="0462C1"/>
          </w:rPr>
          <w:t>Al Yakin &amp; Seraj, 2023</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In this study, regular Use (RU) refers to the repeated, consistent, and habitual use of the NetEase Youdao Dictionary after initial adoption.</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This aligns with the construct of continued system use, which is defined as actual post-adoption behaviour</w:t>
      </w:r>
      <w:r>
        <w:rPr>
          <w:rFonts w:asciiTheme="minorHAnsi" w:eastAsia="Times New Roman" w:hAnsiTheme="minorHAnsi" w:cstheme="minorHAnsi"/>
          <w:szCs w:val="20"/>
        </w:rPr>
        <w:t xml:space="preserve"> rather than intention alone </w:t>
      </w:r>
      <w:r w:rsidRPr="00485A51">
        <w:rPr>
          <w:rFonts w:asciiTheme="minorHAnsi" w:eastAsia="Times New Roman" w:hAnsiTheme="minorHAnsi" w:cstheme="minorHAnsi"/>
          <w:szCs w:val="20"/>
        </w:rPr>
        <w:t>(</w:t>
      </w:r>
      <w:hyperlink w:anchor="Söllner" w:history="1">
        <w:r w:rsidRPr="00485A51">
          <w:rPr>
            <w:rFonts w:asciiTheme="minorHAnsi" w:eastAsia="Times New Roman" w:hAnsiTheme="minorHAnsi" w:cstheme="minorHAnsi"/>
            <w:szCs w:val="20"/>
            <w:u w:val="single"/>
          </w:rPr>
          <w:t>Söllner et al., 2024)</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RU captures the frequency, persistence, and integration of dictionaries into students’ ongoing academic routines.</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Together, these four variables present a </w:t>
      </w:r>
      <w:r>
        <w:rPr>
          <w:rFonts w:asciiTheme="minorHAnsi" w:eastAsia="Times New Roman" w:hAnsiTheme="minorHAnsi" w:cstheme="minorHAnsi"/>
          <w:szCs w:val="20"/>
        </w:rPr>
        <w:t>complete picture of user experience and serve as</w:t>
      </w:r>
      <w:r w:rsidRPr="00485A51">
        <w:rPr>
          <w:rFonts w:asciiTheme="minorHAnsi" w:eastAsia="Times New Roman" w:hAnsiTheme="minorHAnsi" w:cstheme="minorHAnsi"/>
          <w:szCs w:val="20"/>
        </w:rPr>
        <w:t xml:space="preserve"> indicators of long-term use behaviour in digital learning environments.</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Evidence has consistently proven the individual and combined influence of these factors on technology use intention.</w:t>
      </w:r>
      <w:r w:rsidR="00141562" w:rsidRPr="00485A51">
        <w:rPr>
          <w:rFonts w:asciiTheme="minorHAnsi" w:eastAsia="Times New Roman" w:hAnsiTheme="minorHAnsi" w:cstheme="minorHAnsi"/>
          <w:szCs w:val="20"/>
        </w:rPr>
        <w:t xml:space="preserve"> </w:t>
      </w:r>
      <w:hyperlink w:anchor="_bookmark32" w:history="1">
        <w:r w:rsidRPr="00485A51">
          <w:rPr>
            <w:rFonts w:asciiTheme="minorHAnsi" w:eastAsia="Times New Roman" w:hAnsiTheme="minorHAnsi" w:cstheme="minorHAnsi"/>
            <w:szCs w:val="20"/>
            <w:u w:val="single" w:color="0462C1"/>
          </w:rPr>
          <w:t>Ratinho and Martins (2023</w:t>
        </w:r>
      </w:hyperlink>
      <w:r w:rsidRPr="00485A51">
        <w:rPr>
          <w:rFonts w:asciiTheme="minorHAnsi" w:eastAsia="Times New Roman" w:hAnsiTheme="minorHAnsi" w:cstheme="minorHAnsi"/>
          <w:szCs w:val="20"/>
        </w:rPr>
        <w:t>) found that PU and PEOU had</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strong</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predictive</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power</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over</w:t>
      </w:r>
      <w:r w:rsidRPr="00485A51">
        <w:rPr>
          <w:rFonts w:asciiTheme="minorHAnsi" w:eastAsia="Times New Roman" w:hAnsiTheme="minorHAnsi" w:cstheme="minorHAnsi"/>
          <w:spacing w:val="-8"/>
          <w:szCs w:val="20"/>
        </w:rPr>
        <w:t xml:space="preserve"> </w:t>
      </w:r>
      <w:r w:rsidRPr="00485A51">
        <w:rPr>
          <w:rFonts w:asciiTheme="minorHAnsi" w:eastAsia="Times New Roman" w:hAnsiTheme="minorHAnsi" w:cstheme="minorHAnsi"/>
          <w:szCs w:val="20"/>
        </w:rPr>
        <w:t>behavioural</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intention</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in</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various</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digital</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environments.</w:t>
      </w:r>
      <w:r w:rsidR="00141562" w:rsidRPr="00485A51">
        <w:rPr>
          <w:rFonts w:asciiTheme="minorHAnsi" w:eastAsia="Times New Roman" w:hAnsiTheme="minorHAnsi" w:cstheme="minorHAnsi"/>
          <w:spacing w:val="-7"/>
          <w:szCs w:val="20"/>
        </w:rPr>
        <w:t xml:space="preserve"> </w:t>
      </w:r>
      <w:hyperlink w:anchor="Drwish" w:history="1">
        <w:r w:rsidR="00141562" w:rsidRPr="00485A51">
          <w:rPr>
            <w:rFonts w:asciiTheme="minorHAnsi" w:eastAsia="Times New Roman" w:hAnsiTheme="minorHAnsi" w:cstheme="minorHAnsi"/>
            <w:spacing w:val="-7"/>
            <w:szCs w:val="20"/>
            <w:u w:val="single"/>
          </w:rPr>
          <w:t>Drwish et al. (2023)</w:t>
        </w:r>
      </w:hyperlink>
      <w:r w:rsidR="00141562" w:rsidRPr="00485A51">
        <w:rPr>
          <w:rFonts w:asciiTheme="minorHAnsi" w:eastAsia="Times New Roman" w:hAnsiTheme="minorHAnsi" w:cstheme="minorHAnsi"/>
          <w:spacing w:val="-7"/>
          <w:szCs w:val="20"/>
        </w:rPr>
        <w:t xml:space="preserve"> also found</w:t>
      </w:r>
      <w:r w:rsidR="0027319E">
        <w:rPr>
          <w:rFonts w:asciiTheme="minorHAnsi" w:eastAsia="Times New Roman" w:hAnsiTheme="minorHAnsi" w:cstheme="minorHAnsi"/>
          <w:spacing w:val="-7"/>
          <w:szCs w:val="20"/>
        </w:rPr>
        <w:t xml:space="preserve"> that</w:t>
      </w:r>
      <w:r w:rsidR="00141562" w:rsidRPr="00485A51">
        <w:rPr>
          <w:rFonts w:asciiTheme="minorHAnsi" w:eastAsia="Times New Roman" w:hAnsiTheme="minorHAnsi" w:cstheme="minorHAnsi"/>
          <w:spacing w:val="-7"/>
          <w:szCs w:val="20"/>
        </w:rPr>
        <w:t xml:space="preserve"> increased PU leads to increased and prolonged platform use, meaning that usefulness promotes sustained engagement behaviour in post-adoption environments. </w:t>
      </w:r>
      <w:r w:rsidRPr="00485A51">
        <w:rPr>
          <w:rFonts w:asciiTheme="minorHAnsi" w:eastAsia="Times New Roman" w:hAnsiTheme="minorHAnsi" w:cstheme="minorHAnsi"/>
          <w:szCs w:val="20"/>
        </w:rPr>
        <w:t xml:space="preserve">Similarly, </w:t>
      </w:r>
      <w:r>
        <w:rPr>
          <w:rFonts w:asciiTheme="minorHAnsi" w:eastAsia="Times New Roman" w:hAnsiTheme="minorHAnsi" w:cstheme="minorHAnsi"/>
          <w:szCs w:val="20"/>
        </w:rPr>
        <w:t>Hellín et al. (2023) showed that high information and SQ were strongly related to users’ use of</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educational</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technology.</w:t>
      </w:r>
      <w:r w:rsidR="00141562" w:rsidRPr="00485A51">
        <w:rPr>
          <w:rFonts w:asciiTheme="minorHAnsi" w:eastAsia="Times New Roman" w:hAnsiTheme="minorHAnsi" w:cstheme="minorHAnsi"/>
          <w:szCs w:val="20"/>
        </w:rPr>
        <w:t xml:space="preserve"> </w:t>
      </w:r>
      <w:hyperlink w:anchor="rituan" w:history="1">
        <w:r w:rsidRPr="00485A51">
          <w:rPr>
            <w:rFonts w:asciiTheme="minorHAnsi" w:eastAsia="Times New Roman" w:hAnsiTheme="minorHAnsi" w:cstheme="minorHAnsi"/>
            <w:szCs w:val="20"/>
            <w:u w:val="single"/>
          </w:rPr>
          <w:t>Riatun and Lestari (2022)</w:t>
        </w:r>
      </w:hyperlink>
      <w:r w:rsidRPr="00485A51">
        <w:rPr>
          <w:rFonts w:asciiTheme="minorHAnsi" w:eastAsia="Times New Roman" w:hAnsiTheme="minorHAnsi" w:cstheme="minorHAnsi"/>
          <w:szCs w:val="20"/>
        </w:rPr>
        <w:t xml:space="preserve"> found that information quality, system quality, and service quality </w:t>
      </w:r>
      <w:r>
        <w:rPr>
          <w:rFonts w:asciiTheme="minorHAnsi" w:eastAsia="Times New Roman" w:hAnsiTheme="minorHAnsi" w:cstheme="minorHAnsi"/>
          <w:szCs w:val="20"/>
        </w:rPr>
        <w:t>indirectly influenced blended e-learning continuance intention through</w:t>
      </w:r>
      <w:r w:rsidRPr="00485A51">
        <w:rPr>
          <w:rFonts w:asciiTheme="minorHAnsi" w:eastAsia="Times New Roman" w:hAnsiTheme="minorHAnsi" w:cstheme="minorHAnsi"/>
          <w:szCs w:val="20"/>
        </w:rPr>
        <w:t xml:space="preserve"> user satisfaction.</w:t>
      </w:r>
      <w:r w:rsidR="00141562" w:rsidRPr="00485A51">
        <w:rPr>
          <w:rFonts w:asciiTheme="minorHAnsi" w:eastAsia="Times New Roman" w:hAnsiTheme="minorHAnsi" w:cstheme="minorHAnsi"/>
          <w:szCs w:val="20"/>
        </w:rPr>
        <w:t xml:space="preserve"> </w:t>
      </w:r>
      <w:r>
        <w:rPr>
          <w:rFonts w:asciiTheme="minorHAnsi" w:eastAsia="Times New Roman" w:hAnsiTheme="minorHAnsi" w:cstheme="minorHAnsi"/>
          <w:szCs w:val="20"/>
        </w:rPr>
        <w:t>Moreover,</w:t>
      </w:r>
      <w:r w:rsidRPr="00485A51">
        <w:rPr>
          <w:rFonts w:asciiTheme="minorHAnsi" w:eastAsia="Times New Roman" w:hAnsiTheme="minorHAnsi" w:cstheme="minorHAnsi"/>
          <w:szCs w:val="20"/>
        </w:rPr>
        <w:t xml:space="preserve"> </w:t>
      </w:r>
      <w:r>
        <w:rPr>
          <w:rFonts w:asciiTheme="minorHAnsi" w:eastAsia="Times New Roman" w:hAnsiTheme="minorHAnsi" w:cstheme="minorHAnsi"/>
          <w:szCs w:val="20"/>
        </w:rPr>
        <w:t xml:space="preserve">a more recent </w:t>
      </w:r>
      <w:r w:rsidRPr="00485A51">
        <w:rPr>
          <w:rFonts w:asciiTheme="minorHAnsi" w:eastAsia="Times New Roman" w:hAnsiTheme="minorHAnsi" w:cstheme="minorHAnsi"/>
          <w:szCs w:val="20"/>
        </w:rPr>
        <w:t>economy-based study on e-learning continuance among university students revealed that system quality, information quality</w:t>
      </w:r>
      <w:r>
        <w:rPr>
          <w:rFonts w:asciiTheme="minorHAnsi" w:eastAsia="Times New Roman" w:hAnsiTheme="minorHAnsi" w:cstheme="minorHAnsi"/>
          <w:szCs w:val="20"/>
        </w:rPr>
        <w:t>, and service (or support) quality were important factors influencing students’</w:t>
      </w:r>
      <w:r w:rsidRPr="00485A51">
        <w:rPr>
          <w:rFonts w:asciiTheme="minorHAnsi" w:eastAsia="Times New Roman" w:hAnsiTheme="minorHAnsi" w:cstheme="minorHAnsi"/>
          <w:szCs w:val="20"/>
        </w:rPr>
        <w:t xml:space="preserve"> willingness to use e-learning systems (</w:t>
      </w:r>
      <w:hyperlink w:anchor="dengaiso" w:history="1">
        <w:r w:rsidRPr="00485A51">
          <w:rPr>
            <w:rFonts w:asciiTheme="minorHAnsi" w:eastAsia="Times New Roman" w:hAnsiTheme="minorHAnsi" w:cstheme="minorHAnsi"/>
            <w:szCs w:val="20"/>
            <w:u w:val="single"/>
          </w:rPr>
          <w:t>Dangaiso et al., 2023</w:t>
        </w:r>
      </w:hyperlink>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With</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respect</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to</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mobile</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language</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learning,</w:t>
      </w:r>
      <w:r w:rsidRPr="00485A51">
        <w:rPr>
          <w:rFonts w:asciiTheme="minorHAnsi" w:eastAsia="Times New Roman" w:hAnsiTheme="minorHAnsi" w:cstheme="minorHAnsi"/>
          <w:spacing w:val="-3"/>
          <w:szCs w:val="20"/>
        </w:rPr>
        <w:t xml:space="preserve"> </w:t>
      </w:r>
      <w:r>
        <w:rPr>
          <w:rFonts w:asciiTheme="minorHAnsi" w:eastAsia="Times New Roman" w:hAnsiTheme="minorHAnsi" w:cstheme="minorHAnsi"/>
          <w:szCs w:val="20"/>
        </w:rPr>
        <w:t>Jing (2024</w:t>
      </w:r>
      <w:r w:rsidRPr="00485A51">
        <w:rPr>
          <w:rFonts w:asciiTheme="minorHAnsi" w:eastAsia="Times New Roman" w:hAnsiTheme="minorHAnsi" w:cstheme="minorHAnsi"/>
          <w:szCs w:val="20"/>
        </w:rPr>
        <w:t xml:space="preserve">) </w:t>
      </w:r>
      <w:r>
        <w:rPr>
          <w:rFonts w:asciiTheme="minorHAnsi" w:eastAsia="Times New Roman" w:hAnsiTheme="minorHAnsi" w:cstheme="minorHAnsi"/>
          <w:szCs w:val="20"/>
        </w:rPr>
        <w:t>found that the four constructs significantly contributed to students’ continued</w:t>
      </w:r>
      <w:r w:rsidRPr="00485A51">
        <w:rPr>
          <w:rFonts w:asciiTheme="minorHAnsi" w:eastAsia="Times New Roman" w:hAnsiTheme="minorHAnsi" w:cstheme="minorHAnsi"/>
          <w:szCs w:val="20"/>
        </w:rPr>
        <w:t xml:space="preserve"> use of dictionary applications.</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Within the </w:t>
      </w:r>
      <w:r>
        <w:rPr>
          <w:rFonts w:asciiTheme="minorHAnsi" w:eastAsia="Times New Roman" w:hAnsiTheme="minorHAnsi" w:cstheme="minorHAnsi"/>
          <w:szCs w:val="20"/>
        </w:rPr>
        <w:t>NetEase Youdao Dictionary framework</w:t>
      </w:r>
      <w:r w:rsidRPr="00485A51">
        <w:rPr>
          <w:rFonts w:asciiTheme="minorHAnsi" w:eastAsia="Times New Roman" w:hAnsiTheme="minorHAnsi" w:cstheme="minorHAnsi"/>
          <w:szCs w:val="20"/>
        </w:rPr>
        <w:t xml:space="preserve">, greater </w:t>
      </w:r>
      <w:r>
        <w:rPr>
          <w:rFonts w:asciiTheme="minorHAnsi" w:eastAsia="Times New Roman" w:hAnsiTheme="minorHAnsi" w:cstheme="minorHAnsi"/>
          <w:szCs w:val="20"/>
        </w:rPr>
        <w:t>perceived usefulness and ease of use, higher-quality information, and strong system performance should, in turn, directly lead to the generation of RU, as students repeatedly use the app during</w:t>
      </w:r>
      <w:r w:rsidRPr="00485A51">
        <w:rPr>
          <w:rFonts w:asciiTheme="minorHAnsi" w:eastAsia="Times New Roman" w:hAnsiTheme="minorHAnsi" w:cstheme="minorHAnsi"/>
          <w:szCs w:val="20"/>
        </w:rPr>
        <w:t xml:space="preserve"> language-learning activities.</w:t>
      </w:r>
    </w:p>
    <w:p w14:paraId="0D4242F2" w14:textId="29ABC91F" w:rsidR="00582787" w:rsidRDefault="005958F6" w:rsidP="00582787">
      <w:pPr>
        <w:widowControl w:val="0"/>
        <w:autoSpaceDE w:val="0"/>
        <w:autoSpaceDN w:val="0"/>
        <w:spacing w:before="148" w:after="0" w:line="256" w:lineRule="auto"/>
        <w:rPr>
          <w:rFonts w:asciiTheme="minorHAnsi" w:eastAsia="Times New Roman" w:hAnsiTheme="minorHAnsi" w:cstheme="minorHAnsi"/>
          <w:i/>
          <w:szCs w:val="20"/>
        </w:rPr>
      </w:pPr>
      <w:r w:rsidRPr="00485A51">
        <w:rPr>
          <w:rFonts w:asciiTheme="minorHAnsi" w:eastAsia="Times New Roman" w:hAnsiTheme="minorHAnsi" w:cstheme="minorHAnsi"/>
          <w:b/>
          <w:i/>
          <w:szCs w:val="20"/>
        </w:rPr>
        <w:t>H5:</w:t>
      </w:r>
      <w:r w:rsidRPr="00485A51">
        <w:rPr>
          <w:rFonts w:asciiTheme="minorHAnsi" w:eastAsia="Times New Roman" w:hAnsiTheme="minorHAnsi" w:cstheme="minorHAnsi"/>
          <w:b/>
          <w:i/>
          <w:spacing w:val="-4"/>
          <w:szCs w:val="20"/>
        </w:rPr>
        <w:t xml:space="preserve"> </w:t>
      </w:r>
      <w:r w:rsidRPr="00485A51">
        <w:rPr>
          <w:rFonts w:asciiTheme="minorHAnsi" w:eastAsia="Times New Roman" w:hAnsiTheme="minorHAnsi" w:cstheme="minorHAnsi"/>
          <w:i/>
          <w:szCs w:val="20"/>
        </w:rPr>
        <w:t>PU,</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PEOU,</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IQ,</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and SQ</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directly</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affect</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RU of the NetEase</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Youdao</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Dictionary</w:t>
      </w:r>
      <w:r w:rsidRPr="00485A51">
        <w:rPr>
          <w:rFonts w:asciiTheme="minorHAnsi" w:eastAsia="Times New Roman" w:hAnsiTheme="minorHAnsi" w:cstheme="minorHAnsi"/>
          <w:i/>
          <w:spacing w:val="-4"/>
          <w:szCs w:val="20"/>
        </w:rPr>
        <w:t xml:space="preserve"> </w:t>
      </w:r>
      <w:r w:rsidRPr="00485A51">
        <w:rPr>
          <w:rFonts w:asciiTheme="minorHAnsi" w:eastAsia="Times New Roman" w:hAnsiTheme="minorHAnsi" w:cstheme="minorHAnsi"/>
          <w:i/>
          <w:szCs w:val="20"/>
        </w:rPr>
        <w:t>among</w:t>
      </w:r>
      <w:r w:rsidRPr="00485A51">
        <w:rPr>
          <w:rFonts w:asciiTheme="minorHAnsi" w:eastAsia="Times New Roman" w:hAnsiTheme="minorHAnsi" w:cstheme="minorHAnsi"/>
          <w:i/>
          <w:spacing w:val="-3"/>
          <w:szCs w:val="20"/>
        </w:rPr>
        <w:t xml:space="preserve"> </w:t>
      </w:r>
      <w:r w:rsidRPr="00485A51">
        <w:rPr>
          <w:rFonts w:asciiTheme="minorHAnsi" w:eastAsia="Times New Roman" w:hAnsiTheme="minorHAnsi" w:cstheme="minorHAnsi"/>
          <w:i/>
          <w:szCs w:val="20"/>
        </w:rPr>
        <w:t>Chinese students studying in Malaysian universities.</w:t>
      </w:r>
    </w:p>
    <w:p w14:paraId="6351AA39" w14:textId="02B8F957" w:rsidR="00141562" w:rsidRPr="00582787" w:rsidRDefault="00D8612F" w:rsidP="00582787">
      <w:pPr>
        <w:widowControl w:val="0"/>
        <w:autoSpaceDE w:val="0"/>
        <w:autoSpaceDN w:val="0"/>
        <w:spacing w:before="148" w:after="0" w:line="256" w:lineRule="auto"/>
        <w:rPr>
          <w:rFonts w:asciiTheme="minorHAnsi" w:eastAsia="Times New Roman" w:hAnsiTheme="minorHAnsi" w:cstheme="minorHAnsi"/>
          <w:i/>
          <w:szCs w:val="20"/>
        </w:rPr>
      </w:pPr>
      <w:r w:rsidRPr="00485A51">
        <w:rPr>
          <w:rFonts w:asciiTheme="minorHAnsi" w:eastAsia="Times New Roman" w:hAnsiTheme="minorHAnsi" w:cstheme="minorHAnsi"/>
          <w:b/>
          <w:bCs/>
          <w:szCs w:val="20"/>
        </w:rPr>
        <w:lastRenderedPageBreak/>
        <w:t xml:space="preserve">2.2 </w:t>
      </w:r>
      <w:r w:rsidR="00141562" w:rsidRPr="00485A51">
        <w:rPr>
          <w:rFonts w:asciiTheme="minorHAnsi" w:eastAsia="Times New Roman" w:hAnsiTheme="minorHAnsi" w:cstheme="minorHAnsi"/>
          <w:b/>
          <w:bCs/>
          <w:szCs w:val="20"/>
        </w:rPr>
        <w:t>Theoretical</w:t>
      </w:r>
      <w:r w:rsidR="00141562" w:rsidRPr="00485A51">
        <w:rPr>
          <w:rFonts w:asciiTheme="minorHAnsi" w:eastAsia="Times New Roman" w:hAnsiTheme="minorHAnsi" w:cstheme="minorHAnsi"/>
          <w:b/>
          <w:bCs/>
          <w:spacing w:val="-4"/>
          <w:szCs w:val="20"/>
        </w:rPr>
        <w:t xml:space="preserve"> </w:t>
      </w:r>
      <w:r w:rsidR="00141562" w:rsidRPr="00485A51">
        <w:rPr>
          <w:rFonts w:asciiTheme="minorHAnsi" w:eastAsia="Times New Roman" w:hAnsiTheme="minorHAnsi" w:cstheme="minorHAnsi"/>
          <w:b/>
          <w:bCs/>
          <w:szCs w:val="20"/>
        </w:rPr>
        <w:t>Framework</w:t>
      </w:r>
      <w:r w:rsidR="00141562" w:rsidRPr="00485A51">
        <w:rPr>
          <w:rFonts w:asciiTheme="minorHAnsi" w:eastAsia="Times New Roman" w:hAnsiTheme="minorHAnsi" w:cstheme="minorHAnsi"/>
          <w:b/>
          <w:bCs/>
          <w:spacing w:val="-3"/>
          <w:szCs w:val="20"/>
        </w:rPr>
        <w:t xml:space="preserve"> </w:t>
      </w:r>
      <w:r w:rsidR="00141562" w:rsidRPr="00485A51">
        <w:rPr>
          <w:rFonts w:asciiTheme="minorHAnsi" w:eastAsia="Times New Roman" w:hAnsiTheme="minorHAnsi" w:cstheme="minorHAnsi"/>
          <w:b/>
          <w:bCs/>
          <w:szCs w:val="20"/>
        </w:rPr>
        <w:t>Supporting</w:t>
      </w:r>
      <w:r w:rsidR="00141562" w:rsidRPr="00485A51">
        <w:rPr>
          <w:rFonts w:asciiTheme="minorHAnsi" w:eastAsia="Times New Roman" w:hAnsiTheme="minorHAnsi" w:cstheme="minorHAnsi"/>
          <w:b/>
          <w:bCs/>
          <w:spacing w:val="-3"/>
          <w:szCs w:val="20"/>
        </w:rPr>
        <w:t xml:space="preserve"> </w:t>
      </w:r>
      <w:r w:rsidR="00141562" w:rsidRPr="00485A51">
        <w:rPr>
          <w:rFonts w:asciiTheme="minorHAnsi" w:eastAsia="Times New Roman" w:hAnsiTheme="minorHAnsi" w:cstheme="minorHAnsi"/>
          <w:b/>
          <w:bCs/>
          <w:szCs w:val="20"/>
        </w:rPr>
        <w:t>the</w:t>
      </w:r>
      <w:r w:rsidR="00141562" w:rsidRPr="00485A51">
        <w:rPr>
          <w:rFonts w:asciiTheme="minorHAnsi" w:eastAsia="Times New Roman" w:hAnsiTheme="minorHAnsi" w:cstheme="minorHAnsi"/>
          <w:b/>
          <w:bCs/>
          <w:spacing w:val="-3"/>
          <w:szCs w:val="20"/>
        </w:rPr>
        <w:t xml:space="preserve"> </w:t>
      </w:r>
      <w:r w:rsidR="00141562" w:rsidRPr="00485A51">
        <w:rPr>
          <w:rFonts w:asciiTheme="minorHAnsi" w:eastAsia="Times New Roman" w:hAnsiTheme="minorHAnsi" w:cstheme="minorHAnsi"/>
          <w:b/>
          <w:bCs/>
          <w:spacing w:val="-2"/>
          <w:szCs w:val="20"/>
        </w:rPr>
        <w:t>Research</w:t>
      </w:r>
    </w:p>
    <w:p w14:paraId="4EFC42F1" w14:textId="07A18D61" w:rsidR="00141562" w:rsidRPr="00485A51" w:rsidRDefault="005958F6" w:rsidP="00D8612F">
      <w:pPr>
        <w:widowControl w:val="0"/>
        <w:autoSpaceDE w:val="0"/>
        <w:autoSpaceDN w:val="0"/>
        <w:spacing w:before="19" w:after="0" w:line="256" w:lineRule="auto"/>
        <w:ind w:right="355"/>
        <w:jc w:val="both"/>
        <w:rPr>
          <w:rFonts w:asciiTheme="minorHAnsi" w:eastAsia="Times New Roman" w:hAnsiTheme="minorHAnsi" w:cstheme="minorHAnsi"/>
          <w:szCs w:val="20"/>
        </w:rPr>
      </w:pPr>
      <w:r w:rsidRPr="00485A51">
        <w:rPr>
          <w:rFonts w:asciiTheme="minorHAnsi" w:eastAsia="Times New Roman" w:hAnsiTheme="minorHAnsi" w:cstheme="minorHAnsi"/>
          <w:szCs w:val="20"/>
        </w:rPr>
        <w:t>The theoretical foundation of this study is largely rooted in the TAM and the IS Success Model, which</w:t>
      </w:r>
      <w:r w:rsidRPr="00485A51">
        <w:rPr>
          <w:rFonts w:asciiTheme="minorHAnsi" w:eastAsia="Times New Roman" w:hAnsiTheme="minorHAnsi" w:cstheme="minorHAnsi"/>
          <w:spacing w:val="-11"/>
          <w:szCs w:val="20"/>
        </w:rPr>
        <w:t xml:space="preserve"> </w:t>
      </w:r>
      <w:r w:rsidR="001311C5">
        <w:rPr>
          <w:rFonts w:asciiTheme="minorHAnsi" w:eastAsia="Times New Roman" w:hAnsiTheme="minorHAnsi" w:cstheme="minorHAnsi"/>
          <w:szCs w:val="20"/>
        </w:rPr>
        <w:t>provide a soun</w:t>
      </w:r>
      <w:r>
        <w:rPr>
          <w:rFonts w:asciiTheme="minorHAnsi" w:eastAsia="Times New Roman" w:hAnsiTheme="minorHAnsi" w:cstheme="minorHAnsi"/>
          <w:szCs w:val="20"/>
        </w:rPr>
        <w:t xml:space="preserve"> basis for predicting the behavioural intentions of Chinese students pursuing higher education in Malaysian universities to continue using the NetEase Youdao Dictionary</w:t>
      </w:r>
      <w:r w:rsidRPr="00485A51">
        <w:rPr>
          <w:rFonts w:asciiTheme="minorHAnsi" w:eastAsia="Times New Roman" w:hAnsiTheme="minorHAnsi" w:cstheme="minorHAnsi"/>
          <w:szCs w:val="20"/>
        </w:rPr>
        <w:t xml:space="preserve"> translation app.</w:t>
      </w:r>
      <w:r w:rsidR="00141562" w:rsidRPr="00485A51">
        <w:rPr>
          <w:rFonts w:asciiTheme="minorHAnsi" w:eastAsia="Times New Roman" w:hAnsiTheme="minorHAnsi" w:cstheme="minorHAnsi"/>
          <w:spacing w:val="26"/>
          <w:szCs w:val="20"/>
        </w:rPr>
        <w:t xml:space="preserve"> </w:t>
      </w:r>
      <w:r w:rsidRPr="00485A51">
        <w:rPr>
          <w:rFonts w:asciiTheme="minorHAnsi" w:eastAsia="Times New Roman" w:hAnsiTheme="minorHAnsi" w:cstheme="minorHAnsi"/>
          <w:szCs w:val="20"/>
        </w:rPr>
        <w:t>The</w:t>
      </w:r>
      <w:r w:rsidRPr="00485A51">
        <w:rPr>
          <w:rFonts w:asciiTheme="minorHAnsi" w:eastAsia="Times New Roman" w:hAnsiTheme="minorHAnsi" w:cstheme="minorHAnsi"/>
          <w:spacing w:val="24"/>
          <w:szCs w:val="20"/>
        </w:rPr>
        <w:t xml:space="preserve"> </w:t>
      </w:r>
      <w:r w:rsidRPr="00485A51">
        <w:rPr>
          <w:rFonts w:asciiTheme="minorHAnsi" w:eastAsia="Times New Roman" w:hAnsiTheme="minorHAnsi" w:cstheme="minorHAnsi"/>
          <w:szCs w:val="20"/>
        </w:rPr>
        <w:t>TAM,</w:t>
      </w:r>
      <w:r w:rsidRPr="00485A51">
        <w:rPr>
          <w:rFonts w:asciiTheme="minorHAnsi" w:eastAsia="Times New Roman" w:hAnsiTheme="minorHAnsi" w:cstheme="minorHAnsi"/>
          <w:spacing w:val="27"/>
          <w:szCs w:val="20"/>
        </w:rPr>
        <w:t xml:space="preserve"> </w:t>
      </w:r>
      <w:r w:rsidRPr="00485A51">
        <w:rPr>
          <w:rFonts w:asciiTheme="minorHAnsi" w:eastAsia="Times New Roman" w:hAnsiTheme="minorHAnsi" w:cstheme="minorHAnsi"/>
          <w:szCs w:val="20"/>
        </w:rPr>
        <w:t>proposed</w:t>
      </w:r>
      <w:r w:rsidRPr="00485A51">
        <w:rPr>
          <w:rFonts w:asciiTheme="minorHAnsi" w:eastAsia="Times New Roman" w:hAnsiTheme="minorHAnsi" w:cstheme="minorHAnsi"/>
          <w:spacing w:val="25"/>
          <w:szCs w:val="20"/>
        </w:rPr>
        <w:t xml:space="preserve"> </w:t>
      </w:r>
      <w:r w:rsidRPr="00485A51">
        <w:rPr>
          <w:rFonts w:asciiTheme="minorHAnsi" w:eastAsia="Times New Roman" w:hAnsiTheme="minorHAnsi" w:cstheme="minorHAnsi"/>
          <w:szCs w:val="20"/>
        </w:rPr>
        <w:t>by</w:t>
      </w:r>
      <w:r w:rsidRPr="00485A51">
        <w:rPr>
          <w:rFonts w:asciiTheme="minorHAnsi" w:eastAsia="Times New Roman" w:hAnsiTheme="minorHAnsi" w:cstheme="minorHAnsi"/>
          <w:spacing w:val="26"/>
          <w:szCs w:val="20"/>
        </w:rPr>
        <w:t xml:space="preserve"> </w:t>
      </w:r>
      <w:hyperlink w:anchor="_bookmark8" w:history="1">
        <w:r w:rsidRPr="00485A51">
          <w:rPr>
            <w:rFonts w:asciiTheme="minorHAnsi" w:eastAsia="Times New Roman" w:hAnsiTheme="minorHAnsi" w:cstheme="minorHAnsi"/>
            <w:szCs w:val="20"/>
            <w:u w:val="single" w:color="0462C1"/>
          </w:rPr>
          <w:t>Davis</w:t>
        </w:r>
        <w:r w:rsidRPr="00485A51">
          <w:rPr>
            <w:rFonts w:asciiTheme="minorHAnsi" w:eastAsia="Times New Roman" w:hAnsiTheme="minorHAnsi" w:cstheme="minorHAnsi"/>
            <w:spacing w:val="25"/>
            <w:szCs w:val="20"/>
            <w:u w:val="single" w:color="0462C1"/>
          </w:rPr>
          <w:t xml:space="preserve"> (</w:t>
        </w:r>
        <w:r w:rsidRPr="00485A51">
          <w:rPr>
            <w:rFonts w:asciiTheme="minorHAnsi" w:eastAsia="Times New Roman" w:hAnsiTheme="minorHAnsi" w:cstheme="minorHAnsi"/>
            <w:szCs w:val="20"/>
            <w:u w:val="single" w:color="0462C1"/>
          </w:rPr>
          <w:t>1989</w:t>
        </w:r>
      </w:hyperlink>
      <w:r w:rsidRPr="00485A51">
        <w:rPr>
          <w:rFonts w:asciiTheme="minorHAnsi" w:eastAsia="Times New Roman" w:hAnsiTheme="minorHAnsi" w:cstheme="minorHAnsi"/>
          <w:szCs w:val="20"/>
        </w:rPr>
        <w:t>),</w:t>
      </w:r>
      <w:r w:rsidRPr="00485A51">
        <w:rPr>
          <w:rFonts w:asciiTheme="minorHAnsi" w:eastAsia="Times New Roman" w:hAnsiTheme="minorHAnsi" w:cstheme="minorHAnsi"/>
          <w:spacing w:val="25"/>
          <w:szCs w:val="20"/>
        </w:rPr>
        <w:t xml:space="preserve"> </w:t>
      </w:r>
      <w:r w:rsidRPr="00485A51">
        <w:rPr>
          <w:rFonts w:asciiTheme="minorHAnsi" w:eastAsia="Times New Roman" w:hAnsiTheme="minorHAnsi" w:cstheme="minorHAnsi"/>
          <w:szCs w:val="20"/>
        </w:rPr>
        <w:t>states</w:t>
      </w:r>
      <w:r w:rsidRPr="00485A51">
        <w:rPr>
          <w:rFonts w:asciiTheme="minorHAnsi" w:eastAsia="Times New Roman" w:hAnsiTheme="minorHAnsi" w:cstheme="minorHAnsi"/>
          <w:spacing w:val="25"/>
          <w:szCs w:val="20"/>
        </w:rPr>
        <w:t xml:space="preserve"> </w:t>
      </w:r>
      <w:r w:rsidRPr="00485A51">
        <w:rPr>
          <w:rFonts w:asciiTheme="minorHAnsi" w:eastAsia="Times New Roman" w:hAnsiTheme="minorHAnsi" w:cstheme="minorHAnsi"/>
          <w:szCs w:val="20"/>
        </w:rPr>
        <w:t>that</w:t>
      </w:r>
      <w:r w:rsidRPr="00485A51">
        <w:rPr>
          <w:rFonts w:asciiTheme="minorHAnsi" w:eastAsia="Times New Roman" w:hAnsiTheme="minorHAnsi" w:cstheme="minorHAnsi"/>
          <w:spacing w:val="25"/>
          <w:szCs w:val="20"/>
        </w:rPr>
        <w:t xml:space="preserve"> </w:t>
      </w:r>
      <w:r w:rsidRPr="00485A51">
        <w:rPr>
          <w:rFonts w:asciiTheme="minorHAnsi" w:eastAsia="Times New Roman" w:hAnsiTheme="minorHAnsi" w:cstheme="minorHAnsi"/>
          <w:szCs w:val="20"/>
        </w:rPr>
        <w:t>PU</w:t>
      </w:r>
      <w:r w:rsidRPr="00485A51">
        <w:rPr>
          <w:rFonts w:asciiTheme="minorHAnsi" w:eastAsia="Times New Roman" w:hAnsiTheme="minorHAnsi" w:cstheme="minorHAnsi"/>
          <w:spacing w:val="25"/>
          <w:szCs w:val="20"/>
        </w:rPr>
        <w:t xml:space="preserve"> </w:t>
      </w:r>
      <w:r w:rsidRPr="00485A51">
        <w:rPr>
          <w:rFonts w:asciiTheme="minorHAnsi" w:eastAsia="Times New Roman" w:hAnsiTheme="minorHAnsi" w:cstheme="minorHAnsi"/>
          <w:spacing w:val="-5"/>
          <w:szCs w:val="20"/>
        </w:rPr>
        <w:t>and</w:t>
      </w:r>
      <w:r w:rsidRPr="00485A51">
        <w:rPr>
          <w:rFonts w:asciiTheme="minorHAnsi" w:eastAsia="Times New Roman" w:hAnsiTheme="minorHAnsi" w:cstheme="minorHAnsi"/>
          <w:szCs w:val="20"/>
        </w:rPr>
        <w:t xml:space="preserve"> PEOU are the two most significant determinants of a </w:t>
      </w:r>
      <w:r>
        <w:rPr>
          <w:rFonts w:asciiTheme="minorHAnsi" w:eastAsia="Times New Roman" w:hAnsiTheme="minorHAnsi" w:cstheme="minorHAnsi"/>
          <w:szCs w:val="20"/>
        </w:rPr>
        <w:t>user’s</w:t>
      </w:r>
      <w:r w:rsidRPr="00485A51">
        <w:rPr>
          <w:rFonts w:asciiTheme="minorHAnsi" w:eastAsia="Times New Roman" w:hAnsiTheme="minorHAnsi" w:cstheme="minorHAnsi"/>
          <w:szCs w:val="20"/>
        </w:rPr>
        <w:t xml:space="preserve"> acceptance and interaction with a technology.</w:t>
      </w:r>
      <w:r w:rsidR="00141562" w:rsidRPr="00485A51">
        <w:rPr>
          <w:rFonts w:asciiTheme="minorHAnsi" w:eastAsia="Times New Roman" w:hAnsiTheme="minorHAnsi" w:cstheme="minorHAnsi"/>
          <w:szCs w:val="20"/>
        </w:rPr>
        <w:t xml:space="preserve"> </w:t>
      </w:r>
      <w:r>
        <w:rPr>
          <w:rFonts w:asciiTheme="minorHAnsi" w:eastAsia="Times New Roman" w:hAnsiTheme="minorHAnsi" w:cstheme="minorHAnsi"/>
          <w:szCs w:val="20"/>
        </w:rPr>
        <w:t>In this study, PU refers to the extent to which the app enhances academic performance through improved vocabulary comprehension and reading precision</w:t>
      </w:r>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In contrast, PEOU describes the ease with which students navigate the </w:t>
      </w:r>
      <w:r>
        <w:rPr>
          <w:rFonts w:asciiTheme="minorHAnsi" w:eastAsia="Times New Roman" w:hAnsiTheme="minorHAnsi" w:cstheme="minorHAnsi"/>
          <w:szCs w:val="20"/>
        </w:rPr>
        <w:t>app features</w:t>
      </w:r>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These two constructs were hypothesised to directly impact both CS and </w:t>
      </w:r>
      <w:r>
        <w:rPr>
          <w:rFonts w:asciiTheme="minorHAnsi" w:eastAsia="Times New Roman" w:hAnsiTheme="minorHAnsi" w:cstheme="minorHAnsi"/>
          <w:szCs w:val="20"/>
        </w:rPr>
        <w:t>students’</w:t>
      </w:r>
      <w:r w:rsidRPr="00485A51">
        <w:rPr>
          <w:rFonts w:asciiTheme="minorHAnsi" w:eastAsia="Times New Roman" w:hAnsiTheme="minorHAnsi" w:cstheme="minorHAnsi"/>
          <w:szCs w:val="20"/>
        </w:rPr>
        <w:t xml:space="preserve"> RU of the app.</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Enhancing TAM, the IS Success Model by </w:t>
      </w:r>
      <w:hyperlink w:anchor="_bookmark9" w:history="1">
        <w:r w:rsidRPr="00485A51">
          <w:rPr>
            <w:rFonts w:asciiTheme="minorHAnsi" w:eastAsia="Times New Roman" w:hAnsiTheme="minorHAnsi" w:cstheme="minorHAnsi"/>
            <w:szCs w:val="20"/>
            <w:u w:val="single" w:color="0462C1"/>
          </w:rPr>
          <w:t>DeLone and McLean (2003</w:t>
        </w:r>
      </w:hyperlink>
      <w:r w:rsidRPr="00485A51">
        <w:rPr>
          <w:rFonts w:asciiTheme="minorHAnsi" w:eastAsia="Times New Roman" w:hAnsiTheme="minorHAnsi" w:cstheme="minorHAnsi"/>
          <w:szCs w:val="20"/>
        </w:rPr>
        <w:t>) proposes three critical dimensions—</w:t>
      </w:r>
      <w:r>
        <w:rPr>
          <w:rFonts w:asciiTheme="minorHAnsi" w:eastAsia="Times New Roman" w:hAnsiTheme="minorHAnsi" w:cstheme="minorHAnsi"/>
          <w:szCs w:val="20"/>
        </w:rPr>
        <w:t>IQ, SQ, and service quality—as essential determinants of user satisfaction and system use</w:t>
      </w:r>
      <w:r w:rsidRPr="00485A51">
        <w:rPr>
          <w:rFonts w:asciiTheme="minorHAnsi" w:eastAsia="Times New Roman" w:hAnsiTheme="minorHAnsi" w:cstheme="minorHAnsi"/>
          <w:szCs w:val="20"/>
        </w:rPr>
        <w:t>.</w:t>
      </w:r>
      <w:r w:rsidR="00141562" w:rsidRPr="00485A51">
        <w:rPr>
          <w:rFonts w:asciiTheme="minorHAnsi" w:eastAsia="Times New Roman" w:hAnsiTheme="minorHAnsi" w:cstheme="minorHAnsi"/>
          <w:szCs w:val="20"/>
        </w:rPr>
        <w:t xml:space="preserve"> </w:t>
      </w:r>
      <w:r w:rsidRPr="00485A51">
        <w:rPr>
          <w:rFonts w:asciiTheme="minorHAnsi" w:eastAsia="Times New Roman" w:hAnsiTheme="minorHAnsi" w:cstheme="minorHAnsi"/>
          <w:szCs w:val="20"/>
        </w:rPr>
        <w:t xml:space="preserve">In this study, information quality refers to the precision, clarity, and applicability of dictionary definitions; SQ refers to the responsiveness, stability, and friendliness of the </w:t>
      </w:r>
      <w:r>
        <w:rPr>
          <w:rFonts w:asciiTheme="minorHAnsi" w:eastAsia="Times New Roman" w:hAnsiTheme="minorHAnsi" w:cstheme="minorHAnsi"/>
          <w:szCs w:val="20"/>
        </w:rPr>
        <w:t>app’s</w:t>
      </w:r>
      <w:r w:rsidRPr="00485A51">
        <w:rPr>
          <w:rFonts w:asciiTheme="minorHAnsi" w:eastAsia="Times New Roman" w:hAnsiTheme="minorHAnsi" w:cstheme="minorHAnsi"/>
          <w:szCs w:val="20"/>
        </w:rPr>
        <w:t xml:space="preserve"> interface;</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and</w:t>
      </w:r>
      <w:r w:rsidRPr="00485A51">
        <w:rPr>
          <w:rFonts w:asciiTheme="minorHAnsi" w:eastAsia="Times New Roman" w:hAnsiTheme="minorHAnsi" w:cstheme="minorHAnsi"/>
          <w:spacing w:val="-3"/>
          <w:szCs w:val="20"/>
        </w:rPr>
        <w:t xml:space="preserve"> </w:t>
      </w:r>
      <w:r w:rsidRPr="00485A51">
        <w:rPr>
          <w:rFonts w:asciiTheme="minorHAnsi" w:eastAsia="Times New Roman" w:hAnsiTheme="minorHAnsi" w:cstheme="minorHAnsi"/>
          <w:szCs w:val="20"/>
        </w:rPr>
        <w:t>combined,</w:t>
      </w:r>
      <w:r w:rsidRPr="00485A51">
        <w:rPr>
          <w:rFonts w:asciiTheme="minorHAnsi" w:eastAsia="Times New Roman" w:hAnsiTheme="minorHAnsi" w:cstheme="minorHAnsi"/>
          <w:spacing w:val="-3"/>
          <w:szCs w:val="20"/>
        </w:rPr>
        <w:t xml:space="preserve"> </w:t>
      </w:r>
      <w:r w:rsidRPr="00485A51">
        <w:rPr>
          <w:rFonts w:asciiTheme="minorHAnsi" w:eastAsia="Times New Roman" w:hAnsiTheme="minorHAnsi" w:cstheme="minorHAnsi"/>
          <w:szCs w:val="20"/>
        </w:rPr>
        <w:t>they</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play</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a</w:t>
      </w:r>
      <w:r w:rsidRPr="00485A51">
        <w:rPr>
          <w:rFonts w:asciiTheme="minorHAnsi" w:eastAsia="Times New Roman" w:hAnsiTheme="minorHAnsi" w:cstheme="minorHAnsi"/>
          <w:spacing w:val="-4"/>
          <w:szCs w:val="20"/>
        </w:rPr>
        <w:t xml:space="preserve"> </w:t>
      </w:r>
      <w:r w:rsidRPr="00485A51">
        <w:rPr>
          <w:rFonts w:asciiTheme="minorHAnsi" w:eastAsia="Times New Roman" w:hAnsiTheme="minorHAnsi" w:cstheme="minorHAnsi"/>
          <w:szCs w:val="20"/>
        </w:rPr>
        <w:t>crucial</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role</w:t>
      </w:r>
      <w:r w:rsidRPr="00485A51">
        <w:rPr>
          <w:rFonts w:asciiTheme="minorHAnsi" w:eastAsia="Times New Roman" w:hAnsiTheme="minorHAnsi" w:cstheme="minorHAnsi"/>
          <w:spacing w:val="-7"/>
          <w:szCs w:val="20"/>
        </w:rPr>
        <w:t xml:space="preserve"> </w:t>
      </w:r>
      <w:r w:rsidRPr="00485A51">
        <w:rPr>
          <w:rFonts w:asciiTheme="minorHAnsi" w:eastAsia="Times New Roman" w:hAnsiTheme="minorHAnsi" w:cstheme="minorHAnsi"/>
          <w:szCs w:val="20"/>
        </w:rPr>
        <w:t>in</w:t>
      </w:r>
      <w:r w:rsidRPr="00485A51">
        <w:rPr>
          <w:rFonts w:asciiTheme="minorHAnsi" w:eastAsia="Times New Roman" w:hAnsiTheme="minorHAnsi" w:cstheme="minorHAnsi"/>
          <w:spacing w:val="-3"/>
          <w:szCs w:val="20"/>
        </w:rPr>
        <w:t xml:space="preserve"> </w:t>
      </w:r>
      <w:r>
        <w:rPr>
          <w:rFonts w:asciiTheme="minorHAnsi" w:eastAsia="Times New Roman" w:hAnsiTheme="minorHAnsi" w:cstheme="minorHAnsi"/>
          <w:szCs w:val="20"/>
        </w:rPr>
        <w:t>students’</w:t>
      </w:r>
      <w:r w:rsidRPr="00485A51">
        <w:rPr>
          <w:rFonts w:asciiTheme="minorHAnsi" w:eastAsia="Times New Roman" w:hAnsiTheme="minorHAnsi" w:cstheme="minorHAnsi"/>
          <w:spacing w:val="-5"/>
          <w:szCs w:val="20"/>
        </w:rPr>
        <w:t xml:space="preserve"> </w:t>
      </w:r>
      <w:r w:rsidRPr="00485A51">
        <w:rPr>
          <w:rFonts w:asciiTheme="minorHAnsi" w:eastAsia="Times New Roman" w:hAnsiTheme="minorHAnsi" w:cstheme="minorHAnsi"/>
          <w:szCs w:val="20"/>
        </w:rPr>
        <w:t>satisfaction</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with</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the</w:t>
      </w:r>
      <w:r w:rsidRPr="00485A51">
        <w:rPr>
          <w:rFonts w:asciiTheme="minorHAnsi" w:eastAsia="Times New Roman" w:hAnsiTheme="minorHAnsi" w:cstheme="minorHAnsi"/>
          <w:spacing w:val="-6"/>
          <w:szCs w:val="20"/>
        </w:rPr>
        <w:t xml:space="preserve"> </w:t>
      </w:r>
      <w:r w:rsidRPr="00485A51">
        <w:rPr>
          <w:rFonts w:asciiTheme="minorHAnsi" w:eastAsia="Times New Roman" w:hAnsiTheme="minorHAnsi" w:cstheme="minorHAnsi"/>
          <w:szCs w:val="20"/>
        </w:rPr>
        <w:t>application.</w:t>
      </w:r>
      <w:r w:rsidR="00141562" w:rsidRPr="00485A51">
        <w:rPr>
          <w:rFonts w:asciiTheme="minorHAnsi" w:eastAsia="Times New Roman" w:hAnsiTheme="minorHAnsi" w:cstheme="minorHAnsi"/>
          <w:spacing w:val="-2"/>
          <w:szCs w:val="20"/>
        </w:rPr>
        <w:t xml:space="preserve"> </w:t>
      </w:r>
    </w:p>
    <w:p w14:paraId="3EA10984" w14:textId="39B6A4FC" w:rsidR="00141562" w:rsidRPr="00485A51" w:rsidRDefault="0027319E" w:rsidP="00D8612F">
      <w:pPr>
        <w:widowControl w:val="0"/>
        <w:autoSpaceDE w:val="0"/>
        <w:autoSpaceDN w:val="0"/>
        <w:spacing w:before="79" w:after="0" w:line="256" w:lineRule="auto"/>
        <w:ind w:right="355"/>
        <w:jc w:val="both"/>
        <w:rPr>
          <w:rFonts w:asciiTheme="minorHAnsi" w:eastAsia="Times New Roman" w:hAnsiTheme="minorHAnsi" w:cstheme="minorHAnsi"/>
          <w:spacing w:val="-2"/>
          <w:szCs w:val="20"/>
        </w:rPr>
      </w:pPr>
      <w:r>
        <w:rPr>
          <w:rFonts w:asciiTheme="minorHAnsi" w:eastAsia="Times New Roman" w:hAnsiTheme="minorHAnsi" w:cstheme="minorHAnsi"/>
          <w:spacing w:val="-2"/>
          <w:szCs w:val="20"/>
        </w:rPr>
        <w:t xml:space="preserve">The </w:t>
      </w:r>
      <w:r w:rsidR="00141562" w:rsidRPr="00485A51">
        <w:rPr>
          <w:rFonts w:asciiTheme="minorHAnsi" w:eastAsia="Times New Roman" w:hAnsiTheme="minorHAnsi" w:cstheme="minorHAnsi"/>
          <w:spacing w:val="-2"/>
          <w:szCs w:val="20"/>
        </w:rPr>
        <w:t xml:space="preserve">IS Success Model is widely used </w:t>
      </w:r>
      <w:r>
        <w:rPr>
          <w:rFonts w:asciiTheme="minorHAnsi" w:eastAsia="Times New Roman" w:hAnsiTheme="minorHAnsi" w:cstheme="minorHAnsi"/>
          <w:spacing w:val="-2"/>
          <w:szCs w:val="20"/>
        </w:rPr>
        <w:t xml:space="preserve">to explain continued system use, in which system quality, information quality, and user satisfaction have been found to play a role in the </w:t>
      </w:r>
      <w:r w:rsidR="00141562" w:rsidRPr="00485A51">
        <w:rPr>
          <w:rFonts w:asciiTheme="minorHAnsi" w:eastAsia="Times New Roman" w:hAnsiTheme="minorHAnsi" w:cstheme="minorHAnsi"/>
          <w:spacing w:val="-2"/>
          <w:szCs w:val="20"/>
        </w:rPr>
        <w:t xml:space="preserve">persistent use of digital learning systems. By combining these viewpoints, the current research </w:t>
      </w:r>
      <w:r>
        <w:rPr>
          <w:rFonts w:asciiTheme="minorHAnsi" w:eastAsia="Times New Roman" w:hAnsiTheme="minorHAnsi" w:cstheme="minorHAnsi"/>
          <w:spacing w:val="-2"/>
          <w:szCs w:val="20"/>
        </w:rPr>
        <w:t xml:space="preserve">positions RU as a behavioural consequence more closely related to the construct of continued system use (CSU), which is defined as the repetitive and consistent use of a technology after </w:t>
      </w:r>
      <w:r w:rsidR="00141562" w:rsidRPr="00485A51">
        <w:rPr>
          <w:rFonts w:asciiTheme="minorHAnsi" w:eastAsia="Times New Roman" w:hAnsiTheme="minorHAnsi" w:cstheme="minorHAnsi"/>
          <w:spacing w:val="-2"/>
          <w:szCs w:val="20"/>
        </w:rPr>
        <w:t xml:space="preserve">initial adoption. </w:t>
      </w:r>
      <w:r w:rsidR="00141562" w:rsidRPr="00485A51">
        <w:rPr>
          <w:rFonts w:asciiTheme="minorHAnsi" w:eastAsia="Times New Roman" w:hAnsiTheme="minorHAnsi" w:cstheme="minorHAnsi"/>
          <w:szCs w:val="20"/>
        </w:rPr>
        <w:t>The</w:t>
      </w:r>
      <w:r w:rsidR="00141562" w:rsidRPr="00485A51">
        <w:rPr>
          <w:rFonts w:asciiTheme="minorHAnsi" w:eastAsia="Times New Roman" w:hAnsiTheme="minorHAnsi" w:cstheme="minorHAnsi"/>
          <w:spacing w:val="-11"/>
          <w:szCs w:val="20"/>
        </w:rPr>
        <w:t xml:space="preserve"> </w:t>
      </w:r>
      <w:r w:rsidR="00141562" w:rsidRPr="00485A51">
        <w:rPr>
          <w:rFonts w:asciiTheme="minorHAnsi" w:eastAsia="Times New Roman" w:hAnsiTheme="minorHAnsi" w:cstheme="minorHAnsi"/>
          <w:szCs w:val="20"/>
        </w:rPr>
        <w:t>blending</w:t>
      </w:r>
      <w:r w:rsidR="00141562" w:rsidRPr="00485A51">
        <w:rPr>
          <w:rFonts w:asciiTheme="minorHAnsi" w:eastAsia="Times New Roman" w:hAnsiTheme="minorHAnsi" w:cstheme="minorHAnsi"/>
          <w:spacing w:val="-10"/>
          <w:szCs w:val="20"/>
        </w:rPr>
        <w:t xml:space="preserve"> </w:t>
      </w:r>
      <w:r w:rsidR="00141562" w:rsidRPr="00485A51">
        <w:rPr>
          <w:rFonts w:asciiTheme="minorHAnsi" w:eastAsia="Times New Roman" w:hAnsiTheme="minorHAnsi" w:cstheme="minorHAnsi"/>
          <w:szCs w:val="20"/>
        </w:rPr>
        <w:t>of</w:t>
      </w:r>
      <w:r w:rsidR="00141562" w:rsidRPr="00485A51">
        <w:rPr>
          <w:rFonts w:asciiTheme="minorHAnsi" w:eastAsia="Times New Roman" w:hAnsiTheme="minorHAnsi" w:cstheme="minorHAnsi"/>
          <w:spacing w:val="-8"/>
          <w:szCs w:val="20"/>
        </w:rPr>
        <w:t xml:space="preserve"> </w:t>
      </w:r>
      <w:r w:rsidR="00141562" w:rsidRPr="00485A51">
        <w:rPr>
          <w:rFonts w:asciiTheme="minorHAnsi" w:eastAsia="Times New Roman" w:hAnsiTheme="minorHAnsi" w:cstheme="minorHAnsi"/>
          <w:szCs w:val="20"/>
        </w:rPr>
        <w:t>these</w:t>
      </w:r>
      <w:r w:rsidR="00141562" w:rsidRPr="00485A51">
        <w:rPr>
          <w:rFonts w:asciiTheme="minorHAnsi" w:eastAsia="Times New Roman" w:hAnsiTheme="minorHAnsi" w:cstheme="minorHAnsi"/>
          <w:spacing w:val="-11"/>
          <w:szCs w:val="20"/>
        </w:rPr>
        <w:t xml:space="preserve"> </w:t>
      </w:r>
      <w:r w:rsidR="00141562" w:rsidRPr="00485A51">
        <w:rPr>
          <w:rFonts w:asciiTheme="minorHAnsi" w:eastAsia="Times New Roman" w:hAnsiTheme="minorHAnsi" w:cstheme="minorHAnsi"/>
          <w:szCs w:val="20"/>
        </w:rPr>
        <w:t>theories</w:t>
      </w:r>
      <w:r w:rsidR="00141562" w:rsidRPr="00485A51">
        <w:rPr>
          <w:rFonts w:asciiTheme="minorHAnsi" w:eastAsia="Times New Roman" w:hAnsiTheme="minorHAnsi" w:cstheme="minorHAnsi"/>
          <w:spacing w:val="-9"/>
          <w:szCs w:val="20"/>
        </w:rPr>
        <w:t xml:space="preserve"> </w:t>
      </w:r>
      <w:r>
        <w:rPr>
          <w:rFonts w:asciiTheme="minorHAnsi" w:eastAsia="Times New Roman" w:hAnsiTheme="minorHAnsi" w:cstheme="minorHAnsi"/>
          <w:szCs w:val="20"/>
        </w:rPr>
        <w:t>provides an extensive perspective on the interconnections among system-related variables (PU, ease of use, information,</w:t>
      </w:r>
      <w:r w:rsidR="00141562" w:rsidRPr="00485A51">
        <w:rPr>
          <w:rFonts w:asciiTheme="minorHAnsi" w:eastAsia="Times New Roman" w:hAnsiTheme="minorHAnsi" w:cstheme="minorHAnsi"/>
          <w:szCs w:val="20"/>
        </w:rPr>
        <w:t xml:space="preserve"> and SQ), psychological processes (CS and motivation to learn), and behavioural responses (RU). Figure 1: The Conceptual Framework illustrates these theoretical connections, positioning TAM constructs and IS Success dimensions as direct determinants of CS and RU, with LM serving as a mediator that converts satisfaction into continued use of the NetEase Youdao Dictionary. </w:t>
      </w:r>
      <w:r w:rsidR="005958F6" w:rsidRPr="00485A51">
        <w:rPr>
          <w:rFonts w:asciiTheme="minorHAnsi" w:eastAsia="Times New Roman" w:hAnsiTheme="minorHAnsi" w:cstheme="minorHAnsi"/>
          <w:szCs w:val="20"/>
        </w:rPr>
        <w:t xml:space="preserve">This combined model facilitates a multi-theoretical interpretation of </w:t>
      </w:r>
      <w:r w:rsidR="005958F6">
        <w:rPr>
          <w:rFonts w:asciiTheme="minorHAnsi" w:eastAsia="Times New Roman" w:hAnsiTheme="minorHAnsi" w:cstheme="minorHAnsi"/>
          <w:szCs w:val="20"/>
        </w:rPr>
        <w:t>students’</w:t>
      </w:r>
      <w:r w:rsidR="005958F6" w:rsidRPr="00485A51">
        <w:rPr>
          <w:rFonts w:asciiTheme="minorHAnsi" w:eastAsia="Times New Roman" w:hAnsiTheme="minorHAnsi" w:cstheme="minorHAnsi"/>
          <w:szCs w:val="20"/>
        </w:rPr>
        <w:t xml:space="preserve"> perception, use, and commitment to mobile-assisted language learning tools in a cross-cultural learning context.</w:t>
      </w:r>
    </w:p>
    <w:p w14:paraId="42F6F15B" w14:textId="77777777" w:rsidR="00141562" w:rsidRDefault="00141562" w:rsidP="00141562">
      <w:pPr>
        <w:widowControl w:val="0"/>
        <w:autoSpaceDE w:val="0"/>
        <w:autoSpaceDN w:val="0"/>
        <w:spacing w:after="0" w:line="240" w:lineRule="auto"/>
        <w:rPr>
          <w:rFonts w:eastAsia="Times New Roman"/>
          <w:sz w:val="18"/>
        </w:rPr>
      </w:pPr>
    </w:p>
    <w:p w14:paraId="16961930" w14:textId="77777777" w:rsidR="00141562" w:rsidRDefault="00141562" w:rsidP="00141562">
      <w:pPr>
        <w:widowControl w:val="0"/>
        <w:autoSpaceDE w:val="0"/>
        <w:autoSpaceDN w:val="0"/>
        <w:spacing w:before="6" w:after="0" w:line="240" w:lineRule="auto"/>
        <w:jc w:val="center"/>
        <w:rPr>
          <w:rFonts w:eastAsia="SimSun"/>
          <w:sz w:val="24"/>
        </w:rPr>
      </w:pPr>
      <w:r>
        <w:rPr>
          <w:rFonts w:eastAsia="SimSun" w:hint="eastAsia"/>
          <w:noProof/>
          <w:sz w:val="24"/>
          <w:lang w:val="en-GB" w:eastAsia="en-GB"/>
        </w:rPr>
        <w:drawing>
          <wp:inline distT="0" distB="0" distL="114300" distR="114300" wp14:anchorId="17A78228" wp14:editId="4E37C432">
            <wp:extent cx="5588635" cy="2455821"/>
            <wp:effectExtent l="0" t="0" r="0" b="1905"/>
            <wp:docPr id="1" name="图片 1" descr="P6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P62#yIS1"/>
                    <pic:cNvPicPr>
                      <a:picLocks noChangeAspect="1"/>
                    </pic:cNvPicPr>
                  </pic:nvPicPr>
                  <pic:blipFill>
                    <a:blip r:embed="rId10"/>
                    <a:stretch>
                      <a:fillRect/>
                    </a:stretch>
                  </pic:blipFill>
                  <pic:spPr>
                    <a:xfrm>
                      <a:off x="0" y="0"/>
                      <a:ext cx="5595779" cy="2458960"/>
                    </a:xfrm>
                    <a:prstGeom prst="rect">
                      <a:avLst/>
                    </a:prstGeom>
                  </pic:spPr>
                </pic:pic>
              </a:graphicData>
            </a:graphic>
          </wp:inline>
        </w:drawing>
      </w:r>
    </w:p>
    <w:p w14:paraId="1750F3D9" w14:textId="77777777" w:rsidR="00141562" w:rsidRPr="00D8612F" w:rsidRDefault="00141562" w:rsidP="00141562">
      <w:pPr>
        <w:widowControl w:val="0"/>
        <w:autoSpaceDE w:val="0"/>
        <w:autoSpaceDN w:val="0"/>
        <w:spacing w:after="0" w:line="240" w:lineRule="auto"/>
        <w:ind w:right="289"/>
        <w:jc w:val="center"/>
        <w:rPr>
          <w:rFonts w:eastAsia="Times New Roman"/>
          <w:szCs w:val="20"/>
        </w:rPr>
      </w:pPr>
      <w:r w:rsidRPr="00D8612F">
        <w:rPr>
          <w:rFonts w:eastAsia="Times New Roman"/>
          <w:szCs w:val="20"/>
        </w:rPr>
        <w:t>Figure</w:t>
      </w:r>
      <w:r w:rsidRPr="00D8612F">
        <w:rPr>
          <w:rFonts w:eastAsia="Times New Roman"/>
          <w:spacing w:val="-5"/>
          <w:szCs w:val="20"/>
        </w:rPr>
        <w:t xml:space="preserve"> </w:t>
      </w:r>
      <w:r w:rsidRPr="00D8612F">
        <w:rPr>
          <w:rFonts w:eastAsia="Times New Roman"/>
          <w:szCs w:val="20"/>
        </w:rPr>
        <w:t>1:</w:t>
      </w:r>
      <w:r w:rsidRPr="00D8612F">
        <w:rPr>
          <w:rFonts w:eastAsia="Times New Roman"/>
          <w:spacing w:val="-1"/>
          <w:szCs w:val="20"/>
        </w:rPr>
        <w:t xml:space="preserve"> </w:t>
      </w:r>
      <w:r w:rsidRPr="00D8612F">
        <w:rPr>
          <w:rFonts w:eastAsia="Times New Roman"/>
          <w:szCs w:val="20"/>
        </w:rPr>
        <w:t>Conceptual</w:t>
      </w:r>
      <w:r w:rsidRPr="00D8612F">
        <w:rPr>
          <w:rFonts w:eastAsia="Times New Roman"/>
          <w:spacing w:val="-1"/>
          <w:szCs w:val="20"/>
        </w:rPr>
        <w:t xml:space="preserve"> </w:t>
      </w:r>
      <w:r w:rsidRPr="00D8612F">
        <w:rPr>
          <w:rFonts w:eastAsia="Times New Roman"/>
          <w:spacing w:val="-2"/>
          <w:szCs w:val="20"/>
        </w:rPr>
        <w:t>Framework</w:t>
      </w:r>
    </w:p>
    <w:p w14:paraId="7463D5BE" w14:textId="77777777" w:rsidR="00141562" w:rsidRPr="00141562" w:rsidRDefault="00141562" w:rsidP="00141562">
      <w:pPr>
        <w:jc w:val="both"/>
        <w:rPr>
          <w:rFonts w:asciiTheme="minorBidi" w:hAnsiTheme="minorBidi" w:cstheme="minorBidi"/>
          <w:szCs w:val="20"/>
        </w:rPr>
      </w:pPr>
    </w:p>
    <w:p w14:paraId="37E0835F" w14:textId="66F38EE0" w:rsidR="004F326D" w:rsidRPr="00D605F1" w:rsidRDefault="004F326D" w:rsidP="00FC2970">
      <w:pPr>
        <w:pStyle w:val="Heading1AJPB"/>
      </w:pPr>
      <w:r w:rsidRPr="00485A51">
        <w:t>METHODOLOGY</w:t>
      </w:r>
    </w:p>
    <w:p w14:paraId="1604F223" w14:textId="3914FA80" w:rsidR="00D8612F" w:rsidRPr="00EB794A" w:rsidRDefault="00D8612F" w:rsidP="00FC2970">
      <w:pPr>
        <w:widowControl w:val="0"/>
        <w:autoSpaceDE w:val="0"/>
        <w:autoSpaceDN w:val="0"/>
        <w:spacing w:before="60" w:after="240" w:line="240" w:lineRule="auto"/>
        <w:outlineLvl w:val="1"/>
        <w:rPr>
          <w:rFonts w:eastAsia="Times New Roman"/>
          <w:b/>
          <w:bCs/>
          <w:sz w:val="24"/>
        </w:rPr>
      </w:pPr>
      <w:r w:rsidRPr="00EB794A">
        <w:rPr>
          <w:rFonts w:eastAsia="Times New Roman"/>
          <w:b/>
          <w:bCs/>
          <w:sz w:val="24"/>
        </w:rPr>
        <w:t>3.1 Research</w:t>
      </w:r>
      <w:r w:rsidRPr="00EB794A">
        <w:rPr>
          <w:rFonts w:eastAsia="Times New Roman"/>
          <w:b/>
          <w:bCs/>
          <w:spacing w:val="-3"/>
          <w:sz w:val="24"/>
        </w:rPr>
        <w:t xml:space="preserve"> </w:t>
      </w:r>
      <w:r w:rsidRPr="00EB794A">
        <w:rPr>
          <w:rFonts w:eastAsia="Times New Roman"/>
          <w:b/>
          <w:bCs/>
          <w:spacing w:val="-2"/>
          <w:sz w:val="24"/>
        </w:rPr>
        <w:t>Design</w:t>
      </w:r>
    </w:p>
    <w:p w14:paraId="56C9F6CA" w14:textId="7DAEB08F" w:rsidR="00D8612F" w:rsidRPr="00485A51" w:rsidRDefault="005958F6" w:rsidP="00D8612F">
      <w:pPr>
        <w:widowControl w:val="0"/>
        <w:autoSpaceDE w:val="0"/>
        <w:autoSpaceDN w:val="0"/>
        <w:spacing w:before="17" w:after="0" w:line="256" w:lineRule="auto"/>
        <w:ind w:right="298"/>
        <w:jc w:val="both"/>
        <w:rPr>
          <w:rFonts w:eastAsia="Times New Roman"/>
          <w:szCs w:val="20"/>
        </w:rPr>
      </w:pPr>
      <w:r w:rsidRPr="00485A51">
        <w:rPr>
          <w:rFonts w:eastAsia="Times New Roman"/>
          <w:szCs w:val="20"/>
        </w:rPr>
        <w:t>This study</w:t>
      </w:r>
      <w:r w:rsidRPr="00485A51">
        <w:rPr>
          <w:rFonts w:eastAsia="Times New Roman"/>
          <w:spacing w:val="-12"/>
          <w:szCs w:val="20"/>
        </w:rPr>
        <w:t xml:space="preserve"> </w:t>
      </w:r>
      <w:r w:rsidRPr="00485A51">
        <w:rPr>
          <w:rFonts w:eastAsia="Times New Roman"/>
          <w:szCs w:val="20"/>
        </w:rPr>
        <w:t>employed</w:t>
      </w:r>
      <w:r w:rsidRPr="00485A51">
        <w:rPr>
          <w:rFonts w:eastAsia="Times New Roman"/>
          <w:spacing w:val="-15"/>
          <w:szCs w:val="20"/>
        </w:rPr>
        <w:t xml:space="preserve"> </w:t>
      </w:r>
      <w:r w:rsidRPr="00485A51">
        <w:rPr>
          <w:rFonts w:eastAsia="Times New Roman"/>
          <w:szCs w:val="20"/>
        </w:rPr>
        <w:t>a</w:t>
      </w:r>
      <w:r w:rsidRPr="00485A51">
        <w:rPr>
          <w:rFonts w:eastAsia="Times New Roman"/>
          <w:spacing w:val="-14"/>
          <w:szCs w:val="20"/>
        </w:rPr>
        <w:t xml:space="preserve"> </w:t>
      </w:r>
      <w:r w:rsidRPr="00485A51">
        <w:rPr>
          <w:rFonts w:eastAsia="Times New Roman"/>
          <w:szCs w:val="20"/>
        </w:rPr>
        <w:t>quantitative</w:t>
      </w:r>
      <w:r w:rsidRPr="00485A51">
        <w:rPr>
          <w:rFonts w:eastAsia="Times New Roman"/>
          <w:spacing w:val="-15"/>
          <w:szCs w:val="20"/>
        </w:rPr>
        <w:t xml:space="preserve"> </w:t>
      </w:r>
      <w:r w:rsidRPr="00485A51">
        <w:rPr>
          <w:rFonts w:eastAsia="Times New Roman"/>
          <w:szCs w:val="20"/>
        </w:rPr>
        <w:t>research</w:t>
      </w:r>
      <w:r w:rsidRPr="00485A51">
        <w:rPr>
          <w:rFonts w:eastAsia="Times New Roman"/>
          <w:spacing w:val="-15"/>
          <w:szCs w:val="20"/>
        </w:rPr>
        <w:t xml:space="preserve"> </w:t>
      </w:r>
      <w:r w:rsidRPr="00485A51">
        <w:rPr>
          <w:rFonts w:eastAsia="Times New Roman"/>
          <w:szCs w:val="20"/>
        </w:rPr>
        <w:t>paradigm</w:t>
      </w:r>
      <w:r w:rsidRPr="00485A51">
        <w:rPr>
          <w:rFonts w:eastAsia="Times New Roman"/>
          <w:spacing w:val="-15"/>
          <w:szCs w:val="20"/>
        </w:rPr>
        <w:t xml:space="preserve"> </w:t>
      </w:r>
      <w:r>
        <w:rPr>
          <w:rFonts w:eastAsia="Times New Roman"/>
          <w:szCs w:val="20"/>
        </w:rPr>
        <w:t>grounded in positivist philosophy, which emphasises objectivity, hypothesis testing, and empirical observation through</w:t>
      </w:r>
      <w:r w:rsidRPr="00485A51">
        <w:rPr>
          <w:rFonts w:eastAsia="Times New Roman"/>
          <w:szCs w:val="20"/>
        </w:rPr>
        <w:t xml:space="preserve"> systematic methods.</w:t>
      </w:r>
      <w:r w:rsidR="00D8612F" w:rsidRPr="00485A51">
        <w:rPr>
          <w:rFonts w:eastAsia="Times New Roman"/>
          <w:szCs w:val="20"/>
        </w:rPr>
        <w:t xml:space="preserve"> </w:t>
      </w:r>
      <w:r w:rsidRPr="00485A51">
        <w:rPr>
          <w:rFonts w:eastAsia="Times New Roman"/>
          <w:szCs w:val="20"/>
        </w:rPr>
        <w:t xml:space="preserve">Since this study </w:t>
      </w:r>
      <w:r>
        <w:rPr>
          <w:rFonts w:eastAsia="Times New Roman"/>
          <w:szCs w:val="20"/>
        </w:rPr>
        <w:t>aimed to investigate specific cause-and-effect relationships among variables such as PU, IQ, CS, LM, and RU, it</w:t>
      </w:r>
      <w:r w:rsidRPr="00485A51">
        <w:rPr>
          <w:rFonts w:eastAsia="Times New Roman"/>
          <w:spacing w:val="-11"/>
          <w:szCs w:val="20"/>
        </w:rPr>
        <w:t xml:space="preserve"> </w:t>
      </w:r>
      <w:r w:rsidRPr="00485A51">
        <w:rPr>
          <w:rFonts w:eastAsia="Times New Roman"/>
          <w:szCs w:val="20"/>
        </w:rPr>
        <w:t>utilised</w:t>
      </w:r>
      <w:r w:rsidRPr="00485A51">
        <w:rPr>
          <w:rFonts w:eastAsia="Times New Roman"/>
          <w:spacing w:val="-11"/>
          <w:szCs w:val="20"/>
        </w:rPr>
        <w:t xml:space="preserve"> </w:t>
      </w:r>
      <w:r w:rsidRPr="00485A51">
        <w:rPr>
          <w:rFonts w:eastAsia="Times New Roman"/>
          <w:szCs w:val="20"/>
        </w:rPr>
        <w:t>a</w:t>
      </w:r>
      <w:r w:rsidRPr="00485A51">
        <w:rPr>
          <w:rFonts w:eastAsia="Times New Roman"/>
          <w:spacing w:val="-12"/>
          <w:szCs w:val="20"/>
        </w:rPr>
        <w:t xml:space="preserve"> </w:t>
      </w:r>
      <w:r w:rsidRPr="00485A51">
        <w:rPr>
          <w:rFonts w:eastAsia="Times New Roman"/>
          <w:szCs w:val="20"/>
        </w:rPr>
        <w:t>causal</w:t>
      </w:r>
      <w:r w:rsidRPr="00485A51">
        <w:rPr>
          <w:rFonts w:eastAsia="Times New Roman"/>
          <w:spacing w:val="-11"/>
          <w:szCs w:val="20"/>
        </w:rPr>
        <w:t xml:space="preserve"> </w:t>
      </w:r>
      <w:r w:rsidRPr="00485A51">
        <w:rPr>
          <w:rFonts w:eastAsia="Times New Roman"/>
          <w:szCs w:val="20"/>
        </w:rPr>
        <w:t>research</w:t>
      </w:r>
      <w:r w:rsidRPr="00485A51">
        <w:rPr>
          <w:rFonts w:eastAsia="Times New Roman"/>
          <w:spacing w:val="-11"/>
          <w:szCs w:val="20"/>
        </w:rPr>
        <w:t xml:space="preserve"> </w:t>
      </w:r>
      <w:r w:rsidRPr="00485A51">
        <w:rPr>
          <w:rFonts w:eastAsia="Times New Roman"/>
          <w:szCs w:val="20"/>
        </w:rPr>
        <w:t>design.</w:t>
      </w:r>
      <w:r w:rsidR="00D8612F" w:rsidRPr="00485A51">
        <w:rPr>
          <w:rFonts w:eastAsia="Times New Roman"/>
          <w:spacing w:val="-11"/>
          <w:szCs w:val="20"/>
        </w:rPr>
        <w:t xml:space="preserve"> </w:t>
      </w:r>
      <w:r w:rsidRPr="00485A51">
        <w:rPr>
          <w:rFonts w:eastAsia="Times New Roman"/>
          <w:szCs w:val="20"/>
        </w:rPr>
        <w:t>This</w:t>
      </w:r>
      <w:r w:rsidRPr="00485A51">
        <w:rPr>
          <w:rFonts w:eastAsia="Times New Roman"/>
          <w:spacing w:val="-11"/>
          <w:szCs w:val="20"/>
        </w:rPr>
        <w:t xml:space="preserve"> </w:t>
      </w:r>
      <w:r w:rsidRPr="00485A51">
        <w:rPr>
          <w:rFonts w:eastAsia="Times New Roman"/>
          <w:szCs w:val="20"/>
        </w:rPr>
        <w:t xml:space="preserve">design was selected to test the hypotheses and </w:t>
      </w:r>
      <w:r>
        <w:rPr>
          <w:rFonts w:eastAsia="Times New Roman"/>
          <w:szCs w:val="20"/>
        </w:rPr>
        <w:t>establish the direct and indirect effects among the</w:t>
      </w:r>
      <w:r w:rsidRPr="00485A51">
        <w:rPr>
          <w:rFonts w:eastAsia="Times New Roman"/>
          <w:szCs w:val="20"/>
        </w:rPr>
        <w:t xml:space="preserve"> constructs in the conceptual framework.</w:t>
      </w:r>
      <w:r w:rsidR="00D8612F" w:rsidRPr="00485A51">
        <w:rPr>
          <w:rFonts w:eastAsia="Times New Roman"/>
          <w:szCs w:val="20"/>
        </w:rPr>
        <w:t xml:space="preserve"> </w:t>
      </w:r>
      <w:r w:rsidRPr="00485A51">
        <w:rPr>
          <w:rFonts w:eastAsia="Times New Roman"/>
          <w:szCs w:val="20"/>
        </w:rPr>
        <w:t xml:space="preserve">This study employed a cross-sectional </w:t>
      </w:r>
      <w:r>
        <w:rPr>
          <w:rFonts w:eastAsia="Times New Roman"/>
          <w:szCs w:val="20"/>
        </w:rPr>
        <w:t xml:space="preserve">design, collecting data at a single point in time to examine the </w:t>
      </w:r>
      <w:r>
        <w:rPr>
          <w:rFonts w:eastAsia="Times New Roman"/>
          <w:szCs w:val="20"/>
        </w:rPr>
        <w:lastRenderedPageBreak/>
        <w:t xml:space="preserve">relationships among constructs within the </w:t>
      </w:r>
      <w:r w:rsidRPr="00485A51">
        <w:rPr>
          <w:rFonts w:eastAsia="Times New Roman"/>
          <w:szCs w:val="20"/>
        </w:rPr>
        <w:t>academic environment of Chinese students studying in Malaysian universities.</w:t>
      </w:r>
    </w:p>
    <w:p w14:paraId="1D0D8790" w14:textId="60A2D3B8" w:rsidR="00D8612F" w:rsidRPr="00EB794A" w:rsidRDefault="00D8612F" w:rsidP="00FC2970">
      <w:pPr>
        <w:spacing w:before="240"/>
        <w:rPr>
          <w:rFonts w:eastAsia="Times New Roman"/>
          <w:b/>
          <w:bCs/>
          <w:sz w:val="24"/>
        </w:rPr>
      </w:pPr>
      <w:r w:rsidRPr="00EB794A">
        <w:rPr>
          <w:rFonts w:eastAsia="Times New Roman"/>
          <w:b/>
          <w:bCs/>
          <w:sz w:val="24"/>
        </w:rPr>
        <w:t>3.2 Population</w:t>
      </w:r>
    </w:p>
    <w:p w14:paraId="2B167389" w14:textId="2E586C1D" w:rsidR="00D8612F" w:rsidRPr="00485A51" w:rsidRDefault="005958F6" w:rsidP="00D8612F">
      <w:pPr>
        <w:widowControl w:val="0"/>
        <w:autoSpaceDE w:val="0"/>
        <w:autoSpaceDN w:val="0"/>
        <w:spacing w:before="19" w:after="0" w:line="256" w:lineRule="auto"/>
        <w:ind w:right="352"/>
        <w:jc w:val="both"/>
        <w:rPr>
          <w:rFonts w:eastAsia="Times New Roman"/>
          <w:szCs w:val="20"/>
        </w:rPr>
      </w:pPr>
      <w:r w:rsidRPr="00485A51">
        <w:rPr>
          <w:rFonts w:eastAsia="Times New Roman"/>
          <w:szCs w:val="20"/>
        </w:rPr>
        <w:t>The</w:t>
      </w:r>
      <w:r w:rsidRPr="00485A51">
        <w:rPr>
          <w:rFonts w:eastAsia="Times New Roman"/>
          <w:spacing w:val="-15"/>
          <w:szCs w:val="20"/>
        </w:rPr>
        <w:t xml:space="preserve"> </w:t>
      </w:r>
      <w:r w:rsidRPr="00485A51">
        <w:rPr>
          <w:rFonts w:eastAsia="Times New Roman"/>
          <w:szCs w:val="20"/>
        </w:rPr>
        <w:t>population</w:t>
      </w:r>
      <w:r w:rsidRPr="00485A51">
        <w:rPr>
          <w:rFonts w:eastAsia="Times New Roman"/>
          <w:spacing w:val="-15"/>
          <w:szCs w:val="20"/>
        </w:rPr>
        <w:t xml:space="preserve"> </w:t>
      </w:r>
      <w:r w:rsidRPr="00485A51">
        <w:rPr>
          <w:rFonts w:eastAsia="Times New Roman"/>
          <w:szCs w:val="20"/>
        </w:rPr>
        <w:t>targeted</w:t>
      </w:r>
      <w:r w:rsidRPr="00485A51">
        <w:rPr>
          <w:rFonts w:eastAsia="Times New Roman"/>
          <w:spacing w:val="-15"/>
          <w:szCs w:val="20"/>
        </w:rPr>
        <w:t xml:space="preserve"> </w:t>
      </w:r>
      <w:r w:rsidRPr="00485A51">
        <w:rPr>
          <w:rFonts w:eastAsia="Times New Roman"/>
          <w:szCs w:val="20"/>
        </w:rPr>
        <w:t>in</w:t>
      </w:r>
      <w:r w:rsidRPr="00485A51">
        <w:rPr>
          <w:rFonts w:eastAsia="Times New Roman"/>
          <w:spacing w:val="-15"/>
          <w:szCs w:val="20"/>
        </w:rPr>
        <w:t xml:space="preserve"> </w:t>
      </w:r>
      <w:r w:rsidRPr="00485A51">
        <w:rPr>
          <w:rFonts w:eastAsia="Times New Roman"/>
          <w:szCs w:val="20"/>
        </w:rPr>
        <w:t>this</w:t>
      </w:r>
      <w:r w:rsidRPr="00485A51">
        <w:rPr>
          <w:rFonts w:eastAsia="Times New Roman"/>
          <w:spacing w:val="-15"/>
          <w:szCs w:val="20"/>
        </w:rPr>
        <w:t xml:space="preserve"> </w:t>
      </w:r>
      <w:r w:rsidRPr="00485A51">
        <w:rPr>
          <w:rFonts w:eastAsia="Times New Roman"/>
          <w:szCs w:val="20"/>
        </w:rPr>
        <w:t>study</w:t>
      </w:r>
      <w:r w:rsidRPr="00485A51">
        <w:rPr>
          <w:rFonts w:eastAsia="Times New Roman"/>
          <w:spacing w:val="-15"/>
          <w:szCs w:val="20"/>
        </w:rPr>
        <w:t xml:space="preserve"> </w:t>
      </w:r>
      <w:r w:rsidRPr="00485A51">
        <w:rPr>
          <w:rFonts w:eastAsia="Times New Roman"/>
          <w:szCs w:val="20"/>
        </w:rPr>
        <w:t>was</w:t>
      </w:r>
      <w:r w:rsidRPr="00485A51">
        <w:rPr>
          <w:rFonts w:eastAsia="Times New Roman"/>
          <w:spacing w:val="-15"/>
          <w:szCs w:val="20"/>
        </w:rPr>
        <w:t xml:space="preserve"> </w:t>
      </w:r>
      <w:r w:rsidRPr="00485A51">
        <w:rPr>
          <w:rFonts w:eastAsia="Times New Roman"/>
          <w:szCs w:val="20"/>
        </w:rPr>
        <w:t>Chinese</w:t>
      </w:r>
      <w:r w:rsidRPr="00485A51">
        <w:rPr>
          <w:rFonts w:eastAsia="Times New Roman"/>
          <w:spacing w:val="-15"/>
          <w:szCs w:val="20"/>
        </w:rPr>
        <w:t xml:space="preserve"> </w:t>
      </w:r>
      <w:r w:rsidRPr="00485A51">
        <w:rPr>
          <w:rFonts w:eastAsia="Times New Roman"/>
          <w:szCs w:val="20"/>
        </w:rPr>
        <w:t>postgraduate</w:t>
      </w:r>
      <w:r w:rsidRPr="00485A51">
        <w:rPr>
          <w:rFonts w:eastAsia="Times New Roman"/>
          <w:spacing w:val="-15"/>
          <w:szCs w:val="20"/>
        </w:rPr>
        <w:t xml:space="preserve"> </w:t>
      </w:r>
      <w:r w:rsidRPr="00485A51">
        <w:rPr>
          <w:rFonts w:eastAsia="Times New Roman"/>
          <w:szCs w:val="20"/>
        </w:rPr>
        <w:t>and</w:t>
      </w:r>
      <w:r w:rsidRPr="00485A51">
        <w:rPr>
          <w:rFonts w:eastAsia="Times New Roman"/>
          <w:spacing w:val="-15"/>
          <w:szCs w:val="20"/>
        </w:rPr>
        <w:t xml:space="preserve"> </w:t>
      </w:r>
      <w:r w:rsidRPr="00485A51">
        <w:rPr>
          <w:rFonts w:eastAsia="Times New Roman"/>
          <w:szCs w:val="20"/>
        </w:rPr>
        <w:t>undergraduate</w:t>
      </w:r>
      <w:r w:rsidRPr="00485A51">
        <w:rPr>
          <w:rFonts w:eastAsia="Times New Roman"/>
          <w:spacing w:val="-15"/>
          <w:szCs w:val="20"/>
        </w:rPr>
        <w:t xml:space="preserve"> </w:t>
      </w:r>
      <w:r w:rsidRPr="00485A51">
        <w:rPr>
          <w:rFonts w:eastAsia="Times New Roman"/>
          <w:szCs w:val="20"/>
        </w:rPr>
        <w:t>students</w:t>
      </w:r>
      <w:r w:rsidRPr="00485A51">
        <w:rPr>
          <w:rFonts w:eastAsia="Times New Roman"/>
          <w:spacing w:val="-15"/>
          <w:szCs w:val="20"/>
        </w:rPr>
        <w:t xml:space="preserve"> </w:t>
      </w:r>
      <w:r>
        <w:rPr>
          <w:rFonts w:eastAsia="Times New Roman"/>
          <w:szCs w:val="20"/>
        </w:rPr>
        <w:t>enrolled</w:t>
      </w:r>
      <w:r w:rsidRPr="00485A51">
        <w:rPr>
          <w:rFonts w:eastAsia="Times New Roman"/>
          <w:spacing w:val="-15"/>
          <w:szCs w:val="20"/>
        </w:rPr>
        <w:t xml:space="preserve"> </w:t>
      </w:r>
      <w:r w:rsidRPr="00485A51">
        <w:rPr>
          <w:rFonts w:eastAsia="Times New Roman"/>
          <w:szCs w:val="20"/>
        </w:rPr>
        <w:t>in</w:t>
      </w:r>
      <w:r w:rsidRPr="00485A51">
        <w:rPr>
          <w:rFonts w:eastAsia="Times New Roman"/>
          <w:spacing w:val="-15"/>
          <w:szCs w:val="20"/>
        </w:rPr>
        <w:t xml:space="preserve"> </w:t>
      </w:r>
      <w:r w:rsidRPr="00485A51">
        <w:rPr>
          <w:rFonts w:eastAsia="Times New Roman"/>
          <w:szCs w:val="20"/>
        </w:rPr>
        <w:t>Malaysian</w:t>
      </w:r>
      <w:r w:rsidRPr="00485A51">
        <w:rPr>
          <w:rFonts w:eastAsia="Times New Roman"/>
          <w:spacing w:val="-15"/>
          <w:szCs w:val="20"/>
        </w:rPr>
        <w:t xml:space="preserve"> </w:t>
      </w:r>
      <w:r w:rsidRPr="00485A51">
        <w:rPr>
          <w:rFonts w:eastAsia="Times New Roman"/>
          <w:szCs w:val="20"/>
        </w:rPr>
        <w:t>universities.</w:t>
      </w:r>
      <w:r w:rsidR="00D8612F" w:rsidRPr="00485A51">
        <w:rPr>
          <w:rFonts w:eastAsia="Times New Roman"/>
          <w:spacing w:val="-15"/>
          <w:szCs w:val="20"/>
        </w:rPr>
        <w:t xml:space="preserve"> </w:t>
      </w:r>
      <w:r w:rsidRPr="00485A51">
        <w:rPr>
          <w:rFonts w:eastAsia="Times New Roman"/>
          <w:szCs w:val="20"/>
        </w:rPr>
        <w:t>This</w:t>
      </w:r>
      <w:r w:rsidRPr="00485A51">
        <w:rPr>
          <w:rFonts w:eastAsia="Times New Roman"/>
          <w:spacing w:val="-14"/>
          <w:szCs w:val="20"/>
        </w:rPr>
        <w:t xml:space="preserve"> </w:t>
      </w:r>
      <w:r w:rsidRPr="00485A51">
        <w:rPr>
          <w:rFonts w:eastAsia="Times New Roman"/>
          <w:szCs w:val="20"/>
        </w:rPr>
        <w:t>population</w:t>
      </w:r>
      <w:r w:rsidRPr="00485A51">
        <w:rPr>
          <w:rFonts w:eastAsia="Times New Roman"/>
          <w:spacing w:val="-15"/>
          <w:szCs w:val="20"/>
        </w:rPr>
        <w:t xml:space="preserve"> </w:t>
      </w:r>
      <w:r w:rsidRPr="00485A51">
        <w:rPr>
          <w:rFonts w:eastAsia="Times New Roman"/>
          <w:szCs w:val="20"/>
        </w:rPr>
        <w:t>was</w:t>
      </w:r>
      <w:r w:rsidRPr="00485A51">
        <w:rPr>
          <w:rFonts w:eastAsia="Times New Roman"/>
          <w:spacing w:val="-15"/>
          <w:szCs w:val="20"/>
        </w:rPr>
        <w:t xml:space="preserve"> </w:t>
      </w:r>
      <w:r w:rsidRPr="00485A51">
        <w:rPr>
          <w:rFonts w:eastAsia="Times New Roman"/>
          <w:szCs w:val="20"/>
        </w:rPr>
        <w:t>chosen</w:t>
      </w:r>
      <w:r w:rsidRPr="00485A51">
        <w:rPr>
          <w:rFonts w:eastAsia="Times New Roman"/>
          <w:spacing w:val="-14"/>
          <w:szCs w:val="20"/>
        </w:rPr>
        <w:t xml:space="preserve"> </w:t>
      </w:r>
      <w:r w:rsidRPr="00485A51">
        <w:rPr>
          <w:rFonts w:eastAsia="Times New Roman"/>
          <w:szCs w:val="20"/>
        </w:rPr>
        <w:t>because</w:t>
      </w:r>
      <w:r w:rsidRPr="00485A51">
        <w:rPr>
          <w:rFonts w:eastAsia="Times New Roman"/>
          <w:spacing w:val="-15"/>
          <w:szCs w:val="20"/>
        </w:rPr>
        <w:t xml:space="preserve"> </w:t>
      </w:r>
      <w:r w:rsidRPr="00485A51">
        <w:rPr>
          <w:rFonts w:eastAsia="Times New Roman"/>
          <w:szCs w:val="20"/>
        </w:rPr>
        <w:t>they</w:t>
      </w:r>
      <w:r w:rsidRPr="00485A51">
        <w:rPr>
          <w:rFonts w:eastAsia="Times New Roman"/>
          <w:spacing w:val="-15"/>
          <w:szCs w:val="20"/>
        </w:rPr>
        <w:t xml:space="preserve"> </w:t>
      </w:r>
      <w:r w:rsidRPr="00485A51">
        <w:rPr>
          <w:rFonts w:eastAsia="Times New Roman"/>
          <w:szCs w:val="20"/>
        </w:rPr>
        <w:t>had</w:t>
      </w:r>
      <w:r w:rsidRPr="00485A51">
        <w:rPr>
          <w:rFonts w:eastAsia="Times New Roman"/>
          <w:spacing w:val="-15"/>
          <w:szCs w:val="20"/>
        </w:rPr>
        <w:t xml:space="preserve"> </w:t>
      </w:r>
      <w:r w:rsidRPr="00485A51">
        <w:rPr>
          <w:rFonts w:eastAsia="Times New Roman"/>
          <w:szCs w:val="20"/>
        </w:rPr>
        <w:t xml:space="preserve">high </w:t>
      </w:r>
      <w:r>
        <w:rPr>
          <w:rFonts w:eastAsia="Times New Roman"/>
          <w:szCs w:val="20"/>
        </w:rPr>
        <w:t>usage rates of digital language-learning tools such as the NetEase Youdao Dictionary and special linguistic and academic requirements in an English-medium higher-education</w:t>
      </w:r>
      <w:r w:rsidRPr="00485A51">
        <w:rPr>
          <w:rFonts w:eastAsia="Times New Roman"/>
          <w:szCs w:val="20"/>
        </w:rPr>
        <w:t xml:space="preserve"> setting.</w:t>
      </w:r>
      <w:r w:rsidR="00D8612F" w:rsidRPr="00485A51">
        <w:rPr>
          <w:rFonts w:eastAsia="Times New Roman"/>
          <w:szCs w:val="20"/>
        </w:rPr>
        <w:t xml:space="preserve"> </w:t>
      </w:r>
      <w:r w:rsidRPr="00485A51">
        <w:rPr>
          <w:rFonts w:eastAsia="Times New Roman"/>
          <w:szCs w:val="20"/>
        </w:rPr>
        <w:t>This population was essential in capturing immediate user behaviour and perception of service quality towards mobile learning technologies.</w:t>
      </w:r>
    </w:p>
    <w:p w14:paraId="175B088B" w14:textId="574F4983" w:rsidR="00D8612F" w:rsidRPr="00EB794A" w:rsidRDefault="00D8612F" w:rsidP="00FC2970">
      <w:pPr>
        <w:widowControl w:val="0"/>
        <w:autoSpaceDE w:val="0"/>
        <w:autoSpaceDN w:val="0"/>
        <w:spacing w:before="60" w:line="240" w:lineRule="auto"/>
        <w:outlineLvl w:val="1"/>
        <w:rPr>
          <w:rFonts w:eastAsia="Times New Roman"/>
          <w:b/>
          <w:bCs/>
          <w:sz w:val="24"/>
        </w:rPr>
      </w:pPr>
      <w:r w:rsidRPr="00EB794A">
        <w:rPr>
          <w:rFonts w:eastAsia="Times New Roman"/>
          <w:b/>
          <w:bCs/>
          <w:sz w:val="24"/>
        </w:rPr>
        <w:t>3.3 Sample Size and Sampling Technique</w:t>
      </w:r>
    </w:p>
    <w:p w14:paraId="456618CF" w14:textId="4786AA26" w:rsidR="00D8612F" w:rsidRPr="00485A51" w:rsidRDefault="005958F6" w:rsidP="00D8612F">
      <w:pPr>
        <w:widowControl w:val="0"/>
        <w:autoSpaceDE w:val="0"/>
        <w:autoSpaceDN w:val="0"/>
        <w:spacing w:before="20" w:after="0" w:line="256" w:lineRule="auto"/>
        <w:ind w:right="353"/>
        <w:jc w:val="both"/>
        <w:rPr>
          <w:rFonts w:eastAsia="Times New Roman"/>
          <w:szCs w:val="20"/>
        </w:rPr>
      </w:pPr>
      <w:r w:rsidRPr="00485A51">
        <w:rPr>
          <w:rFonts w:eastAsia="Times New Roman"/>
          <w:szCs w:val="20"/>
        </w:rPr>
        <w:t xml:space="preserve">The study received 382 valid responses, </w:t>
      </w:r>
      <w:r>
        <w:rPr>
          <w:rFonts w:eastAsia="Times New Roman"/>
          <w:szCs w:val="20"/>
        </w:rPr>
        <w:t>exceeding the minimum required for structural equation modelling (Hair Jr et al., 2021) and providing</w:t>
      </w:r>
      <w:r w:rsidRPr="00485A51">
        <w:rPr>
          <w:rFonts w:eastAsia="Times New Roman"/>
          <w:szCs w:val="20"/>
        </w:rPr>
        <w:t xml:space="preserve"> adequate statistical power for data analysis.</w:t>
      </w:r>
      <w:r w:rsidR="00D8612F" w:rsidRPr="00485A51">
        <w:rPr>
          <w:rFonts w:eastAsia="Times New Roman"/>
          <w:szCs w:val="20"/>
        </w:rPr>
        <w:t xml:space="preserve"> </w:t>
      </w:r>
      <w:r w:rsidRPr="00485A51">
        <w:rPr>
          <w:rFonts w:eastAsia="Times New Roman"/>
          <w:szCs w:val="20"/>
        </w:rPr>
        <w:t xml:space="preserve">The sample was collected </w:t>
      </w:r>
      <w:r>
        <w:rPr>
          <w:rFonts w:eastAsia="Times New Roman"/>
          <w:szCs w:val="20"/>
        </w:rPr>
        <w:t>using snowball and</w:t>
      </w:r>
      <w:r w:rsidRPr="00485A51">
        <w:rPr>
          <w:rFonts w:eastAsia="Times New Roman"/>
          <w:szCs w:val="20"/>
        </w:rPr>
        <w:t xml:space="preserve"> purposive sampling techniques.</w:t>
      </w:r>
      <w:r w:rsidR="00D8612F" w:rsidRPr="00485A51">
        <w:rPr>
          <w:rFonts w:eastAsia="Times New Roman"/>
          <w:szCs w:val="20"/>
        </w:rPr>
        <w:t xml:space="preserve"> </w:t>
      </w:r>
      <w:r w:rsidRPr="00485A51">
        <w:rPr>
          <w:rFonts w:eastAsia="Times New Roman"/>
          <w:szCs w:val="20"/>
        </w:rPr>
        <w:t xml:space="preserve">First, purposive sampling was used </w:t>
      </w:r>
      <w:r>
        <w:rPr>
          <w:rFonts w:eastAsia="Times New Roman"/>
          <w:szCs w:val="20"/>
        </w:rPr>
        <w:t>to select respondents who were not only experienced in using the NetEase Youdao Dictionary but also studying at</w:t>
      </w:r>
      <w:r w:rsidRPr="00485A51">
        <w:rPr>
          <w:rFonts w:eastAsia="Times New Roman"/>
          <w:szCs w:val="20"/>
        </w:rPr>
        <w:t xml:space="preserve"> Malaysian Universities.</w:t>
      </w:r>
      <w:r w:rsidR="00D8612F" w:rsidRPr="00485A51">
        <w:rPr>
          <w:rFonts w:eastAsia="Times New Roman"/>
          <w:szCs w:val="20"/>
        </w:rPr>
        <w:t xml:space="preserve"> </w:t>
      </w:r>
      <w:r w:rsidRPr="00485A51">
        <w:rPr>
          <w:rFonts w:eastAsia="Times New Roman"/>
          <w:szCs w:val="20"/>
        </w:rPr>
        <w:t xml:space="preserve">The snowball technique was later used to </w:t>
      </w:r>
      <w:r>
        <w:rPr>
          <w:rFonts w:eastAsia="Times New Roman"/>
          <w:szCs w:val="20"/>
        </w:rPr>
        <w:t>reach a larger number of respondents through recommendations from</w:t>
      </w:r>
      <w:r w:rsidRPr="00485A51">
        <w:rPr>
          <w:rFonts w:eastAsia="Times New Roman"/>
          <w:szCs w:val="20"/>
        </w:rPr>
        <w:t xml:space="preserve"> the initial respondents.</w:t>
      </w:r>
      <w:r w:rsidR="00D8612F" w:rsidRPr="00485A51">
        <w:rPr>
          <w:rFonts w:eastAsia="Times New Roman"/>
          <w:szCs w:val="20"/>
        </w:rPr>
        <w:t xml:space="preserve"> </w:t>
      </w:r>
      <w:r w:rsidRPr="00485A51">
        <w:rPr>
          <w:rFonts w:eastAsia="Times New Roman"/>
          <w:szCs w:val="20"/>
        </w:rPr>
        <w:t xml:space="preserve">This twin-sampling mechanism enabled the sampling of information-representative cases relevant to the research purpose and </w:t>
      </w:r>
      <w:r>
        <w:rPr>
          <w:rFonts w:eastAsia="Times New Roman"/>
          <w:szCs w:val="20"/>
        </w:rPr>
        <w:t>opened up</w:t>
      </w:r>
      <w:r w:rsidRPr="00485A51">
        <w:rPr>
          <w:rFonts w:eastAsia="Times New Roman"/>
          <w:szCs w:val="20"/>
        </w:rPr>
        <w:t xml:space="preserve"> a wider scope of potential participants.</w:t>
      </w:r>
    </w:p>
    <w:p w14:paraId="740D9227" w14:textId="1B457FB5" w:rsidR="00D8612F" w:rsidRPr="00EB794A" w:rsidRDefault="00D8612F" w:rsidP="00FC2970">
      <w:pPr>
        <w:widowControl w:val="0"/>
        <w:autoSpaceDE w:val="0"/>
        <w:autoSpaceDN w:val="0"/>
        <w:spacing w:before="60" w:line="240" w:lineRule="auto"/>
        <w:outlineLvl w:val="1"/>
        <w:rPr>
          <w:rFonts w:eastAsia="Times New Roman"/>
          <w:b/>
          <w:bCs/>
          <w:sz w:val="24"/>
        </w:rPr>
      </w:pPr>
      <w:r w:rsidRPr="00EB794A">
        <w:rPr>
          <w:rFonts w:eastAsia="Times New Roman"/>
          <w:b/>
          <w:bCs/>
          <w:sz w:val="24"/>
        </w:rPr>
        <w:t>3.4 Data Collection</w:t>
      </w:r>
    </w:p>
    <w:p w14:paraId="47ACCFDD" w14:textId="3A44F236" w:rsidR="00D8612F" w:rsidRPr="00485A51" w:rsidRDefault="005958F6" w:rsidP="00D8612F">
      <w:pPr>
        <w:widowControl w:val="0"/>
        <w:autoSpaceDE w:val="0"/>
        <w:autoSpaceDN w:val="0"/>
        <w:spacing w:before="19" w:after="0" w:line="256" w:lineRule="auto"/>
        <w:ind w:right="354"/>
        <w:jc w:val="both"/>
        <w:rPr>
          <w:rFonts w:eastAsia="Times New Roman"/>
          <w:szCs w:val="20"/>
        </w:rPr>
      </w:pPr>
      <w:r w:rsidRPr="00485A51">
        <w:rPr>
          <w:rFonts w:eastAsia="Times New Roman"/>
          <w:szCs w:val="20"/>
        </w:rPr>
        <w:t xml:space="preserve">Data </w:t>
      </w:r>
      <w:r>
        <w:rPr>
          <w:rFonts w:eastAsia="Times New Roman"/>
          <w:szCs w:val="20"/>
        </w:rPr>
        <w:t>were gathered using a standardised online survey developed in English and Chinese to ensure that respondents with varying language proficiency levels were included</w:t>
      </w:r>
      <w:r w:rsidRPr="00485A51">
        <w:rPr>
          <w:rFonts w:eastAsia="Times New Roman"/>
          <w:szCs w:val="20"/>
        </w:rPr>
        <w:t>.</w:t>
      </w:r>
      <w:r w:rsidR="00D8612F" w:rsidRPr="00485A51">
        <w:rPr>
          <w:rFonts w:eastAsia="Times New Roman"/>
          <w:szCs w:val="20"/>
        </w:rPr>
        <w:t xml:space="preserve"> </w:t>
      </w:r>
      <w:r w:rsidRPr="00485A51">
        <w:rPr>
          <w:rFonts w:eastAsia="Times New Roman"/>
          <w:szCs w:val="20"/>
        </w:rPr>
        <w:t xml:space="preserve">The validated scales used to capture all </w:t>
      </w:r>
      <w:r>
        <w:rPr>
          <w:rFonts w:eastAsia="Times New Roman"/>
          <w:szCs w:val="20"/>
        </w:rPr>
        <w:t>construct measures in this study were borrowed to establish</w:t>
      </w:r>
      <w:r w:rsidRPr="00485A51">
        <w:rPr>
          <w:rFonts w:eastAsia="Times New Roman"/>
          <w:szCs w:val="20"/>
        </w:rPr>
        <w:t xml:space="preserve"> content validity and reliability.</w:t>
      </w:r>
      <w:r w:rsidR="00D8612F" w:rsidRPr="00485A51">
        <w:rPr>
          <w:rFonts w:eastAsia="Times New Roman"/>
          <w:szCs w:val="20"/>
        </w:rPr>
        <w:t xml:space="preserve"> </w:t>
      </w:r>
      <w:r w:rsidRPr="00485A51">
        <w:rPr>
          <w:rFonts w:eastAsia="Times New Roman"/>
          <w:szCs w:val="20"/>
        </w:rPr>
        <w:t xml:space="preserve">CS was measured using four items adopted from </w:t>
      </w:r>
      <w:hyperlink w:anchor="_bookmark27" w:history="1">
        <w:r w:rsidRPr="00485A51">
          <w:rPr>
            <w:rFonts w:eastAsia="Times New Roman"/>
            <w:szCs w:val="20"/>
            <w:u w:val="single" w:color="0462C1"/>
          </w:rPr>
          <w:t>Pei et al. (2020</w:t>
        </w:r>
      </w:hyperlink>
      <w:r w:rsidRPr="00485A51">
        <w:rPr>
          <w:rFonts w:eastAsia="Times New Roman"/>
          <w:szCs w:val="20"/>
          <w:u w:val="single" w:color="0462C1"/>
        </w:rPr>
        <w:t>)</w:t>
      </w:r>
      <w:r>
        <w:rPr>
          <w:rFonts w:eastAsia="Times New Roman"/>
          <w:szCs w:val="20"/>
          <w:u w:val="single" w:color="0462C1"/>
        </w:rPr>
        <w:t>,</w:t>
      </w:r>
      <w:r w:rsidRPr="00485A51">
        <w:rPr>
          <w:rFonts w:eastAsia="Times New Roman"/>
          <w:szCs w:val="20"/>
        </w:rPr>
        <w:t xml:space="preserve"> which covered the expectations, actual usage, and verification of the usefulness of the Netease Youdao Dictionary service.</w:t>
      </w:r>
      <w:r w:rsidR="00D8612F" w:rsidRPr="00485A51">
        <w:rPr>
          <w:rFonts w:eastAsia="Times New Roman"/>
          <w:szCs w:val="20"/>
        </w:rPr>
        <w:t xml:space="preserve"> </w:t>
      </w:r>
      <w:r w:rsidRPr="00485A51">
        <w:rPr>
          <w:rFonts w:eastAsia="Times New Roman"/>
          <w:szCs w:val="20"/>
        </w:rPr>
        <w:t xml:space="preserve">Information quality was measured using six items </w:t>
      </w:r>
      <w:r>
        <w:rPr>
          <w:rFonts w:eastAsia="Times New Roman"/>
          <w:szCs w:val="20"/>
        </w:rPr>
        <w:t>adopted from Su et al. (2023) to analyse</w:t>
      </w:r>
      <w:r w:rsidRPr="00485A51">
        <w:rPr>
          <w:rFonts w:eastAsia="Times New Roman"/>
          <w:szCs w:val="20"/>
        </w:rPr>
        <w:t xml:space="preserve"> the extent to which the dictionary provides accurate, complete, correct, and up-to-date information that meets the academic needs of users.</w:t>
      </w:r>
      <w:r w:rsidR="00D8612F" w:rsidRPr="00485A51">
        <w:rPr>
          <w:rFonts w:eastAsia="Times New Roman"/>
          <w:szCs w:val="20"/>
        </w:rPr>
        <w:t xml:space="preserve"> </w:t>
      </w:r>
      <w:r w:rsidRPr="00485A51">
        <w:rPr>
          <w:rFonts w:eastAsia="Times New Roman"/>
          <w:szCs w:val="20"/>
        </w:rPr>
        <w:t xml:space="preserve">LM was assessed </w:t>
      </w:r>
      <w:r>
        <w:rPr>
          <w:rFonts w:eastAsia="Times New Roman"/>
          <w:szCs w:val="20"/>
        </w:rPr>
        <w:t>using six items from Siagian et al. (2022) to evaluate students’ intrinsic and extrinsic motivation to use</w:t>
      </w:r>
      <w:r w:rsidRPr="00485A51">
        <w:rPr>
          <w:rFonts w:eastAsia="Times New Roman"/>
          <w:szCs w:val="20"/>
        </w:rPr>
        <w:t xml:space="preserve"> digital tools to facilitate language learning and to promote academic growth.</w:t>
      </w:r>
      <w:r w:rsidR="00D8612F" w:rsidRPr="00485A51">
        <w:rPr>
          <w:rFonts w:eastAsia="Times New Roman"/>
          <w:szCs w:val="20"/>
        </w:rPr>
        <w:t xml:space="preserve"> </w:t>
      </w:r>
      <w:r w:rsidRPr="00485A51">
        <w:rPr>
          <w:rFonts w:eastAsia="Times New Roman"/>
          <w:szCs w:val="20"/>
        </w:rPr>
        <w:t xml:space="preserve">Service quality was measured </w:t>
      </w:r>
      <w:r>
        <w:rPr>
          <w:rFonts w:eastAsia="Times New Roman"/>
          <w:szCs w:val="20"/>
        </w:rPr>
        <w:t>using three items from Biswas et al. (2024) to assess the reliability, responsiveness, and overall service excellence of the digital platform</w:t>
      </w:r>
      <w:r w:rsidRPr="00485A51">
        <w:rPr>
          <w:rFonts w:eastAsia="Times New Roman"/>
          <w:szCs w:val="20"/>
        </w:rPr>
        <w:t>.</w:t>
      </w:r>
      <w:r w:rsidR="00D8612F" w:rsidRPr="00485A51">
        <w:rPr>
          <w:rFonts w:eastAsia="Times New Roman"/>
          <w:szCs w:val="20"/>
        </w:rPr>
        <w:t xml:space="preserve"> The construct of RU was operationalised </w:t>
      </w:r>
      <w:r w:rsidR="009312FB">
        <w:rPr>
          <w:rFonts w:eastAsia="Times New Roman"/>
          <w:szCs w:val="20"/>
        </w:rPr>
        <w:t xml:space="preserve">using four items based on Li (2023), covering </w:t>
      </w:r>
      <w:r w:rsidR="00D750CA">
        <w:rPr>
          <w:rFonts w:eastAsia="Times New Roman"/>
          <w:szCs w:val="20"/>
        </w:rPr>
        <w:t>students’</w:t>
      </w:r>
      <w:r w:rsidR="009312FB">
        <w:rPr>
          <w:rFonts w:eastAsia="Times New Roman"/>
          <w:szCs w:val="20"/>
        </w:rPr>
        <w:t xml:space="preserve"> self-reported real use of the NetEase Youdao Dictionary, including the extent and frequency of their use of the app during</w:t>
      </w:r>
      <w:r w:rsidR="00D8612F" w:rsidRPr="00485A51">
        <w:rPr>
          <w:rFonts w:eastAsia="Times New Roman"/>
          <w:szCs w:val="20"/>
        </w:rPr>
        <w:t xml:space="preserve"> their study processes. </w:t>
      </w:r>
      <w:r w:rsidRPr="00485A51">
        <w:rPr>
          <w:rFonts w:eastAsia="Times New Roman"/>
          <w:szCs w:val="20"/>
        </w:rPr>
        <w:t xml:space="preserve">Finally, PU and PEOU were assessed using five and four items, respectively, drawing on the Technology Acceptance Model (TAM) as conceptualised by </w:t>
      </w:r>
      <w:hyperlink w:anchor="_bookmark34" w:history="1">
        <w:r w:rsidRPr="00485A51">
          <w:rPr>
            <w:rFonts w:eastAsia="Times New Roman"/>
            <w:szCs w:val="20"/>
            <w:u w:val="single" w:color="0462C1"/>
          </w:rPr>
          <w:t>Saprikis</w:t>
        </w:r>
        <w:r w:rsidRPr="00485A51">
          <w:rPr>
            <w:rFonts w:eastAsia="Times New Roman"/>
            <w:spacing w:val="-7"/>
            <w:szCs w:val="20"/>
            <w:u w:val="single" w:color="0462C1"/>
          </w:rPr>
          <w:t xml:space="preserve"> </w:t>
        </w:r>
        <w:r w:rsidRPr="00485A51">
          <w:rPr>
            <w:rFonts w:eastAsia="Times New Roman"/>
            <w:szCs w:val="20"/>
            <w:u w:val="single" w:color="0462C1"/>
          </w:rPr>
          <w:t>et</w:t>
        </w:r>
        <w:r w:rsidRPr="00485A51">
          <w:rPr>
            <w:rFonts w:eastAsia="Times New Roman"/>
            <w:spacing w:val="-7"/>
            <w:szCs w:val="20"/>
            <w:u w:val="single" w:color="0462C1"/>
          </w:rPr>
          <w:t xml:space="preserve"> </w:t>
        </w:r>
        <w:r w:rsidRPr="00485A51">
          <w:rPr>
            <w:rFonts w:eastAsia="Times New Roman"/>
            <w:szCs w:val="20"/>
            <w:u w:val="single" w:color="0462C1"/>
          </w:rPr>
          <w:t>al.</w:t>
        </w:r>
        <w:r w:rsidRPr="00485A51">
          <w:rPr>
            <w:rFonts w:eastAsia="Times New Roman"/>
            <w:spacing w:val="-7"/>
            <w:szCs w:val="20"/>
            <w:u w:val="single" w:color="0462C1"/>
          </w:rPr>
          <w:t xml:space="preserve"> (</w:t>
        </w:r>
        <w:r w:rsidRPr="00485A51">
          <w:rPr>
            <w:rFonts w:eastAsia="Times New Roman"/>
            <w:szCs w:val="20"/>
            <w:u w:val="single" w:color="0462C1"/>
          </w:rPr>
          <w:t>2018</w:t>
        </w:r>
      </w:hyperlink>
      <w:r w:rsidRPr="00485A51">
        <w:rPr>
          <w:rFonts w:eastAsia="Times New Roman"/>
          <w:szCs w:val="20"/>
        </w:rPr>
        <w:t>).</w:t>
      </w:r>
      <w:r w:rsidR="00D8612F" w:rsidRPr="00485A51">
        <w:rPr>
          <w:rFonts w:eastAsia="Times New Roman"/>
          <w:spacing w:val="-7"/>
          <w:szCs w:val="20"/>
        </w:rPr>
        <w:t xml:space="preserve"> </w:t>
      </w:r>
      <w:r w:rsidRPr="00485A51">
        <w:rPr>
          <w:rFonts w:eastAsia="Times New Roman"/>
          <w:szCs w:val="20"/>
        </w:rPr>
        <w:t>These</w:t>
      </w:r>
      <w:r w:rsidRPr="00485A51">
        <w:rPr>
          <w:rFonts w:eastAsia="Times New Roman"/>
          <w:spacing w:val="-8"/>
          <w:szCs w:val="20"/>
        </w:rPr>
        <w:t xml:space="preserve"> </w:t>
      </w:r>
      <w:r w:rsidRPr="00485A51">
        <w:rPr>
          <w:rFonts w:eastAsia="Times New Roman"/>
          <w:szCs w:val="20"/>
        </w:rPr>
        <w:t>items</w:t>
      </w:r>
      <w:r w:rsidRPr="00485A51">
        <w:rPr>
          <w:rFonts w:eastAsia="Times New Roman"/>
          <w:spacing w:val="-7"/>
          <w:szCs w:val="20"/>
        </w:rPr>
        <w:t xml:space="preserve"> </w:t>
      </w:r>
      <w:r>
        <w:rPr>
          <w:rFonts w:eastAsia="Times New Roman"/>
          <w:szCs w:val="20"/>
        </w:rPr>
        <w:t>assessed users’ attitudes toward</w:t>
      </w:r>
      <w:r w:rsidRPr="00485A51">
        <w:rPr>
          <w:rFonts w:eastAsia="Times New Roman"/>
          <w:spacing w:val="-7"/>
          <w:szCs w:val="20"/>
        </w:rPr>
        <w:t xml:space="preserve"> </w:t>
      </w:r>
      <w:r w:rsidRPr="00485A51">
        <w:rPr>
          <w:rFonts w:eastAsia="Times New Roman"/>
          <w:szCs w:val="20"/>
        </w:rPr>
        <w:t>how</w:t>
      </w:r>
      <w:r w:rsidRPr="00485A51">
        <w:rPr>
          <w:rFonts w:eastAsia="Times New Roman"/>
          <w:spacing w:val="-8"/>
          <w:szCs w:val="20"/>
        </w:rPr>
        <w:t xml:space="preserve"> </w:t>
      </w:r>
      <w:r w:rsidRPr="00485A51">
        <w:rPr>
          <w:rFonts w:eastAsia="Times New Roman"/>
          <w:szCs w:val="20"/>
        </w:rPr>
        <w:t>helpful</w:t>
      </w:r>
      <w:r w:rsidRPr="00485A51">
        <w:rPr>
          <w:rFonts w:eastAsia="Times New Roman"/>
          <w:spacing w:val="-7"/>
          <w:szCs w:val="20"/>
        </w:rPr>
        <w:t xml:space="preserve"> </w:t>
      </w:r>
      <w:r w:rsidRPr="00485A51">
        <w:rPr>
          <w:rFonts w:eastAsia="Times New Roman"/>
          <w:szCs w:val="20"/>
        </w:rPr>
        <w:t>and</w:t>
      </w:r>
      <w:r w:rsidRPr="00485A51">
        <w:rPr>
          <w:rFonts w:eastAsia="Times New Roman"/>
          <w:spacing w:val="-7"/>
          <w:szCs w:val="20"/>
        </w:rPr>
        <w:t xml:space="preserve"> </w:t>
      </w:r>
      <w:r w:rsidRPr="00485A51">
        <w:rPr>
          <w:rFonts w:eastAsia="Times New Roman"/>
          <w:szCs w:val="20"/>
        </w:rPr>
        <w:t>easy</w:t>
      </w:r>
      <w:r w:rsidRPr="00485A51">
        <w:rPr>
          <w:rFonts w:eastAsia="Times New Roman"/>
          <w:spacing w:val="-7"/>
          <w:szCs w:val="20"/>
        </w:rPr>
        <w:t xml:space="preserve"> </w:t>
      </w:r>
      <w:r w:rsidRPr="00485A51">
        <w:rPr>
          <w:rFonts w:eastAsia="Times New Roman"/>
          <w:szCs w:val="20"/>
        </w:rPr>
        <w:t>to</w:t>
      </w:r>
      <w:r w:rsidRPr="00485A51">
        <w:rPr>
          <w:rFonts w:eastAsia="Times New Roman"/>
          <w:spacing w:val="-7"/>
          <w:szCs w:val="20"/>
        </w:rPr>
        <w:t xml:space="preserve"> </w:t>
      </w:r>
      <w:r w:rsidRPr="00485A51">
        <w:rPr>
          <w:rFonts w:eastAsia="Times New Roman"/>
          <w:szCs w:val="20"/>
        </w:rPr>
        <w:t>use the dictionary was in raising their academic achievements.</w:t>
      </w:r>
      <w:r w:rsidR="00D8612F" w:rsidRPr="00485A51">
        <w:rPr>
          <w:rFonts w:eastAsia="Times New Roman"/>
          <w:szCs w:val="20"/>
        </w:rPr>
        <w:t xml:space="preserve"> </w:t>
      </w:r>
      <w:r w:rsidRPr="00485A51">
        <w:rPr>
          <w:rFonts w:eastAsia="Times New Roman"/>
          <w:szCs w:val="20"/>
        </w:rPr>
        <w:t>All items were rated on a five-point Likert scale ranging from 1 (strongly disagree) to 5 (strongly agree).</w:t>
      </w:r>
      <w:r w:rsidR="00D8612F" w:rsidRPr="00485A51">
        <w:rPr>
          <w:rFonts w:eastAsia="Times New Roman"/>
          <w:szCs w:val="20"/>
        </w:rPr>
        <w:t xml:space="preserve"> </w:t>
      </w:r>
      <w:r w:rsidRPr="00485A51">
        <w:rPr>
          <w:rFonts w:eastAsia="Times New Roman"/>
          <w:szCs w:val="20"/>
        </w:rPr>
        <w:t xml:space="preserve">Before large-scale distribution, a pilot test was </w:t>
      </w:r>
      <w:r>
        <w:rPr>
          <w:rFonts w:eastAsia="Times New Roman"/>
          <w:szCs w:val="20"/>
        </w:rPr>
        <w:t>conducted with a small sample of Chinese students to ensure the precision of the clarity, translation,</w:t>
      </w:r>
      <w:r w:rsidRPr="00485A51">
        <w:rPr>
          <w:rFonts w:eastAsia="Times New Roman"/>
          <w:szCs w:val="20"/>
        </w:rPr>
        <w:t xml:space="preserve"> and overall instrument structure.</w:t>
      </w:r>
    </w:p>
    <w:p w14:paraId="4BAF2820" w14:textId="631CFCD8" w:rsidR="00D8612F" w:rsidRPr="00EB794A" w:rsidRDefault="00D8612F" w:rsidP="00FC2970">
      <w:pPr>
        <w:widowControl w:val="0"/>
        <w:autoSpaceDE w:val="0"/>
        <w:autoSpaceDN w:val="0"/>
        <w:spacing w:before="60" w:line="240" w:lineRule="auto"/>
        <w:outlineLvl w:val="1"/>
        <w:rPr>
          <w:rFonts w:eastAsia="Times New Roman"/>
          <w:b/>
          <w:bCs/>
          <w:sz w:val="24"/>
        </w:rPr>
      </w:pPr>
      <w:r w:rsidRPr="00EB794A">
        <w:rPr>
          <w:rFonts w:eastAsia="Times New Roman"/>
          <w:b/>
          <w:bCs/>
          <w:sz w:val="24"/>
        </w:rPr>
        <w:t>3.5 Data Analysis</w:t>
      </w:r>
    </w:p>
    <w:p w14:paraId="19A34179" w14:textId="5463B104" w:rsidR="00D8612F" w:rsidRPr="00485A51" w:rsidRDefault="005958F6" w:rsidP="00707A67">
      <w:pPr>
        <w:widowControl w:val="0"/>
        <w:autoSpaceDE w:val="0"/>
        <w:autoSpaceDN w:val="0"/>
        <w:spacing w:before="17" w:after="0" w:line="256" w:lineRule="auto"/>
        <w:ind w:right="355"/>
        <w:jc w:val="both"/>
        <w:rPr>
          <w:rFonts w:eastAsia="Times New Roman"/>
          <w:szCs w:val="20"/>
        </w:rPr>
      </w:pPr>
      <w:r w:rsidRPr="00485A51">
        <w:rPr>
          <w:rFonts w:eastAsia="Times New Roman"/>
          <w:szCs w:val="20"/>
        </w:rPr>
        <w:t>Data</w:t>
      </w:r>
      <w:r>
        <w:rPr>
          <w:rFonts w:eastAsia="Times New Roman"/>
          <w:szCs w:val="20"/>
        </w:rPr>
        <w:t xml:space="preserve"> analysis was conducted</w:t>
      </w:r>
      <w:r w:rsidRPr="00485A51">
        <w:rPr>
          <w:rFonts w:eastAsia="Times New Roman"/>
          <w:szCs w:val="20"/>
        </w:rPr>
        <w:t xml:space="preserve"> using SPSS and SmartPLS (Partial Least Squares Structural Equation</w:t>
      </w:r>
      <w:r w:rsidRPr="00485A51">
        <w:rPr>
          <w:rFonts w:eastAsia="Times New Roman"/>
          <w:spacing w:val="29"/>
          <w:szCs w:val="20"/>
        </w:rPr>
        <w:t xml:space="preserve"> </w:t>
      </w:r>
      <w:r w:rsidRPr="00485A51">
        <w:rPr>
          <w:rFonts w:eastAsia="Times New Roman"/>
          <w:szCs w:val="20"/>
        </w:rPr>
        <w:t>Modelling).</w:t>
      </w:r>
      <w:r w:rsidR="00D8612F" w:rsidRPr="00485A51">
        <w:rPr>
          <w:rFonts w:eastAsia="Times New Roman"/>
          <w:spacing w:val="30"/>
          <w:szCs w:val="20"/>
        </w:rPr>
        <w:t xml:space="preserve"> </w:t>
      </w:r>
      <w:r w:rsidRPr="00485A51">
        <w:rPr>
          <w:rFonts w:eastAsia="Times New Roman"/>
          <w:szCs w:val="20"/>
        </w:rPr>
        <w:t>SPSS</w:t>
      </w:r>
      <w:r w:rsidRPr="00485A51">
        <w:rPr>
          <w:rFonts w:eastAsia="Times New Roman"/>
          <w:spacing w:val="31"/>
          <w:szCs w:val="20"/>
        </w:rPr>
        <w:t xml:space="preserve"> </w:t>
      </w:r>
      <w:r w:rsidRPr="00485A51">
        <w:rPr>
          <w:rFonts w:eastAsia="Times New Roman"/>
          <w:szCs w:val="20"/>
        </w:rPr>
        <w:t>was</w:t>
      </w:r>
      <w:r w:rsidRPr="00485A51">
        <w:rPr>
          <w:rFonts w:eastAsia="Times New Roman"/>
          <w:spacing w:val="31"/>
          <w:szCs w:val="20"/>
        </w:rPr>
        <w:t xml:space="preserve"> </w:t>
      </w:r>
      <w:r w:rsidRPr="00485A51">
        <w:rPr>
          <w:rFonts w:eastAsia="Times New Roman"/>
          <w:szCs w:val="20"/>
        </w:rPr>
        <w:t>employed</w:t>
      </w:r>
      <w:r w:rsidRPr="00485A51">
        <w:rPr>
          <w:rFonts w:eastAsia="Times New Roman"/>
          <w:spacing w:val="30"/>
          <w:szCs w:val="20"/>
        </w:rPr>
        <w:t xml:space="preserve"> </w:t>
      </w:r>
      <w:r w:rsidRPr="00485A51">
        <w:rPr>
          <w:rFonts w:eastAsia="Times New Roman"/>
          <w:szCs w:val="20"/>
        </w:rPr>
        <w:t>for</w:t>
      </w:r>
      <w:r w:rsidRPr="00485A51">
        <w:rPr>
          <w:rFonts w:eastAsia="Times New Roman"/>
          <w:spacing w:val="30"/>
          <w:szCs w:val="20"/>
        </w:rPr>
        <w:t xml:space="preserve"> </w:t>
      </w:r>
      <w:r w:rsidRPr="00485A51">
        <w:rPr>
          <w:rFonts w:eastAsia="Times New Roman"/>
          <w:szCs w:val="20"/>
        </w:rPr>
        <w:t>initial</w:t>
      </w:r>
      <w:r w:rsidRPr="00485A51">
        <w:rPr>
          <w:rFonts w:eastAsia="Times New Roman"/>
          <w:spacing w:val="31"/>
          <w:szCs w:val="20"/>
        </w:rPr>
        <w:t xml:space="preserve"> </w:t>
      </w:r>
      <w:r w:rsidRPr="00485A51">
        <w:rPr>
          <w:rFonts w:eastAsia="Times New Roman"/>
          <w:szCs w:val="20"/>
        </w:rPr>
        <w:t>data</w:t>
      </w:r>
      <w:r w:rsidRPr="00485A51">
        <w:rPr>
          <w:rFonts w:eastAsia="Times New Roman"/>
          <w:spacing w:val="30"/>
          <w:szCs w:val="20"/>
        </w:rPr>
        <w:t xml:space="preserve"> </w:t>
      </w:r>
      <w:r w:rsidRPr="00485A51">
        <w:rPr>
          <w:rFonts w:eastAsia="Times New Roman"/>
          <w:szCs w:val="20"/>
        </w:rPr>
        <w:t>screening,</w:t>
      </w:r>
      <w:r w:rsidRPr="00485A51">
        <w:rPr>
          <w:rFonts w:eastAsia="Times New Roman"/>
          <w:spacing w:val="33"/>
          <w:szCs w:val="20"/>
        </w:rPr>
        <w:t xml:space="preserve"> </w:t>
      </w:r>
      <w:r w:rsidRPr="00485A51">
        <w:rPr>
          <w:rFonts w:eastAsia="Times New Roman"/>
          <w:szCs w:val="20"/>
        </w:rPr>
        <w:t>including</w:t>
      </w:r>
      <w:r w:rsidRPr="00485A51">
        <w:rPr>
          <w:rFonts w:eastAsia="Times New Roman"/>
          <w:spacing w:val="30"/>
          <w:szCs w:val="20"/>
        </w:rPr>
        <w:t xml:space="preserve"> </w:t>
      </w:r>
      <w:r>
        <w:rPr>
          <w:rFonts w:eastAsia="Times New Roman"/>
          <w:szCs w:val="20"/>
        </w:rPr>
        <w:t xml:space="preserve">the assessment of missing values, tests of </w:t>
      </w:r>
      <w:r w:rsidRPr="00485A51">
        <w:rPr>
          <w:rFonts w:eastAsia="Times New Roman"/>
          <w:szCs w:val="20"/>
        </w:rPr>
        <w:t xml:space="preserve">normality, descriptive statistics, and reliability analysis using </w:t>
      </w:r>
      <w:r>
        <w:rPr>
          <w:rFonts w:eastAsia="Times New Roman"/>
          <w:szCs w:val="20"/>
        </w:rPr>
        <w:t>Cronbach’s</w:t>
      </w:r>
      <w:r w:rsidRPr="00485A51">
        <w:rPr>
          <w:rFonts w:eastAsia="Times New Roman"/>
          <w:szCs w:val="20"/>
        </w:rPr>
        <w:t xml:space="preserve"> alpha.</w:t>
      </w:r>
      <w:r w:rsidR="00D8612F" w:rsidRPr="00485A51">
        <w:rPr>
          <w:rFonts w:eastAsia="Times New Roman"/>
          <w:szCs w:val="20"/>
        </w:rPr>
        <w:t xml:space="preserve"> The focal structural model and </w:t>
      </w:r>
      <w:r w:rsidR="0027319E">
        <w:rPr>
          <w:rFonts w:eastAsia="Times New Roman"/>
          <w:szCs w:val="20"/>
        </w:rPr>
        <w:t>hypothesis testing were conducted using</w:t>
      </w:r>
      <w:r w:rsidR="00D8612F" w:rsidRPr="00485A51">
        <w:rPr>
          <w:rFonts w:eastAsia="Times New Roman"/>
          <w:szCs w:val="20"/>
        </w:rPr>
        <w:t xml:space="preserve"> SmartPLS 4, which supports the study of intricate models involving reflective and formative constructs. </w:t>
      </w:r>
      <w:r w:rsidRPr="00485A51">
        <w:rPr>
          <w:rFonts w:eastAsia="Times New Roman"/>
          <w:szCs w:val="20"/>
        </w:rPr>
        <w:t>SmartPLS was used for measurement model analysis (validity and reliability assessment) and structural model analysis (path coefficient, R², effect size, and mediation tests).</w:t>
      </w:r>
      <w:r w:rsidR="00D8612F" w:rsidRPr="00485A51">
        <w:rPr>
          <w:rFonts w:eastAsia="Times New Roman"/>
          <w:szCs w:val="20"/>
        </w:rPr>
        <w:t xml:space="preserve"> </w:t>
      </w:r>
      <w:r w:rsidRPr="00485A51">
        <w:rPr>
          <w:rFonts w:eastAsia="Times New Roman"/>
          <w:szCs w:val="20"/>
        </w:rPr>
        <w:t>Bootstrapping methods across</w:t>
      </w:r>
      <w:r w:rsidRPr="00485A51">
        <w:rPr>
          <w:rFonts w:eastAsia="Times New Roman"/>
          <w:spacing w:val="-7"/>
          <w:szCs w:val="20"/>
        </w:rPr>
        <w:t xml:space="preserve"> </w:t>
      </w:r>
      <w:r w:rsidRPr="00485A51">
        <w:rPr>
          <w:rFonts w:eastAsia="Times New Roman"/>
          <w:szCs w:val="20"/>
        </w:rPr>
        <w:t>5,000</w:t>
      </w:r>
      <w:r w:rsidRPr="00485A51">
        <w:rPr>
          <w:rFonts w:eastAsia="Times New Roman"/>
          <w:spacing w:val="-7"/>
          <w:szCs w:val="20"/>
        </w:rPr>
        <w:t xml:space="preserve"> </w:t>
      </w:r>
      <w:r w:rsidRPr="00485A51">
        <w:rPr>
          <w:rFonts w:eastAsia="Times New Roman"/>
          <w:szCs w:val="20"/>
        </w:rPr>
        <w:t>resamples</w:t>
      </w:r>
      <w:r w:rsidRPr="00485A51">
        <w:rPr>
          <w:rFonts w:eastAsia="Times New Roman"/>
          <w:spacing w:val="-7"/>
          <w:szCs w:val="20"/>
        </w:rPr>
        <w:t xml:space="preserve"> </w:t>
      </w:r>
      <w:r w:rsidRPr="00485A51">
        <w:rPr>
          <w:rFonts w:eastAsia="Times New Roman"/>
          <w:szCs w:val="20"/>
        </w:rPr>
        <w:t>were</w:t>
      </w:r>
      <w:r w:rsidRPr="00485A51">
        <w:rPr>
          <w:rFonts w:eastAsia="Times New Roman"/>
          <w:spacing w:val="-8"/>
          <w:szCs w:val="20"/>
        </w:rPr>
        <w:t xml:space="preserve"> </w:t>
      </w:r>
      <w:r w:rsidRPr="00485A51">
        <w:rPr>
          <w:rFonts w:eastAsia="Times New Roman"/>
          <w:szCs w:val="20"/>
        </w:rPr>
        <w:t>used</w:t>
      </w:r>
      <w:r w:rsidRPr="00485A51">
        <w:rPr>
          <w:rFonts w:eastAsia="Times New Roman"/>
          <w:spacing w:val="-7"/>
          <w:szCs w:val="20"/>
        </w:rPr>
        <w:t xml:space="preserve"> </w:t>
      </w:r>
      <w:r w:rsidRPr="00485A51">
        <w:rPr>
          <w:rFonts w:eastAsia="Times New Roman"/>
          <w:szCs w:val="20"/>
        </w:rPr>
        <w:t>to</w:t>
      </w:r>
      <w:r w:rsidRPr="00485A51">
        <w:rPr>
          <w:rFonts w:eastAsia="Times New Roman"/>
          <w:spacing w:val="-6"/>
          <w:szCs w:val="20"/>
        </w:rPr>
        <w:t xml:space="preserve"> </w:t>
      </w:r>
      <w:r w:rsidRPr="00485A51">
        <w:rPr>
          <w:rFonts w:eastAsia="Times New Roman"/>
          <w:szCs w:val="20"/>
        </w:rPr>
        <w:t>test</w:t>
      </w:r>
      <w:r w:rsidRPr="00485A51">
        <w:rPr>
          <w:rFonts w:eastAsia="Times New Roman"/>
          <w:spacing w:val="-8"/>
          <w:szCs w:val="20"/>
        </w:rPr>
        <w:t xml:space="preserve"> </w:t>
      </w:r>
      <w:r w:rsidRPr="00485A51">
        <w:rPr>
          <w:rFonts w:eastAsia="Times New Roman"/>
          <w:szCs w:val="20"/>
        </w:rPr>
        <w:t>the</w:t>
      </w:r>
      <w:r w:rsidRPr="00485A51">
        <w:rPr>
          <w:rFonts w:eastAsia="Times New Roman"/>
          <w:spacing w:val="-7"/>
          <w:szCs w:val="20"/>
        </w:rPr>
        <w:t xml:space="preserve"> </w:t>
      </w:r>
      <w:r w:rsidRPr="00485A51">
        <w:rPr>
          <w:rFonts w:eastAsia="Times New Roman"/>
          <w:szCs w:val="20"/>
        </w:rPr>
        <w:t>significance</w:t>
      </w:r>
      <w:r w:rsidRPr="00485A51">
        <w:rPr>
          <w:rFonts w:eastAsia="Times New Roman"/>
          <w:spacing w:val="-8"/>
          <w:szCs w:val="20"/>
        </w:rPr>
        <w:t xml:space="preserve"> </w:t>
      </w:r>
      <w:r w:rsidRPr="00485A51">
        <w:rPr>
          <w:rFonts w:eastAsia="Times New Roman"/>
          <w:szCs w:val="20"/>
        </w:rPr>
        <w:t>of</w:t>
      </w:r>
      <w:r w:rsidRPr="00485A51">
        <w:rPr>
          <w:rFonts w:eastAsia="Times New Roman"/>
          <w:spacing w:val="-8"/>
          <w:szCs w:val="20"/>
        </w:rPr>
        <w:t xml:space="preserve"> </w:t>
      </w:r>
      <w:r w:rsidRPr="00485A51">
        <w:rPr>
          <w:rFonts w:eastAsia="Times New Roman"/>
          <w:szCs w:val="20"/>
        </w:rPr>
        <w:t>the hypothesised</w:t>
      </w:r>
      <w:r w:rsidRPr="00485A51">
        <w:rPr>
          <w:rFonts w:eastAsia="Times New Roman"/>
          <w:spacing w:val="-4"/>
          <w:szCs w:val="20"/>
        </w:rPr>
        <w:t xml:space="preserve"> </w:t>
      </w:r>
      <w:r w:rsidRPr="00485A51">
        <w:rPr>
          <w:rFonts w:eastAsia="Times New Roman"/>
          <w:szCs w:val="20"/>
        </w:rPr>
        <w:t>paths.</w:t>
      </w:r>
      <w:r w:rsidR="00D8612F" w:rsidRPr="00485A51">
        <w:rPr>
          <w:rFonts w:eastAsia="Times New Roman"/>
          <w:spacing w:val="-6"/>
          <w:szCs w:val="20"/>
        </w:rPr>
        <w:t xml:space="preserve"> </w:t>
      </w:r>
      <w:r w:rsidRPr="00485A51">
        <w:rPr>
          <w:rFonts w:eastAsia="Times New Roman"/>
          <w:szCs w:val="20"/>
        </w:rPr>
        <w:t>This</w:t>
      </w:r>
      <w:r w:rsidRPr="00485A51">
        <w:rPr>
          <w:rFonts w:eastAsia="Times New Roman"/>
          <w:spacing w:val="-6"/>
          <w:szCs w:val="20"/>
        </w:rPr>
        <w:t xml:space="preserve"> </w:t>
      </w:r>
      <w:r w:rsidRPr="00485A51">
        <w:rPr>
          <w:rFonts w:eastAsia="Times New Roman"/>
          <w:szCs w:val="20"/>
        </w:rPr>
        <w:t>analytical approach ensured stringent testing of the hypothesised model and lent strong empirical confirmation to the research hypotheses.</w:t>
      </w:r>
    </w:p>
    <w:p w14:paraId="27137D60" w14:textId="4B550EF0" w:rsidR="00D8612F" w:rsidRPr="00D605F1" w:rsidRDefault="00EB794A" w:rsidP="00D605F1">
      <w:pPr>
        <w:pStyle w:val="Heading1AJPB"/>
        <w:spacing w:before="240"/>
      </w:pPr>
      <w:r w:rsidRPr="00D605F1">
        <w:t>RESULTS</w:t>
      </w:r>
    </w:p>
    <w:p w14:paraId="598FBDD8" w14:textId="77777777" w:rsidR="001311C5" w:rsidRDefault="00D8612F" w:rsidP="00FC2970">
      <w:pPr>
        <w:widowControl w:val="0"/>
        <w:autoSpaceDE w:val="0"/>
        <w:autoSpaceDN w:val="0"/>
        <w:spacing w:before="20" w:after="0" w:line="256" w:lineRule="auto"/>
        <w:ind w:right="355"/>
        <w:jc w:val="both"/>
        <w:rPr>
          <w:rFonts w:eastAsia="Times New Roman"/>
          <w:szCs w:val="20"/>
        </w:rPr>
      </w:pPr>
      <w:r w:rsidRPr="00485A51">
        <w:rPr>
          <w:rFonts w:eastAsia="Times New Roman"/>
          <w:szCs w:val="20"/>
        </w:rPr>
        <w:t xml:space="preserve">Table 1 </w:t>
      </w:r>
      <w:r w:rsidR="0027319E">
        <w:rPr>
          <w:rFonts w:eastAsia="Times New Roman"/>
          <w:szCs w:val="20"/>
        </w:rPr>
        <w:t>presents the reliability and validity analyses for all constructs, including</w:t>
      </w:r>
      <w:r w:rsidRPr="00485A51">
        <w:rPr>
          <w:rFonts w:eastAsia="Times New Roman"/>
          <w:szCs w:val="20"/>
        </w:rPr>
        <w:t xml:space="preserve"> outer loadings, </w:t>
      </w:r>
      <w:r w:rsidR="0027319E">
        <w:rPr>
          <w:rFonts w:eastAsia="Times New Roman"/>
          <w:szCs w:val="20"/>
        </w:rPr>
        <w:t>Cronbach’s</w:t>
      </w:r>
      <w:r w:rsidRPr="00485A51">
        <w:rPr>
          <w:rFonts w:eastAsia="Times New Roman"/>
          <w:szCs w:val="20"/>
        </w:rPr>
        <w:t xml:space="preserve"> alpha, composite reliability (CR), and average variance extracted (AVE). </w:t>
      </w:r>
      <w:r w:rsidR="005958F6" w:rsidRPr="00485A51">
        <w:rPr>
          <w:rFonts w:eastAsia="Times New Roman"/>
          <w:szCs w:val="20"/>
        </w:rPr>
        <w:t xml:space="preserve">The outer loadings for all items </w:t>
      </w:r>
      <w:r w:rsidR="005958F6">
        <w:rPr>
          <w:rFonts w:eastAsia="Times New Roman"/>
          <w:szCs w:val="20"/>
        </w:rPr>
        <w:t xml:space="preserve">exceeded the minimum </w:t>
      </w:r>
      <w:r w:rsidR="005958F6">
        <w:rPr>
          <w:rFonts w:eastAsia="Times New Roman"/>
          <w:szCs w:val="20"/>
        </w:rPr>
        <w:lastRenderedPageBreak/>
        <w:t>acceptable limit of 0.60, indicating</w:t>
      </w:r>
      <w:r w:rsidR="005958F6" w:rsidRPr="00485A51">
        <w:rPr>
          <w:rFonts w:eastAsia="Times New Roman"/>
          <w:szCs w:val="20"/>
        </w:rPr>
        <w:t xml:space="preserve"> good indicator reliability.</w:t>
      </w:r>
      <w:r w:rsidRPr="00485A51">
        <w:rPr>
          <w:rFonts w:eastAsia="Times New Roman"/>
          <w:szCs w:val="20"/>
        </w:rPr>
        <w:t xml:space="preserve"> </w:t>
      </w:r>
      <w:r w:rsidR="005958F6" w:rsidRPr="00485A51">
        <w:rPr>
          <w:rFonts w:eastAsia="Times New Roman"/>
          <w:szCs w:val="20"/>
        </w:rPr>
        <w:t xml:space="preserve">The CS demonstrated excellent reliability, with </w:t>
      </w:r>
      <w:r w:rsidR="005958F6">
        <w:rPr>
          <w:rFonts w:eastAsia="Times New Roman"/>
          <w:szCs w:val="20"/>
        </w:rPr>
        <w:t>a Cronbach’s</w:t>
      </w:r>
      <w:r w:rsidR="005958F6" w:rsidRPr="00485A51">
        <w:rPr>
          <w:rFonts w:eastAsia="Times New Roman"/>
          <w:szCs w:val="20"/>
        </w:rPr>
        <w:t xml:space="preserve"> alpha of 0.857, CR of 0.904, and AVE of 0.702, reflecting convergent validity.</w:t>
      </w:r>
      <w:r w:rsidRPr="00485A51">
        <w:rPr>
          <w:rFonts w:eastAsia="Times New Roman"/>
          <w:szCs w:val="20"/>
        </w:rPr>
        <w:t xml:space="preserve"> </w:t>
      </w:r>
      <w:r w:rsidR="005958F6" w:rsidRPr="00485A51">
        <w:rPr>
          <w:rFonts w:eastAsia="Times New Roman"/>
          <w:szCs w:val="20"/>
        </w:rPr>
        <w:t xml:space="preserve">Likewise, IQ was highly reliable (α = 0.877, CR = 0.903, AVE = 0.607), even though </w:t>
      </w:r>
      <w:r w:rsidR="005958F6">
        <w:rPr>
          <w:rFonts w:eastAsia="Times New Roman"/>
          <w:szCs w:val="20"/>
        </w:rPr>
        <w:t>items IQ2 and IQ3 showed slightly lower factor loadings</w:t>
      </w:r>
      <w:r w:rsidR="005958F6" w:rsidRPr="00485A51">
        <w:rPr>
          <w:rFonts w:eastAsia="Times New Roman"/>
          <w:szCs w:val="20"/>
        </w:rPr>
        <w:t>.</w:t>
      </w:r>
      <w:r w:rsidRPr="00485A51">
        <w:rPr>
          <w:rFonts w:eastAsia="Times New Roman"/>
          <w:szCs w:val="20"/>
        </w:rPr>
        <w:t xml:space="preserve"> </w:t>
      </w:r>
      <w:r w:rsidR="005958F6" w:rsidRPr="00485A51">
        <w:rPr>
          <w:rFonts w:eastAsia="Times New Roman"/>
          <w:szCs w:val="20"/>
        </w:rPr>
        <w:t xml:space="preserve">RU possessed high internal consistency, with </w:t>
      </w:r>
      <w:r w:rsidR="005958F6">
        <w:rPr>
          <w:rFonts w:eastAsia="Times New Roman"/>
          <w:szCs w:val="20"/>
        </w:rPr>
        <w:t>Cronbach’s</w:t>
      </w:r>
      <w:r w:rsidR="005958F6" w:rsidRPr="00485A51">
        <w:rPr>
          <w:rFonts w:eastAsia="Times New Roman"/>
          <w:szCs w:val="20"/>
        </w:rPr>
        <w:t xml:space="preserve"> alpha equalling 0.907, CR equalling 0.931, and AVE equalling 0.729.</w:t>
      </w:r>
      <w:r w:rsidRPr="00485A51">
        <w:rPr>
          <w:rFonts w:eastAsia="Times New Roman"/>
          <w:szCs w:val="20"/>
        </w:rPr>
        <w:t xml:space="preserve"> </w:t>
      </w:r>
      <w:r w:rsidR="005958F6">
        <w:rPr>
          <w:rFonts w:eastAsia="Times New Roman"/>
          <w:szCs w:val="20"/>
        </w:rPr>
        <w:t>LM’s</w:t>
      </w:r>
      <w:r w:rsidR="005958F6" w:rsidRPr="00485A51">
        <w:rPr>
          <w:rFonts w:eastAsia="Times New Roman"/>
          <w:szCs w:val="20"/>
        </w:rPr>
        <w:t xml:space="preserve"> </w:t>
      </w:r>
      <w:r w:rsidR="005958F6">
        <w:rPr>
          <w:rFonts w:eastAsia="Times New Roman"/>
          <w:szCs w:val="20"/>
        </w:rPr>
        <w:t>Cronbach’s</w:t>
      </w:r>
      <w:r w:rsidR="005958F6" w:rsidRPr="00485A51">
        <w:rPr>
          <w:rFonts w:eastAsia="Times New Roman"/>
          <w:szCs w:val="20"/>
        </w:rPr>
        <w:t xml:space="preserve"> alpha was 0.854, CR was 0.89, and AVE was 0.576, which are all satisfactory, although LM3 had the lowest </w:t>
      </w:r>
    </w:p>
    <w:p w14:paraId="31BD8B1E" w14:textId="0C44E8D2" w:rsidR="00D8612F" w:rsidRPr="00485A51" w:rsidRDefault="005958F6" w:rsidP="00FC2970">
      <w:pPr>
        <w:jc w:val="both"/>
        <w:rPr>
          <w:rFonts w:eastAsia="Times New Roman"/>
          <w:szCs w:val="20"/>
        </w:rPr>
      </w:pPr>
      <w:r w:rsidRPr="00485A51">
        <w:rPr>
          <w:rFonts w:eastAsia="Times New Roman"/>
          <w:szCs w:val="20"/>
        </w:rPr>
        <w:t>at 0.613.</w:t>
      </w:r>
      <w:r w:rsidR="00D8612F" w:rsidRPr="00485A51">
        <w:rPr>
          <w:rFonts w:eastAsia="Times New Roman"/>
          <w:szCs w:val="20"/>
        </w:rPr>
        <w:t xml:space="preserve"> </w:t>
      </w:r>
      <w:r w:rsidRPr="00485A51">
        <w:rPr>
          <w:rFonts w:eastAsia="Times New Roman"/>
          <w:szCs w:val="20"/>
        </w:rPr>
        <w:t xml:space="preserve">PEOU demonstrated high reliability, with a </w:t>
      </w:r>
      <w:r>
        <w:rPr>
          <w:rFonts w:eastAsia="Times New Roman"/>
          <w:szCs w:val="20"/>
        </w:rPr>
        <w:t>Cronbach’s</w:t>
      </w:r>
      <w:r w:rsidRPr="00485A51">
        <w:rPr>
          <w:rFonts w:eastAsia="Times New Roman"/>
          <w:szCs w:val="20"/>
        </w:rPr>
        <w:t xml:space="preserve"> alpha of 0.89, </w:t>
      </w:r>
      <w:r>
        <w:rPr>
          <w:rFonts w:eastAsia="Times New Roman"/>
          <w:szCs w:val="20"/>
        </w:rPr>
        <w:t xml:space="preserve">CR of 0.924, and </w:t>
      </w:r>
      <w:r w:rsidRPr="00485A51">
        <w:rPr>
          <w:rFonts w:eastAsia="Times New Roman"/>
          <w:szCs w:val="20"/>
        </w:rPr>
        <w:t>AVE of 0.753.</w:t>
      </w:r>
      <w:r w:rsidR="00D8612F" w:rsidRPr="00485A51">
        <w:rPr>
          <w:rFonts w:eastAsia="Times New Roman"/>
          <w:szCs w:val="20"/>
        </w:rPr>
        <w:t xml:space="preserve"> </w:t>
      </w:r>
      <w:r w:rsidRPr="00485A51">
        <w:rPr>
          <w:rFonts w:eastAsia="Times New Roman"/>
          <w:szCs w:val="20"/>
        </w:rPr>
        <w:t>PU</w:t>
      </w:r>
      <w:r w:rsidRPr="00485A51">
        <w:rPr>
          <w:rFonts w:eastAsia="Times New Roman"/>
          <w:spacing w:val="-14"/>
          <w:szCs w:val="20"/>
        </w:rPr>
        <w:t xml:space="preserve"> </w:t>
      </w:r>
      <w:r w:rsidRPr="00485A51">
        <w:rPr>
          <w:rFonts w:eastAsia="Times New Roman"/>
          <w:szCs w:val="20"/>
        </w:rPr>
        <w:t>and</w:t>
      </w:r>
      <w:r w:rsidRPr="00485A51">
        <w:rPr>
          <w:rFonts w:eastAsia="Times New Roman"/>
          <w:spacing w:val="-13"/>
          <w:szCs w:val="20"/>
        </w:rPr>
        <w:t xml:space="preserve"> </w:t>
      </w:r>
      <w:r w:rsidRPr="00485A51">
        <w:rPr>
          <w:rFonts w:eastAsia="Times New Roman"/>
          <w:szCs w:val="20"/>
        </w:rPr>
        <w:t>SQ</w:t>
      </w:r>
      <w:r w:rsidRPr="00485A51">
        <w:rPr>
          <w:rFonts w:eastAsia="Times New Roman"/>
          <w:spacing w:val="-14"/>
          <w:szCs w:val="20"/>
        </w:rPr>
        <w:t xml:space="preserve"> </w:t>
      </w:r>
      <w:r w:rsidRPr="00485A51">
        <w:rPr>
          <w:rFonts w:eastAsia="Times New Roman"/>
          <w:szCs w:val="20"/>
        </w:rPr>
        <w:t>also</w:t>
      </w:r>
      <w:r w:rsidRPr="00485A51">
        <w:rPr>
          <w:rFonts w:eastAsia="Times New Roman"/>
          <w:spacing w:val="-15"/>
          <w:szCs w:val="20"/>
        </w:rPr>
        <w:t xml:space="preserve"> </w:t>
      </w:r>
      <w:r>
        <w:rPr>
          <w:rFonts w:eastAsia="Times New Roman"/>
          <w:szCs w:val="20"/>
        </w:rPr>
        <w:t>showed good internal consistency, with Cronbach’s alphas of 0.913 and 0.828, respectively, CRs above 0.89, and AVEs of 0.743, reflecting</w:t>
      </w:r>
      <w:r w:rsidRPr="00485A51">
        <w:rPr>
          <w:rFonts w:eastAsia="Times New Roman"/>
          <w:szCs w:val="20"/>
        </w:rPr>
        <w:t xml:space="preserve"> strong construct validity.</w:t>
      </w:r>
      <w:r w:rsidR="00D8612F" w:rsidRPr="00485A51">
        <w:rPr>
          <w:rFonts w:eastAsia="Times New Roman"/>
          <w:szCs w:val="20"/>
        </w:rPr>
        <w:t xml:space="preserve"> </w:t>
      </w:r>
      <w:r w:rsidRPr="00485A51">
        <w:rPr>
          <w:rFonts w:eastAsia="Times New Roman"/>
          <w:szCs w:val="20"/>
        </w:rPr>
        <w:t xml:space="preserve">Overall, these findings support the </w:t>
      </w:r>
      <w:r>
        <w:rPr>
          <w:rFonts w:eastAsia="Times New Roman"/>
          <w:szCs w:val="20"/>
        </w:rPr>
        <w:t>measurement model’s</w:t>
      </w:r>
      <w:r w:rsidRPr="00485A51">
        <w:rPr>
          <w:rFonts w:eastAsia="Times New Roman"/>
          <w:szCs w:val="20"/>
        </w:rPr>
        <w:t xml:space="preserve"> strong reliability and convergent validity, </w:t>
      </w:r>
      <w:r>
        <w:rPr>
          <w:rFonts w:eastAsia="Times New Roman"/>
          <w:szCs w:val="20"/>
        </w:rPr>
        <w:t>indicating that the constructs can</w:t>
      </w:r>
      <w:r w:rsidRPr="00485A51">
        <w:rPr>
          <w:rFonts w:eastAsia="Times New Roman"/>
          <w:szCs w:val="20"/>
        </w:rPr>
        <w:t xml:space="preserve"> be further analysed.</w:t>
      </w:r>
    </w:p>
    <w:p w14:paraId="4F8EBD10" w14:textId="28D8B8B7" w:rsidR="00D8612F" w:rsidRPr="00707A67" w:rsidRDefault="00D8612F" w:rsidP="00C637B6">
      <w:pPr>
        <w:widowControl w:val="0"/>
        <w:autoSpaceDE w:val="0"/>
        <w:autoSpaceDN w:val="0"/>
        <w:spacing w:before="148" w:after="0" w:line="240" w:lineRule="auto"/>
        <w:ind w:right="288"/>
        <w:rPr>
          <w:rFonts w:eastAsia="Times New Roman"/>
          <w:bCs/>
          <w:szCs w:val="20"/>
        </w:rPr>
      </w:pPr>
      <w:r w:rsidRPr="00C637B6">
        <w:rPr>
          <w:rFonts w:eastAsia="Times New Roman"/>
          <w:b/>
          <w:iCs/>
          <w:szCs w:val="20"/>
        </w:rPr>
        <w:t>Table</w:t>
      </w:r>
      <w:r w:rsidRPr="00C637B6">
        <w:rPr>
          <w:rFonts w:eastAsia="Times New Roman"/>
          <w:b/>
          <w:iCs/>
          <w:spacing w:val="-3"/>
          <w:szCs w:val="20"/>
        </w:rPr>
        <w:t xml:space="preserve"> </w:t>
      </w:r>
      <w:r w:rsidRPr="00C637B6">
        <w:rPr>
          <w:rFonts w:eastAsia="Times New Roman"/>
          <w:b/>
          <w:iCs/>
          <w:szCs w:val="20"/>
        </w:rPr>
        <w:t>1:</w:t>
      </w:r>
      <w:r w:rsidRPr="00C637B6">
        <w:rPr>
          <w:rFonts w:eastAsia="Times New Roman"/>
          <w:b/>
          <w:iCs/>
          <w:spacing w:val="-2"/>
          <w:szCs w:val="20"/>
        </w:rPr>
        <w:t xml:space="preserve"> </w:t>
      </w:r>
      <w:r w:rsidR="00C637B6">
        <w:rPr>
          <w:rFonts w:eastAsia="Times New Roman"/>
          <w:bCs/>
          <w:i/>
          <w:spacing w:val="-2"/>
          <w:szCs w:val="20"/>
        </w:rPr>
        <w:br/>
      </w:r>
      <w:r w:rsidR="0027319E">
        <w:rPr>
          <w:rFonts w:eastAsia="Times New Roman"/>
          <w:bCs/>
          <w:szCs w:val="20"/>
        </w:rPr>
        <w:t>Variables’</w:t>
      </w:r>
      <w:r w:rsidRPr="00707A67">
        <w:rPr>
          <w:rFonts w:eastAsia="Times New Roman"/>
          <w:bCs/>
          <w:spacing w:val="-3"/>
          <w:szCs w:val="20"/>
        </w:rPr>
        <w:t xml:space="preserve"> </w:t>
      </w:r>
      <w:r w:rsidRPr="00707A67">
        <w:rPr>
          <w:rFonts w:eastAsia="Times New Roman"/>
          <w:bCs/>
          <w:szCs w:val="20"/>
        </w:rPr>
        <w:t>reliability</w:t>
      </w:r>
      <w:r w:rsidRPr="00707A67">
        <w:rPr>
          <w:rFonts w:eastAsia="Times New Roman"/>
          <w:bCs/>
          <w:spacing w:val="-1"/>
          <w:szCs w:val="20"/>
        </w:rPr>
        <w:t xml:space="preserve"> </w:t>
      </w:r>
      <w:r w:rsidRPr="00707A67">
        <w:rPr>
          <w:rFonts w:eastAsia="Times New Roman"/>
          <w:bCs/>
          <w:szCs w:val="20"/>
        </w:rPr>
        <w:t>and</w:t>
      </w:r>
      <w:r w:rsidRPr="00707A67">
        <w:rPr>
          <w:rFonts w:eastAsia="Times New Roman"/>
          <w:bCs/>
          <w:spacing w:val="-1"/>
          <w:szCs w:val="20"/>
        </w:rPr>
        <w:t xml:space="preserve"> </w:t>
      </w:r>
      <w:r w:rsidRPr="00707A67">
        <w:rPr>
          <w:rFonts w:eastAsia="Times New Roman"/>
          <w:bCs/>
          <w:spacing w:val="-2"/>
          <w:szCs w:val="20"/>
        </w:rPr>
        <w:t>validity</w:t>
      </w:r>
    </w:p>
    <w:p w14:paraId="31F7ED60" w14:textId="77777777" w:rsidR="00D8612F" w:rsidRPr="00D8612F" w:rsidRDefault="00D8612F" w:rsidP="00707A67">
      <w:pPr>
        <w:widowControl w:val="0"/>
        <w:autoSpaceDE w:val="0"/>
        <w:autoSpaceDN w:val="0"/>
        <w:spacing w:before="11" w:after="0" w:line="240" w:lineRule="auto"/>
        <w:ind w:left="360"/>
        <w:rPr>
          <w:rFonts w:eastAsia="Times New Roman"/>
          <w:sz w:val="15"/>
        </w:rPr>
      </w:pPr>
    </w:p>
    <w:tbl>
      <w:tblPr>
        <w:tblW w:w="0" w:type="auto"/>
        <w:tblInd w:w="360" w:type="dxa"/>
        <w:tblLayout w:type="fixed"/>
        <w:tblCellMar>
          <w:left w:w="0" w:type="dxa"/>
          <w:right w:w="0" w:type="dxa"/>
        </w:tblCellMar>
        <w:tblLook w:val="04A0" w:firstRow="1" w:lastRow="0" w:firstColumn="1" w:lastColumn="0" w:noHBand="0" w:noVBand="1"/>
      </w:tblPr>
      <w:tblGrid>
        <w:gridCol w:w="2610"/>
        <w:gridCol w:w="1260"/>
        <w:gridCol w:w="1800"/>
        <w:gridCol w:w="1710"/>
        <w:gridCol w:w="1131"/>
        <w:gridCol w:w="6"/>
        <w:gridCol w:w="841"/>
        <w:gridCol w:w="8"/>
      </w:tblGrid>
      <w:tr w:rsidR="00D8612F" w14:paraId="7F6D5A42" w14:textId="77777777" w:rsidTr="00E677B9">
        <w:trPr>
          <w:trHeight w:val="299"/>
        </w:trPr>
        <w:tc>
          <w:tcPr>
            <w:tcW w:w="2610" w:type="dxa"/>
            <w:tcBorders>
              <w:top w:val="single" w:sz="4" w:space="0" w:color="000000"/>
              <w:bottom w:val="single" w:sz="4" w:space="0" w:color="000000"/>
            </w:tcBorders>
          </w:tcPr>
          <w:p w14:paraId="0F5A3832" w14:textId="77777777" w:rsidR="00D8612F" w:rsidRDefault="00D8612F" w:rsidP="007B3C99">
            <w:pPr>
              <w:widowControl w:val="0"/>
              <w:autoSpaceDE w:val="0"/>
              <w:autoSpaceDN w:val="0"/>
              <w:spacing w:after="0" w:line="251" w:lineRule="exact"/>
              <w:rPr>
                <w:rFonts w:eastAsia="Times New Roman"/>
              </w:rPr>
            </w:pPr>
            <w:r>
              <w:rPr>
                <w:rFonts w:eastAsia="Times New Roman"/>
                <w:spacing w:val="-2"/>
              </w:rPr>
              <w:t>Variables</w:t>
            </w:r>
          </w:p>
        </w:tc>
        <w:tc>
          <w:tcPr>
            <w:tcW w:w="1260" w:type="dxa"/>
            <w:tcBorders>
              <w:top w:val="single" w:sz="4" w:space="0" w:color="000000"/>
              <w:bottom w:val="single" w:sz="4" w:space="0" w:color="000000"/>
            </w:tcBorders>
          </w:tcPr>
          <w:p w14:paraId="132A921C" w14:textId="77777777" w:rsidR="00D8612F" w:rsidRDefault="00D8612F" w:rsidP="007B3C99">
            <w:pPr>
              <w:widowControl w:val="0"/>
              <w:autoSpaceDE w:val="0"/>
              <w:autoSpaceDN w:val="0"/>
              <w:spacing w:after="0" w:line="251" w:lineRule="exact"/>
              <w:jc w:val="center"/>
              <w:rPr>
                <w:rFonts w:eastAsia="Times New Roman"/>
              </w:rPr>
            </w:pPr>
            <w:r>
              <w:rPr>
                <w:rFonts w:eastAsia="Times New Roman"/>
                <w:spacing w:val="-2"/>
              </w:rPr>
              <w:t>Items</w:t>
            </w:r>
          </w:p>
        </w:tc>
        <w:tc>
          <w:tcPr>
            <w:tcW w:w="1800" w:type="dxa"/>
            <w:tcBorders>
              <w:top w:val="single" w:sz="4" w:space="0" w:color="000000"/>
              <w:bottom w:val="single" w:sz="4" w:space="0" w:color="000000"/>
            </w:tcBorders>
          </w:tcPr>
          <w:p w14:paraId="6333FBA2" w14:textId="77777777" w:rsidR="00D8612F" w:rsidRDefault="00D8612F" w:rsidP="007B3C99">
            <w:pPr>
              <w:widowControl w:val="0"/>
              <w:autoSpaceDE w:val="0"/>
              <w:autoSpaceDN w:val="0"/>
              <w:spacing w:after="0" w:line="251" w:lineRule="exact"/>
              <w:jc w:val="center"/>
              <w:rPr>
                <w:rFonts w:eastAsia="Times New Roman"/>
              </w:rPr>
            </w:pPr>
            <w:r>
              <w:rPr>
                <w:rFonts w:eastAsia="Times New Roman"/>
              </w:rPr>
              <w:t>Outer</w:t>
            </w:r>
            <w:r>
              <w:rPr>
                <w:rFonts w:eastAsia="Times New Roman"/>
                <w:spacing w:val="-1"/>
              </w:rPr>
              <w:t xml:space="preserve"> </w:t>
            </w:r>
            <w:r>
              <w:rPr>
                <w:rFonts w:eastAsia="Times New Roman"/>
                <w:spacing w:val="-2"/>
              </w:rPr>
              <w:t>Loading</w:t>
            </w:r>
          </w:p>
        </w:tc>
        <w:tc>
          <w:tcPr>
            <w:tcW w:w="1710" w:type="dxa"/>
            <w:tcBorders>
              <w:top w:val="single" w:sz="4" w:space="0" w:color="000000"/>
              <w:bottom w:val="single" w:sz="4" w:space="0" w:color="000000"/>
            </w:tcBorders>
          </w:tcPr>
          <w:p w14:paraId="5C497048" w14:textId="623B5EA8" w:rsidR="00D8612F" w:rsidRDefault="0027319E" w:rsidP="007B3C99">
            <w:pPr>
              <w:widowControl w:val="0"/>
              <w:autoSpaceDE w:val="0"/>
              <w:autoSpaceDN w:val="0"/>
              <w:spacing w:after="0" w:line="251" w:lineRule="exact"/>
              <w:ind w:right="1"/>
              <w:jc w:val="center"/>
              <w:rPr>
                <w:rFonts w:eastAsia="Times New Roman"/>
              </w:rPr>
            </w:pPr>
            <w:r>
              <w:rPr>
                <w:rFonts w:eastAsia="Times New Roman"/>
              </w:rPr>
              <w:t>Cronbach’s</w:t>
            </w:r>
            <w:r w:rsidR="00D8612F">
              <w:rPr>
                <w:rFonts w:eastAsia="Times New Roman"/>
                <w:spacing w:val="-6"/>
              </w:rPr>
              <w:t xml:space="preserve"> </w:t>
            </w:r>
            <w:r w:rsidR="00D8612F">
              <w:rPr>
                <w:rFonts w:eastAsia="Times New Roman"/>
                <w:spacing w:val="-2"/>
              </w:rPr>
              <w:t>Alpha</w:t>
            </w:r>
          </w:p>
        </w:tc>
        <w:tc>
          <w:tcPr>
            <w:tcW w:w="1137" w:type="dxa"/>
            <w:gridSpan w:val="2"/>
            <w:tcBorders>
              <w:top w:val="single" w:sz="4" w:space="0" w:color="000000"/>
              <w:bottom w:val="single" w:sz="4" w:space="0" w:color="000000"/>
            </w:tcBorders>
          </w:tcPr>
          <w:p w14:paraId="086572B8" w14:textId="77777777" w:rsidR="00D8612F" w:rsidRDefault="00D8612F" w:rsidP="007B3C99">
            <w:pPr>
              <w:widowControl w:val="0"/>
              <w:autoSpaceDE w:val="0"/>
              <w:autoSpaceDN w:val="0"/>
              <w:spacing w:after="0" w:line="251" w:lineRule="exact"/>
              <w:ind w:right="23"/>
              <w:jc w:val="center"/>
              <w:rPr>
                <w:rFonts w:eastAsia="Times New Roman"/>
              </w:rPr>
            </w:pPr>
            <w:r>
              <w:rPr>
                <w:rFonts w:eastAsia="Times New Roman"/>
                <w:spacing w:val="-5"/>
              </w:rPr>
              <w:t>CR</w:t>
            </w:r>
          </w:p>
        </w:tc>
        <w:tc>
          <w:tcPr>
            <w:tcW w:w="849" w:type="dxa"/>
            <w:gridSpan w:val="2"/>
            <w:tcBorders>
              <w:top w:val="single" w:sz="4" w:space="0" w:color="000000"/>
              <w:bottom w:val="single" w:sz="4" w:space="0" w:color="000000"/>
            </w:tcBorders>
          </w:tcPr>
          <w:p w14:paraId="36EEBA49" w14:textId="77777777" w:rsidR="00D8612F" w:rsidRDefault="00D8612F" w:rsidP="007B3C99">
            <w:pPr>
              <w:widowControl w:val="0"/>
              <w:autoSpaceDE w:val="0"/>
              <w:autoSpaceDN w:val="0"/>
              <w:spacing w:after="0" w:line="251" w:lineRule="exact"/>
              <w:ind w:right="3"/>
              <w:jc w:val="center"/>
              <w:rPr>
                <w:rFonts w:eastAsia="Times New Roman"/>
              </w:rPr>
            </w:pPr>
            <w:r>
              <w:rPr>
                <w:rFonts w:eastAsia="Times New Roman"/>
                <w:spacing w:val="-5"/>
              </w:rPr>
              <w:t>AVE</w:t>
            </w:r>
          </w:p>
        </w:tc>
      </w:tr>
      <w:tr w:rsidR="00D8612F" w14:paraId="527EC0EB" w14:textId="77777777" w:rsidTr="00E677B9">
        <w:trPr>
          <w:trHeight w:val="290"/>
        </w:trPr>
        <w:tc>
          <w:tcPr>
            <w:tcW w:w="2610" w:type="dxa"/>
            <w:tcBorders>
              <w:top w:val="single" w:sz="4" w:space="0" w:color="000000"/>
            </w:tcBorders>
          </w:tcPr>
          <w:p w14:paraId="212C8AB8" w14:textId="77777777" w:rsidR="00D8612F" w:rsidRDefault="00D8612F" w:rsidP="007B3C99">
            <w:pPr>
              <w:widowControl w:val="0"/>
              <w:autoSpaceDE w:val="0"/>
              <w:autoSpaceDN w:val="0"/>
              <w:spacing w:after="0" w:line="251" w:lineRule="exact"/>
              <w:rPr>
                <w:rFonts w:eastAsia="Times New Roman"/>
              </w:rPr>
            </w:pPr>
            <w:r>
              <w:rPr>
                <w:rFonts w:eastAsia="Times New Roman"/>
              </w:rPr>
              <w:t>Customer</w:t>
            </w:r>
            <w:r>
              <w:rPr>
                <w:rFonts w:eastAsia="Times New Roman"/>
                <w:spacing w:val="-5"/>
              </w:rPr>
              <w:t xml:space="preserve"> </w:t>
            </w:r>
            <w:r>
              <w:rPr>
                <w:rFonts w:eastAsia="Times New Roman"/>
                <w:spacing w:val="-2"/>
              </w:rPr>
              <w:t>Satisfaction</w:t>
            </w:r>
          </w:p>
        </w:tc>
        <w:tc>
          <w:tcPr>
            <w:tcW w:w="1260" w:type="dxa"/>
            <w:tcBorders>
              <w:top w:val="single" w:sz="4" w:space="0" w:color="000000"/>
            </w:tcBorders>
          </w:tcPr>
          <w:p w14:paraId="44D26852" w14:textId="77777777" w:rsidR="00D8612F" w:rsidRDefault="00D8612F" w:rsidP="007B3C99">
            <w:pPr>
              <w:widowControl w:val="0"/>
              <w:autoSpaceDE w:val="0"/>
              <w:autoSpaceDN w:val="0"/>
              <w:spacing w:after="0" w:line="251" w:lineRule="exact"/>
              <w:ind w:right="1"/>
              <w:jc w:val="center"/>
              <w:rPr>
                <w:rFonts w:eastAsia="Times New Roman"/>
              </w:rPr>
            </w:pPr>
            <w:r>
              <w:rPr>
                <w:rFonts w:eastAsia="Times New Roman"/>
                <w:spacing w:val="-5"/>
              </w:rPr>
              <w:t>CS1</w:t>
            </w:r>
          </w:p>
        </w:tc>
        <w:tc>
          <w:tcPr>
            <w:tcW w:w="1800" w:type="dxa"/>
            <w:tcBorders>
              <w:top w:val="single" w:sz="4" w:space="0" w:color="000000"/>
            </w:tcBorders>
          </w:tcPr>
          <w:p w14:paraId="56F8E376" w14:textId="77777777" w:rsidR="00D8612F" w:rsidRDefault="00D8612F" w:rsidP="007B3C99">
            <w:pPr>
              <w:widowControl w:val="0"/>
              <w:autoSpaceDE w:val="0"/>
              <w:autoSpaceDN w:val="0"/>
              <w:spacing w:after="0" w:line="271" w:lineRule="exact"/>
              <w:ind w:right="2"/>
              <w:jc w:val="center"/>
              <w:rPr>
                <w:rFonts w:eastAsia="Times New Roman"/>
                <w:sz w:val="24"/>
              </w:rPr>
            </w:pPr>
            <w:r>
              <w:rPr>
                <w:rFonts w:eastAsia="Times New Roman"/>
                <w:spacing w:val="-2"/>
                <w:sz w:val="24"/>
              </w:rPr>
              <w:t>0.840</w:t>
            </w:r>
          </w:p>
        </w:tc>
        <w:tc>
          <w:tcPr>
            <w:tcW w:w="1710" w:type="dxa"/>
            <w:tcBorders>
              <w:top w:val="single" w:sz="4" w:space="0" w:color="000000"/>
            </w:tcBorders>
          </w:tcPr>
          <w:p w14:paraId="253AFF42" w14:textId="77777777" w:rsidR="00D8612F" w:rsidRDefault="00D8612F" w:rsidP="001311C5">
            <w:pPr>
              <w:widowControl w:val="0"/>
              <w:autoSpaceDE w:val="0"/>
              <w:autoSpaceDN w:val="0"/>
              <w:spacing w:after="0" w:line="251" w:lineRule="exact"/>
              <w:jc w:val="center"/>
              <w:rPr>
                <w:rFonts w:eastAsia="Times New Roman"/>
              </w:rPr>
            </w:pPr>
            <w:r>
              <w:rPr>
                <w:rFonts w:eastAsia="Times New Roman"/>
                <w:spacing w:val="-2"/>
              </w:rPr>
              <w:t>0.857</w:t>
            </w:r>
          </w:p>
        </w:tc>
        <w:tc>
          <w:tcPr>
            <w:tcW w:w="1137" w:type="dxa"/>
            <w:gridSpan w:val="2"/>
            <w:tcBorders>
              <w:top w:val="single" w:sz="4" w:space="0" w:color="000000"/>
            </w:tcBorders>
          </w:tcPr>
          <w:p w14:paraId="635F5533" w14:textId="77777777" w:rsidR="00D8612F" w:rsidRDefault="00D8612F" w:rsidP="001311C5">
            <w:pPr>
              <w:widowControl w:val="0"/>
              <w:autoSpaceDE w:val="0"/>
              <w:autoSpaceDN w:val="0"/>
              <w:spacing w:after="0" w:line="251" w:lineRule="exact"/>
              <w:ind w:right="23"/>
              <w:jc w:val="center"/>
              <w:rPr>
                <w:rFonts w:eastAsia="Times New Roman"/>
              </w:rPr>
            </w:pPr>
            <w:r>
              <w:rPr>
                <w:rFonts w:eastAsia="Times New Roman"/>
                <w:spacing w:val="-2"/>
              </w:rPr>
              <w:t>0.904</w:t>
            </w:r>
          </w:p>
        </w:tc>
        <w:tc>
          <w:tcPr>
            <w:tcW w:w="849" w:type="dxa"/>
            <w:gridSpan w:val="2"/>
            <w:tcBorders>
              <w:top w:val="single" w:sz="4" w:space="0" w:color="000000"/>
            </w:tcBorders>
          </w:tcPr>
          <w:p w14:paraId="5B5477A4" w14:textId="77777777" w:rsidR="00D8612F" w:rsidRDefault="00D8612F" w:rsidP="001311C5">
            <w:pPr>
              <w:widowControl w:val="0"/>
              <w:autoSpaceDE w:val="0"/>
              <w:autoSpaceDN w:val="0"/>
              <w:spacing w:after="0" w:line="251" w:lineRule="exact"/>
              <w:ind w:right="3"/>
              <w:jc w:val="center"/>
              <w:rPr>
                <w:rFonts w:eastAsia="Times New Roman"/>
              </w:rPr>
            </w:pPr>
            <w:r>
              <w:rPr>
                <w:rFonts w:eastAsia="Times New Roman"/>
                <w:spacing w:val="-2"/>
              </w:rPr>
              <w:t>0.702</w:t>
            </w:r>
          </w:p>
        </w:tc>
      </w:tr>
      <w:tr w:rsidR="00D8612F" w14:paraId="4A5FB8D2" w14:textId="77777777" w:rsidTr="00E677B9">
        <w:trPr>
          <w:trHeight w:val="300"/>
        </w:trPr>
        <w:tc>
          <w:tcPr>
            <w:tcW w:w="2610" w:type="dxa"/>
          </w:tcPr>
          <w:p w14:paraId="63BBD840" w14:textId="77777777" w:rsidR="00D8612F" w:rsidRDefault="00D8612F" w:rsidP="007B3C99">
            <w:pPr>
              <w:widowControl w:val="0"/>
              <w:autoSpaceDE w:val="0"/>
              <w:autoSpaceDN w:val="0"/>
              <w:spacing w:after="0" w:line="240" w:lineRule="auto"/>
              <w:rPr>
                <w:rFonts w:eastAsia="Times New Roman"/>
              </w:rPr>
            </w:pPr>
          </w:p>
        </w:tc>
        <w:tc>
          <w:tcPr>
            <w:tcW w:w="1260" w:type="dxa"/>
          </w:tcPr>
          <w:p w14:paraId="38640A22" w14:textId="77777777" w:rsidR="00D8612F" w:rsidRDefault="00D8612F" w:rsidP="007B3C99">
            <w:pPr>
              <w:widowControl w:val="0"/>
              <w:autoSpaceDE w:val="0"/>
              <w:autoSpaceDN w:val="0"/>
              <w:spacing w:before="7" w:after="0" w:line="240" w:lineRule="auto"/>
              <w:ind w:right="1"/>
              <w:jc w:val="center"/>
              <w:rPr>
                <w:rFonts w:eastAsia="Times New Roman"/>
              </w:rPr>
            </w:pPr>
            <w:r>
              <w:rPr>
                <w:rFonts w:eastAsia="Times New Roman"/>
                <w:spacing w:val="-5"/>
              </w:rPr>
              <w:t>CS2</w:t>
            </w:r>
          </w:p>
        </w:tc>
        <w:tc>
          <w:tcPr>
            <w:tcW w:w="1800" w:type="dxa"/>
          </w:tcPr>
          <w:p w14:paraId="70E58FFE"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0.828</w:t>
            </w:r>
          </w:p>
        </w:tc>
        <w:tc>
          <w:tcPr>
            <w:tcW w:w="1710" w:type="dxa"/>
          </w:tcPr>
          <w:p w14:paraId="31D1F4B7" w14:textId="77777777" w:rsidR="00D8612F" w:rsidRDefault="00D8612F" w:rsidP="001311C5">
            <w:pPr>
              <w:widowControl w:val="0"/>
              <w:autoSpaceDE w:val="0"/>
              <w:autoSpaceDN w:val="0"/>
              <w:spacing w:after="0" w:line="240" w:lineRule="auto"/>
              <w:jc w:val="center"/>
              <w:rPr>
                <w:rFonts w:eastAsia="Times New Roman"/>
              </w:rPr>
            </w:pPr>
          </w:p>
        </w:tc>
        <w:tc>
          <w:tcPr>
            <w:tcW w:w="1137" w:type="dxa"/>
            <w:gridSpan w:val="2"/>
          </w:tcPr>
          <w:p w14:paraId="5EA5EA9E" w14:textId="77777777" w:rsidR="00D8612F" w:rsidRDefault="00D8612F" w:rsidP="001311C5">
            <w:pPr>
              <w:widowControl w:val="0"/>
              <w:autoSpaceDE w:val="0"/>
              <w:autoSpaceDN w:val="0"/>
              <w:spacing w:after="0" w:line="240" w:lineRule="auto"/>
              <w:jc w:val="center"/>
              <w:rPr>
                <w:rFonts w:eastAsia="Times New Roman"/>
              </w:rPr>
            </w:pPr>
          </w:p>
        </w:tc>
        <w:tc>
          <w:tcPr>
            <w:tcW w:w="849" w:type="dxa"/>
            <w:gridSpan w:val="2"/>
          </w:tcPr>
          <w:p w14:paraId="1E269CF2" w14:textId="77777777" w:rsidR="00D8612F" w:rsidRDefault="00D8612F" w:rsidP="001311C5">
            <w:pPr>
              <w:widowControl w:val="0"/>
              <w:autoSpaceDE w:val="0"/>
              <w:autoSpaceDN w:val="0"/>
              <w:spacing w:after="0" w:line="240" w:lineRule="auto"/>
              <w:jc w:val="center"/>
              <w:rPr>
                <w:rFonts w:eastAsia="Times New Roman"/>
              </w:rPr>
            </w:pPr>
          </w:p>
        </w:tc>
      </w:tr>
      <w:tr w:rsidR="00D8612F" w14:paraId="08B7A09F" w14:textId="77777777" w:rsidTr="00E677B9">
        <w:trPr>
          <w:trHeight w:val="300"/>
        </w:trPr>
        <w:tc>
          <w:tcPr>
            <w:tcW w:w="2610" w:type="dxa"/>
          </w:tcPr>
          <w:p w14:paraId="55422003" w14:textId="77777777" w:rsidR="00D8612F" w:rsidRDefault="00D8612F" w:rsidP="007B3C99">
            <w:pPr>
              <w:widowControl w:val="0"/>
              <w:autoSpaceDE w:val="0"/>
              <w:autoSpaceDN w:val="0"/>
              <w:spacing w:after="0" w:line="240" w:lineRule="auto"/>
              <w:rPr>
                <w:rFonts w:eastAsia="Times New Roman"/>
              </w:rPr>
            </w:pPr>
          </w:p>
        </w:tc>
        <w:tc>
          <w:tcPr>
            <w:tcW w:w="1260" w:type="dxa"/>
          </w:tcPr>
          <w:p w14:paraId="64D2F71E" w14:textId="77777777" w:rsidR="00D8612F" w:rsidRDefault="00D8612F" w:rsidP="007B3C99">
            <w:pPr>
              <w:widowControl w:val="0"/>
              <w:autoSpaceDE w:val="0"/>
              <w:autoSpaceDN w:val="0"/>
              <w:spacing w:before="7" w:after="0" w:line="240" w:lineRule="auto"/>
              <w:ind w:right="1"/>
              <w:jc w:val="center"/>
              <w:rPr>
                <w:rFonts w:eastAsia="Times New Roman"/>
              </w:rPr>
            </w:pPr>
            <w:r>
              <w:rPr>
                <w:rFonts w:eastAsia="Times New Roman"/>
                <w:spacing w:val="-5"/>
              </w:rPr>
              <w:t>CS3</w:t>
            </w:r>
          </w:p>
        </w:tc>
        <w:tc>
          <w:tcPr>
            <w:tcW w:w="1800" w:type="dxa"/>
          </w:tcPr>
          <w:p w14:paraId="0C5F268C"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0.768</w:t>
            </w:r>
          </w:p>
        </w:tc>
        <w:tc>
          <w:tcPr>
            <w:tcW w:w="1710" w:type="dxa"/>
          </w:tcPr>
          <w:p w14:paraId="39568ADF" w14:textId="77777777" w:rsidR="00D8612F" w:rsidRDefault="00D8612F" w:rsidP="001311C5">
            <w:pPr>
              <w:widowControl w:val="0"/>
              <w:autoSpaceDE w:val="0"/>
              <w:autoSpaceDN w:val="0"/>
              <w:spacing w:after="0" w:line="240" w:lineRule="auto"/>
              <w:jc w:val="center"/>
              <w:rPr>
                <w:rFonts w:eastAsia="Times New Roman"/>
              </w:rPr>
            </w:pPr>
          </w:p>
        </w:tc>
        <w:tc>
          <w:tcPr>
            <w:tcW w:w="1137" w:type="dxa"/>
            <w:gridSpan w:val="2"/>
          </w:tcPr>
          <w:p w14:paraId="481A67D3" w14:textId="77777777" w:rsidR="00D8612F" w:rsidRDefault="00D8612F" w:rsidP="001311C5">
            <w:pPr>
              <w:widowControl w:val="0"/>
              <w:autoSpaceDE w:val="0"/>
              <w:autoSpaceDN w:val="0"/>
              <w:spacing w:after="0" w:line="240" w:lineRule="auto"/>
              <w:jc w:val="center"/>
              <w:rPr>
                <w:rFonts w:eastAsia="Times New Roman"/>
              </w:rPr>
            </w:pPr>
          </w:p>
        </w:tc>
        <w:tc>
          <w:tcPr>
            <w:tcW w:w="849" w:type="dxa"/>
            <w:gridSpan w:val="2"/>
          </w:tcPr>
          <w:p w14:paraId="380DE930" w14:textId="77777777" w:rsidR="00D8612F" w:rsidRDefault="00D8612F" w:rsidP="001311C5">
            <w:pPr>
              <w:widowControl w:val="0"/>
              <w:autoSpaceDE w:val="0"/>
              <w:autoSpaceDN w:val="0"/>
              <w:spacing w:after="0" w:line="240" w:lineRule="auto"/>
              <w:jc w:val="center"/>
              <w:rPr>
                <w:rFonts w:eastAsia="Times New Roman"/>
              </w:rPr>
            </w:pPr>
          </w:p>
        </w:tc>
      </w:tr>
      <w:tr w:rsidR="00D8612F" w14:paraId="57A83315" w14:textId="77777777" w:rsidTr="00E677B9">
        <w:trPr>
          <w:trHeight w:val="300"/>
        </w:trPr>
        <w:tc>
          <w:tcPr>
            <w:tcW w:w="2610" w:type="dxa"/>
          </w:tcPr>
          <w:p w14:paraId="0799A07F" w14:textId="77777777" w:rsidR="00D8612F" w:rsidRDefault="00D8612F" w:rsidP="007B3C99">
            <w:pPr>
              <w:widowControl w:val="0"/>
              <w:autoSpaceDE w:val="0"/>
              <w:autoSpaceDN w:val="0"/>
              <w:spacing w:after="0" w:line="240" w:lineRule="auto"/>
              <w:rPr>
                <w:rFonts w:eastAsia="Times New Roman"/>
              </w:rPr>
            </w:pPr>
          </w:p>
        </w:tc>
        <w:tc>
          <w:tcPr>
            <w:tcW w:w="1260" w:type="dxa"/>
          </w:tcPr>
          <w:p w14:paraId="2BAEEC79" w14:textId="77777777" w:rsidR="00D8612F" w:rsidRDefault="00D8612F" w:rsidP="007B3C99">
            <w:pPr>
              <w:widowControl w:val="0"/>
              <w:autoSpaceDE w:val="0"/>
              <w:autoSpaceDN w:val="0"/>
              <w:spacing w:before="7" w:after="0" w:line="240" w:lineRule="auto"/>
              <w:ind w:right="1"/>
              <w:jc w:val="center"/>
              <w:rPr>
                <w:rFonts w:eastAsia="Times New Roman"/>
              </w:rPr>
            </w:pPr>
            <w:r>
              <w:rPr>
                <w:rFonts w:eastAsia="Times New Roman"/>
                <w:spacing w:val="-5"/>
              </w:rPr>
              <w:t>CS4</w:t>
            </w:r>
          </w:p>
        </w:tc>
        <w:tc>
          <w:tcPr>
            <w:tcW w:w="1800" w:type="dxa"/>
          </w:tcPr>
          <w:p w14:paraId="70B2AA9B"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0.910</w:t>
            </w:r>
          </w:p>
        </w:tc>
        <w:tc>
          <w:tcPr>
            <w:tcW w:w="1710" w:type="dxa"/>
          </w:tcPr>
          <w:p w14:paraId="1147F58C" w14:textId="77777777" w:rsidR="00D8612F" w:rsidRDefault="00D8612F" w:rsidP="001311C5">
            <w:pPr>
              <w:widowControl w:val="0"/>
              <w:autoSpaceDE w:val="0"/>
              <w:autoSpaceDN w:val="0"/>
              <w:spacing w:after="0" w:line="240" w:lineRule="auto"/>
              <w:jc w:val="center"/>
              <w:rPr>
                <w:rFonts w:eastAsia="Times New Roman"/>
              </w:rPr>
            </w:pPr>
          </w:p>
        </w:tc>
        <w:tc>
          <w:tcPr>
            <w:tcW w:w="1137" w:type="dxa"/>
            <w:gridSpan w:val="2"/>
          </w:tcPr>
          <w:p w14:paraId="10A3AB71" w14:textId="77777777" w:rsidR="00D8612F" w:rsidRDefault="00D8612F" w:rsidP="001311C5">
            <w:pPr>
              <w:widowControl w:val="0"/>
              <w:autoSpaceDE w:val="0"/>
              <w:autoSpaceDN w:val="0"/>
              <w:spacing w:after="0" w:line="240" w:lineRule="auto"/>
              <w:jc w:val="center"/>
              <w:rPr>
                <w:rFonts w:eastAsia="Times New Roman"/>
              </w:rPr>
            </w:pPr>
          </w:p>
        </w:tc>
        <w:tc>
          <w:tcPr>
            <w:tcW w:w="849" w:type="dxa"/>
            <w:gridSpan w:val="2"/>
          </w:tcPr>
          <w:p w14:paraId="71F4CEA3" w14:textId="77777777" w:rsidR="00D8612F" w:rsidRDefault="00D8612F" w:rsidP="001311C5">
            <w:pPr>
              <w:widowControl w:val="0"/>
              <w:autoSpaceDE w:val="0"/>
              <w:autoSpaceDN w:val="0"/>
              <w:spacing w:after="0" w:line="240" w:lineRule="auto"/>
              <w:jc w:val="center"/>
              <w:rPr>
                <w:rFonts w:eastAsia="Times New Roman"/>
              </w:rPr>
            </w:pPr>
          </w:p>
        </w:tc>
      </w:tr>
      <w:tr w:rsidR="00D8612F" w14:paraId="5FCA190C" w14:textId="77777777" w:rsidTr="00E677B9">
        <w:trPr>
          <w:trHeight w:val="300"/>
        </w:trPr>
        <w:tc>
          <w:tcPr>
            <w:tcW w:w="2610" w:type="dxa"/>
          </w:tcPr>
          <w:p w14:paraId="6ABC8DCF" w14:textId="77777777" w:rsidR="00D8612F" w:rsidRDefault="00D8612F" w:rsidP="007B3C99">
            <w:pPr>
              <w:widowControl w:val="0"/>
              <w:autoSpaceDE w:val="0"/>
              <w:autoSpaceDN w:val="0"/>
              <w:spacing w:before="7" w:after="0" w:line="240" w:lineRule="auto"/>
              <w:rPr>
                <w:rFonts w:eastAsia="Times New Roman"/>
              </w:rPr>
            </w:pPr>
            <w:r>
              <w:rPr>
                <w:rFonts w:eastAsia="Times New Roman"/>
              </w:rPr>
              <w:t>Information</w:t>
            </w:r>
            <w:r>
              <w:rPr>
                <w:rFonts w:eastAsia="Times New Roman"/>
                <w:spacing w:val="-6"/>
              </w:rPr>
              <w:t xml:space="preserve"> </w:t>
            </w:r>
            <w:r>
              <w:rPr>
                <w:rFonts w:eastAsia="Times New Roman"/>
                <w:spacing w:val="-2"/>
              </w:rPr>
              <w:t>Quality</w:t>
            </w:r>
          </w:p>
        </w:tc>
        <w:tc>
          <w:tcPr>
            <w:tcW w:w="1260" w:type="dxa"/>
          </w:tcPr>
          <w:p w14:paraId="5E992E97" w14:textId="77777777" w:rsidR="00D8612F" w:rsidRDefault="00D8612F" w:rsidP="007B3C99">
            <w:pPr>
              <w:widowControl w:val="0"/>
              <w:autoSpaceDE w:val="0"/>
              <w:autoSpaceDN w:val="0"/>
              <w:spacing w:before="7" w:after="0" w:line="240" w:lineRule="auto"/>
              <w:ind w:right="7"/>
              <w:jc w:val="center"/>
              <w:rPr>
                <w:rFonts w:eastAsia="Times New Roman"/>
              </w:rPr>
            </w:pPr>
            <w:r>
              <w:rPr>
                <w:rFonts w:eastAsia="Times New Roman"/>
                <w:spacing w:val="-5"/>
              </w:rPr>
              <w:t>IQ1</w:t>
            </w:r>
          </w:p>
        </w:tc>
        <w:tc>
          <w:tcPr>
            <w:tcW w:w="1800" w:type="dxa"/>
          </w:tcPr>
          <w:p w14:paraId="359D4261"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0.781</w:t>
            </w:r>
          </w:p>
        </w:tc>
        <w:tc>
          <w:tcPr>
            <w:tcW w:w="1710" w:type="dxa"/>
          </w:tcPr>
          <w:p w14:paraId="6D084FD0" w14:textId="77777777" w:rsidR="00D8612F" w:rsidRDefault="00D8612F" w:rsidP="001311C5">
            <w:pPr>
              <w:widowControl w:val="0"/>
              <w:autoSpaceDE w:val="0"/>
              <w:autoSpaceDN w:val="0"/>
              <w:spacing w:before="7" w:after="0" w:line="240" w:lineRule="auto"/>
              <w:jc w:val="center"/>
              <w:rPr>
                <w:rFonts w:eastAsia="Times New Roman"/>
              </w:rPr>
            </w:pPr>
            <w:r>
              <w:rPr>
                <w:rFonts w:eastAsia="Times New Roman"/>
                <w:spacing w:val="-2"/>
              </w:rPr>
              <w:t>0.877</w:t>
            </w:r>
          </w:p>
        </w:tc>
        <w:tc>
          <w:tcPr>
            <w:tcW w:w="1137" w:type="dxa"/>
            <w:gridSpan w:val="2"/>
          </w:tcPr>
          <w:p w14:paraId="72EAD0D3" w14:textId="77777777" w:rsidR="00D8612F" w:rsidRDefault="00D8612F" w:rsidP="001311C5">
            <w:pPr>
              <w:widowControl w:val="0"/>
              <w:autoSpaceDE w:val="0"/>
              <w:autoSpaceDN w:val="0"/>
              <w:spacing w:before="7" w:after="0" w:line="240" w:lineRule="auto"/>
              <w:ind w:right="23"/>
              <w:jc w:val="center"/>
              <w:rPr>
                <w:rFonts w:eastAsia="Times New Roman"/>
              </w:rPr>
            </w:pPr>
            <w:r>
              <w:rPr>
                <w:rFonts w:eastAsia="Times New Roman"/>
                <w:spacing w:val="-2"/>
              </w:rPr>
              <w:t>0.903</w:t>
            </w:r>
          </w:p>
        </w:tc>
        <w:tc>
          <w:tcPr>
            <w:tcW w:w="849" w:type="dxa"/>
            <w:gridSpan w:val="2"/>
          </w:tcPr>
          <w:p w14:paraId="355A2F01" w14:textId="77777777" w:rsidR="00D8612F" w:rsidRDefault="00D8612F" w:rsidP="001311C5">
            <w:pPr>
              <w:widowControl w:val="0"/>
              <w:autoSpaceDE w:val="0"/>
              <w:autoSpaceDN w:val="0"/>
              <w:spacing w:before="7" w:after="0" w:line="240" w:lineRule="auto"/>
              <w:ind w:right="3"/>
              <w:jc w:val="center"/>
              <w:rPr>
                <w:rFonts w:eastAsia="Times New Roman"/>
              </w:rPr>
            </w:pPr>
            <w:r>
              <w:rPr>
                <w:rFonts w:eastAsia="Times New Roman"/>
                <w:spacing w:val="-2"/>
              </w:rPr>
              <w:t>0.607</w:t>
            </w:r>
          </w:p>
        </w:tc>
      </w:tr>
      <w:tr w:rsidR="00D8612F" w14:paraId="5E377CAC" w14:textId="77777777" w:rsidTr="00E677B9">
        <w:trPr>
          <w:trHeight w:val="300"/>
        </w:trPr>
        <w:tc>
          <w:tcPr>
            <w:tcW w:w="2610" w:type="dxa"/>
          </w:tcPr>
          <w:p w14:paraId="672FB979" w14:textId="77777777" w:rsidR="00D8612F" w:rsidRDefault="00D8612F" w:rsidP="007B3C99">
            <w:pPr>
              <w:widowControl w:val="0"/>
              <w:autoSpaceDE w:val="0"/>
              <w:autoSpaceDN w:val="0"/>
              <w:spacing w:after="0" w:line="240" w:lineRule="auto"/>
              <w:rPr>
                <w:rFonts w:eastAsia="Times New Roman"/>
              </w:rPr>
            </w:pPr>
          </w:p>
        </w:tc>
        <w:tc>
          <w:tcPr>
            <w:tcW w:w="1260" w:type="dxa"/>
          </w:tcPr>
          <w:p w14:paraId="2CEB482D" w14:textId="77777777" w:rsidR="00D8612F" w:rsidRDefault="00D8612F" w:rsidP="007B3C99">
            <w:pPr>
              <w:widowControl w:val="0"/>
              <w:autoSpaceDE w:val="0"/>
              <w:autoSpaceDN w:val="0"/>
              <w:spacing w:before="7" w:after="0" w:line="240" w:lineRule="auto"/>
              <w:ind w:right="7"/>
              <w:jc w:val="center"/>
              <w:rPr>
                <w:rFonts w:eastAsia="Times New Roman"/>
              </w:rPr>
            </w:pPr>
            <w:r>
              <w:rPr>
                <w:rFonts w:eastAsia="Times New Roman"/>
                <w:spacing w:val="-5"/>
              </w:rPr>
              <w:t>IQ2</w:t>
            </w:r>
          </w:p>
        </w:tc>
        <w:tc>
          <w:tcPr>
            <w:tcW w:w="1800" w:type="dxa"/>
          </w:tcPr>
          <w:p w14:paraId="593CAB6E"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0.749</w:t>
            </w:r>
          </w:p>
        </w:tc>
        <w:tc>
          <w:tcPr>
            <w:tcW w:w="1710" w:type="dxa"/>
          </w:tcPr>
          <w:p w14:paraId="078986F0" w14:textId="77777777" w:rsidR="00D8612F" w:rsidRDefault="00D8612F" w:rsidP="001311C5">
            <w:pPr>
              <w:widowControl w:val="0"/>
              <w:autoSpaceDE w:val="0"/>
              <w:autoSpaceDN w:val="0"/>
              <w:spacing w:after="0" w:line="240" w:lineRule="auto"/>
              <w:jc w:val="center"/>
              <w:rPr>
                <w:rFonts w:eastAsia="Times New Roman"/>
              </w:rPr>
            </w:pPr>
          </w:p>
        </w:tc>
        <w:tc>
          <w:tcPr>
            <w:tcW w:w="1137" w:type="dxa"/>
            <w:gridSpan w:val="2"/>
          </w:tcPr>
          <w:p w14:paraId="420A4ED9" w14:textId="77777777" w:rsidR="00D8612F" w:rsidRDefault="00D8612F" w:rsidP="001311C5">
            <w:pPr>
              <w:widowControl w:val="0"/>
              <w:autoSpaceDE w:val="0"/>
              <w:autoSpaceDN w:val="0"/>
              <w:spacing w:after="0" w:line="240" w:lineRule="auto"/>
              <w:jc w:val="center"/>
              <w:rPr>
                <w:rFonts w:eastAsia="Times New Roman"/>
              </w:rPr>
            </w:pPr>
          </w:p>
        </w:tc>
        <w:tc>
          <w:tcPr>
            <w:tcW w:w="849" w:type="dxa"/>
            <w:gridSpan w:val="2"/>
          </w:tcPr>
          <w:p w14:paraId="207FB460" w14:textId="77777777" w:rsidR="00D8612F" w:rsidRDefault="00D8612F" w:rsidP="001311C5">
            <w:pPr>
              <w:widowControl w:val="0"/>
              <w:autoSpaceDE w:val="0"/>
              <w:autoSpaceDN w:val="0"/>
              <w:spacing w:after="0" w:line="240" w:lineRule="auto"/>
              <w:jc w:val="center"/>
              <w:rPr>
                <w:rFonts w:eastAsia="Times New Roman"/>
              </w:rPr>
            </w:pPr>
          </w:p>
        </w:tc>
      </w:tr>
      <w:tr w:rsidR="00D8612F" w14:paraId="3DB1C130" w14:textId="77777777" w:rsidTr="00E677B9">
        <w:trPr>
          <w:trHeight w:val="300"/>
        </w:trPr>
        <w:tc>
          <w:tcPr>
            <w:tcW w:w="2610" w:type="dxa"/>
          </w:tcPr>
          <w:p w14:paraId="11B6BC5C" w14:textId="77777777" w:rsidR="00D8612F" w:rsidRDefault="00D8612F" w:rsidP="007B3C99">
            <w:pPr>
              <w:widowControl w:val="0"/>
              <w:autoSpaceDE w:val="0"/>
              <w:autoSpaceDN w:val="0"/>
              <w:spacing w:after="0" w:line="240" w:lineRule="auto"/>
              <w:rPr>
                <w:rFonts w:eastAsia="Times New Roman"/>
              </w:rPr>
            </w:pPr>
          </w:p>
        </w:tc>
        <w:tc>
          <w:tcPr>
            <w:tcW w:w="1260" w:type="dxa"/>
          </w:tcPr>
          <w:p w14:paraId="2A64E226" w14:textId="77777777" w:rsidR="00D8612F" w:rsidRDefault="00D8612F" w:rsidP="007B3C99">
            <w:pPr>
              <w:widowControl w:val="0"/>
              <w:autoSpaceDE w:val="0"/>
              <w:autoSpaceDN w:val="0"/>
              <w:spacing w:before="7" w:after="0" w:line="240" w:lineRule="auto"/>
              <w:ind w:right="7"/>
              <w:jc w:val="center"/>
              <w:rPr>
                <w:rFonts w:eastAsia="Times New Roman"/>
              </w:rPr>
            </w:pPr>
            <w:r>
              <w:rPr>
                <w:rFonts w:eastAsia="Times New Roman"/>
                <w:spacing w:val="-5"/>
              </w:rPr>
              <w:t>IQ3</w:t>
            </w:r>
          </w:p>
        </w:tc>
        <w:tc>
          <w:tcPr>
            <w:tcW w:w="1800" w:type="dxa"/>
          </w:tcPr>
          <w:p w14:paraId="7B44A5A4"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0.751</w:t>
            </w:r>
          </w:p>
        </w:tc>
        <w:tc>
          <w:tcPr>
            <w:tcW w:w="1710" w:type="dxa"/>
          </w:tcPr>
          <w:p w14:paraId="13937C9E" w14:textId="77777777" w:rsidR="00D8612F" w:rsidRDefault="00D8612F" w:rsidP="001311C5">
            <w:pPr>
              <w:widowControl w:val="0"/>
              <w:autoSpaceDE w:val="0"/>
              <w:autoSpaceDN w:val="0"/>
              <w:spacing w:after="0" w:line="240" w:lineRule="auto"/>
              <w:jc w:val="center"/>
              <w:rPr>
                <w:rFonts w:eastAsia="Times New Roman"/>
              </w:rPr>
            </w:pPr>
          </w:p>
        </w:tc>
        <w:tc>
          <w:tcPr>
            <w:tcW w:w="1137" w:type="dxa"/>
            <w:gridSpan w:val="2"/>
          </w:tcPr>
          <w:p w14:paraId="1C206C94" w14:textId="77777777" w:rsidR="00D8612F" w:rsidRDefault="00D8612F" w:rsidP="001311C5">
            <w:pPr>
              <w:widowControl w:val="0"/>
              <w:autoSpaceDE w:val="0"/>
              <w:autoSpaceDN w:val="0"/>
              <w:spacing w:after="0" w:line="240" w:lineRule="auto"/>
              <w:jc w:val="center"/>
              <w:rPr>
                <w:rFonts w:eastAsia="Times New Roman"/>
              </w:rPr>
            </w:pPr>
          </w:p>
        </w:tc>
        <w:tc>
          <w:tcPr>
            <w:tcW w:w="849" w:type="dxa"/>
            <w:gridSpan w:val="2"/>
          </w:tcPr>
          <w:p w14:paraId="22F21F91" w14:textId="77777777" w:rsidR="00D8612F" w:rsidRDefault="00D8612F" w:rsidP="001311C5">
            <w:pPr>
              <w:widowControl w:val="0"/>
              <w:autoSpaceDE w:val="0"/>
              <w:autoSpaceDN w:val="0"/>
              <w:spacing w:after="0" w:line="240" w:lineRule="auto"/>
              <w:jc w:val="center"/>
              <w:rPr>
                <w:rFonts w:eastAsia="Times New Roman"/>
              </w:rPr>
            </w:pPr>
          </w:p>
        </w:tc>
      </w:tr>
      <w:tr w:rsidR="00D8612F" w14:paraId="3F0FB60A" w14:textId="77777777" w:rsidTr="00E677B9">
        <w:trPr>
          <w:trHeight w:val="300"/>
        </w:trPr>
        <w:tc>
          <w:tcPr>
            <w:tcW w:w="2610" w:type="dxa"/>
          </w:tcPr>
          <w:p w14:paraId="674D1B29" w14:textId="77777777" w:rsidR="00D8612F" w:rsidRDefault="00D8612F" w:rsidP="007B3C99">
            <w:pPr>
              <w:widowControl w:val="0"/>
              <w:autoSpaceDE w:val="0"/>
              <w:autoSpaceDN w:val="0"/>
              <w:spacing w:after="0" w:line="240" w:lineRule="auto"/>
              <w:rPr>
                <w:rFonts w:eastAsia="Times New Roman"/>
              </w:rPr>
            </w:pPr>
          </w:p>
        </w:tc>
        <w:tc>
          <w:tcPr>
            <w:tcW w:w="1260" w:type="dxa"/>
          </w:tcPr>
          <w:p w14:paraId="1417F41A" w14:textId="77777777" w:rsidR="00D8612F" w:rsidRDefault="00D8612F" w:rsidP="007B3C99">
            <w:pPr>
              <w:widowControl w:val="0"/>
              <w:autoSpaceDE w:val="0"/>
              <w:autoSpaceDN w:val="0"/>
              <w:spacing w:before="7" w:after="0" w:line="240" w:lineRule="auto"/>
              <w:ind w:right="7"/>
              <w:jc w:val="center"/>
              <w:rPr>
                <w:rFonts w:eastAsia="Times New Roman"/>
              </w:rPr>
            </w:pPr>
            <w:r>
              <w:rPr>
                <w:rFonts w:eastAsia="Times New Roman"/>
                <w:spacing w:val="-5"/>
              </w:rPr>
              <w:t>IQ4</w:t>
            </w:r>
          </w:p>
        </w:tc>
        <w:tc>
          <w:tcPr>
            <w:tcW w:w="1800" w:type="dxa"/>
          </w:tcPr>
          <w:p w14:paraId="75FC34C0"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0.776</w:t>
            </w:r>
          </w:p>
        </w:tc>
        <w:tc>
          <w:tcPr>
            <w:tcW w:w="1710" w:type="dxa"/>
          </w:tcPr>
          <w:p w14:paraId="6780A980" w14:textId="77777777" w:rsidR="00D8612F" w:rsidRDefault="00D8612F" w:rsidP="001311C5">
            <w:pPr>
              <w:widowControl w:val="0"/>
              <w:autoSpaceDE w:val="0"/>
              <w:autoSpaceDN w:val="0"/>
              <w:spacing w:after="0" w:line="240" w:lineRule="auto"/>
              <w:jc w:val="center"/>
              <w:rPr>
                <w:rFonts w:eastAsia="Times New Roman"/>
              </w:rPr>
            </w:pPr>
          </w:p>
        </w:tc>
        <w:tc>
          <w:tcPr>
            <w:tcW w:w="1137" w:type="dxa"/>
            <w:gridSpan w:val="2"/>
          </w:tcPr>
          <w:p w14:paraId="4DF3882A" w14:textId="77777777" w:rsidR="00D8612F" w:rsidRDefault="00D8612F" w:rsidP="001311C5">
            <w:pPr>
              <w:widowControl w:val="0"/>
              <w:autoSpaceDE w:val="0"/>
              <w:autoSpaceDN w:val="0"/>
              <w:spacing w:after="0" w:line="240" w:lineRule="auto"/>
              <w:jc w:val="center"/>
              <w:rPr>
                <w:rFonts w:eastAsia="Times New Roman"/>
              </w:rPr>
            </w:pPr>
          </w:p>
        </w:tc>
        <w:tc>
          <w:tcPr>
            <w:tcW w:w="849" w:type="dxa"/>
            <w:gridSpan w:val="2"/>
          </w:tcPr>
          <w:p w14:paraId="12BB85FB" w14:textId="77777777" w:rsidR="00D8612F" w:rsidRDefault="00D8612F" w:rsidP="001311C5">
            <w:pPr>
              <w:widowControl w:val="0"/>
              <w:autoSpaceDE w:val="0"/>
              <w:autoSpaceDN w:val="0"/>
              <w:spacing w:after="0" w:line="240" w:lineRule="auto"/>
              <w:jc w:val="center"/>
              <w:rPr>
                <w:rFonts w:eastAsia="Times New Roman"/>
              </w:rPr>
            </w:pPr>
          </w:p>
        </w:tc>
      </w:tr>
      <w:tr w:rsidR="00D8612F" w14:paraId="6D89BC64" w14:textId="77777777" w:rsidTr="00E677B9">
        <w:trPr>
          <w:trHeight w:val="300"/>
        </w:trPr>
        <w:tc>
          <w:tcPr>
            <w:tcW w:w="2610" w:type="dxa"/>
          </w:tcPr>
          <w:p w14:paraId="58C77EE3" w14:textId="77777777" w:rsidR="00D8612F" w:rsidRDefault="00D8612F" w:rsidP="007B3C99">
            <w:pPr>
              <w:widowControl w:val="0"/>
              <w:autoSpaceDE w:val="0"/>
              <w:autoSpaceDN w:val="0"/>
              <w:spacing w:after="0" w:line="240" w:lineRule="auto"/>
              <w:rPr>
                <w:rFonts w:eastAsia="Times New Roman"/>
              </w:rPr>
            </w:pPr>
          </w:p>
        </w:tc>
        <w:tc>
          <w:tcPr>
            <w:tcW w:w="1260" w:type="dxa"/>
          </w:tcPr>
          <w:p w14:paraId="785BC1D3" w14:textId="77777777" w:rsidR="00D8612F" w:rsidRDefault="00D8612F" w:rsidP="007B3C99">
            <w:pPr>
              <w:widowControl w:val="0"/>
              <w:autoSpaceDE w:val="0"/>
              <w:autoSpaceDN w:val="0"/>
              <w:spacing w:before="7" w:after="0" w:line="240" w:lineRule="auto"/>
              <w:ind w:right="7"/>
              <w:jc w:val="center"/>
              <w:rPr>
                <w:rFonts w:eastAsia="Times New Roman"/>
              </w:rPr>
            </w:pPr>
            <w:r>
              <w:rPr>
                <w:rFonts w:eastAsia="Times New Roman"/>
                <w:spacing w:val="-5"/>
              </w:rPr>
              <w:t>IQ5</w:t>
            </w:r>
          </w:p>
        </w:tc>
        <w:tc>
          <w:tcPr>
            <w:tcW w:w="1800" w:type="dxa"/>
          </w:tcPr>
          <w:p w14:paraId="7327A30D"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0.832</w:t>
            </w:r>
          </w:p>
        </w:tc>
        <w:tc>
          <w:tcPr>
            <w:tcW w:w="1710" w:type="dxa"/>
          </w:tcPr>
          <w:p w14:paraId="52A71D09" w14:textId="77777777" w:rsidR="00D8612F" w:rsidRDefault="00D8612F" w:rsidP="001311C5">
            <w:pPr>
              <w:widowControl w:val="0"/>
              <w:autoSpaceDE w:val="0"/>
              <w:autoSpaceDN w:val="0"/>
              <w:spacing w:after="0" w:line="240" w:lineRule="auto"/>
              <w:jc w:val="center"/>
              <w:rPr>
                <w:rFonts w:eastAsia="Times New Roman"/>
              </w:rPr>
            </w:pPr>
          </w:p>
        </w:tc>
        <w:tc>
          <w:tcPr>
            <w:tcW w:w="1137" w:type="dxa"/>
            <w:gridSpan w:val="2"/>
          </w:tcPr>
          <w:p w14:paraId="7011D116" w14:textId="77777777" w:rsidR="00D8612F" w:rsidRDefault="00D8612F" w:rsidP="001311C5">
            <w:pPr>
              <w:widowControl w:val="0"/>
              <w:autoSpaceDE w:val="0"/>
              <w:autoSpaceDN w:val="0"/>
              <w:spacing w:after="0" w:line="240" w:lineRule="auto"/>
              <w:jc w:val="center"/>
              <w:rPr>
                <w:rFonts w:eastAsia="Times New Roman"/>
              </w:rPr>
            </w:pPr>
          </w:p>
        </w:tc>
        <w:tc>
          <w:tcPr>
            <w:tcW w:w="849" w:type="dxa"/>
            <w:gridSpan w:val="2"/>
          </w:tcPr>
          <w:p w14:paraId="768F2BA1" w14:textId="77777777" w:rsidR="00D8612F" w:rsidRDefault="00D8612F" w:rsidP="001311C5">
            <w:pPr>
              <w:widowControl w:val="0"/>
              <w:autoSpaceDE w:val="0"/>
              <w:autoSpaceDN w:val="0"/>
              <w:spacing w:after="0" w:line="240" w:lineRule="auto"/>
              <w:jc w:val="center"/>
              <w:rPr>
                <w:rFonts w:eastAsia="Times New Roman"/>
              </w:rPr>
            </w:pPr>
          </w:p>
        </w:tc>
      </w:tr>
      <w:tr w:rsidR="00D8612F" w14:paraId="66ADD05E" w14:textId="77777777" w:rsidTr="00E677B9">
        <w:trPr>
          <w:trHeight w:val="300"/>
        </w:trPr>
        <w:tc>
          <w:tcPr>
            <w:tcW w:w="2610" w:type="dxa"/>
          </w:tcPr>
          <w:p w14:paraId="580D40BD" w14:textId="77777777" w:rsidR="00D8612F" w:rsidRDefault="00D8612F" w:rsidP="007B3C99">
            <w:pPr>
              <w:widowControl w:val="0"/>
              <w:autoSpaceDE w:val="0"/>
              <w:autoSpaceDN w:val="0"/>
              <w:spacing w:after="0" w:line="240" w:lineRule="auto"/>
              <w:rPr>
                <w:rFonts w:eastAsia="Times New Roman"/>
              </w:rPr>
            </w:pPr>
          </w:p>
        </w:tc>
        <w:tc>
          <w:tcPr>
            <w:tcW w:w="1260" w:type="dxa"/>
          </w:tcPr>
          <w:p w14:paraId="0F79689B" w14:textId="77777777" w:rsidR="00D8612F" w:rsidRDefault="00D8612F" w:rsidP="007B3C99">
            <w:pPr>
              <w:widowControl w:val="0"/>
              <w:autoSpaceDE w:val="0"/>
              <w:autoSpaceDN w:val="0"/>
              <w:spacing w:before="7" w:after="0" w:line="240" w:lineRule="auto"/>
              <w:ind w:right="7"/>
              <w:jc w:val="center"/>
              <w:rPr>
                <w:rFonts w:eastAsia="Times New Roman"/>
              </w:rPr>
            </w:pPr>
            <w:r>
              <w:rPr>
                <w:rFonts w:eastAsia="Times New Roman"/>
                <w:spacing w:val="-5"/>
              </w:rPr>
              <w:t>IQ6</w:t>
            </w:r>
          </w:p>
        </w:tc>
        <w:tc>
          <w:tcPr>
            <w:tcW w:w="1800" w:type="dxa"/>
          </w:tcPr>
          <w:p w14:paraId="3FAEC2E6"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0.784</w:t>
            </w:r>
          </w:p>
        </w:tc>
        <w:tc>
          <w:tcPr>
            <w:tcW w:w="1710" w:type="dxa"/>
          </w:tcPr>
          <w:p w14:paraId="2E77BB10" w14:textId="77777777" w:rsidR="00D8612F" w:rsidRDefault="00D8612F" w:rsidP="001311C5">
            <w:pPr>
              <w:widowControl w:val="0"/>
              <w:autoSpaceDE w:val="0"/>
              <w:autoSpaceDN w:val="0"/>
              <w:spacing w:after="0" w:line="240" w:lineRule="auto"/>
              <w:jc w:val="center"/>
              <w:rPr>
                <w:rFonts w:eastAsia="Times New Roman"/>
              </w:rPr>
            </w:pPr>
          </w:p>
        </w:tc>
        <w:tc>
          <w:tcPr>
            <w:tcW w:w="1137" w:type="dxa"/>
            <w:gridSpan w:val="2"/>
          </w:tcPr>
          <w:p w14:paraId="42500F8E" w14:textId="77777777" w:rsidR="00D8612F" w:rsidRDefault="00D8612F" w:rsidP="001311C5">
            <w:pPr>
              <w:widowControl w:val="0"/>
              <w:autoSpaceDE w:val="0"/>
              <w:autoSpaceDN w:val="0"/>
              <w:spacing w:after="0" w:line="240" w:lineRule="auto"/>
              <w:jc w:val="center"/>
              <w:rPr>
                <w:rFonts w:eastAsia="Times New Roman"/>
              </w:rPr>
            </w:pPr>
          </w:p>
        </w:tc>
        <w:tc>
          <w:tcPr>
            <w:tcW w:w="849" w:type="dxa"/>
            <w:gridSpan w:val="2"/>
          </w:tcPr>
          <w:p w14:paraId="1471A403" w14:textId="77777777" w:rsidR="00D8612F" w:rsidRDefault="00D8612F" w:rsidP="001311C5">
            <w:pPr>
              <w:widowControl w:val="0"/>
              <w:autoSpaceDE w:val="0"/>
              <w:autoSpaceDN w:val="0"/>
              <w:spacing w:after="0" w:line="240" w:lineRule="auto"/>
              <w:jc w:val="center"/>
              <w:rPr>
                <w:rFonts w:eastAsia="Times New Roman"/>
              </w:rPr>
            </w:pPr>
          </w:p>
        </w:tc>
      </w:tr>
      <w:tr w:rsidR="00D8612F" w14:paraId="3714CAED" w14:textId="77777777" w:rsidTr="00E677B9">
        <w:trPr>
          <w:trHeight w:val="300"/>
        </w:trPr>
        <w:tc>
          <w:tcPr>
            <w:tcW w:w="2610" w:type="dxa"/>
          </w:tcPr>
          <w:p w14:paraId="351F98B7" w14:textId="77777777" w:rsidR="00D8612F" w:rsidRDefault="00D8612F" w:rsidP="007B3C99">
            <w:pPr>
              <w:widowControl w:val="0"/>
              <w:autoSpaceDE w:val="0"/>
              <w:autoSpaceDN w:val="0"/>
              <w:spacing w:before="7" w:after="0" w:line="240" w:lineRule="auto"/>
              <w:rPr>
                <w:rFonts w:eastAsia="Times New Roman"/>
              </w:rPr>
            </w:pPr>
            <w:r>
              <w:rPr>
                <w:rFonts w:eastAsia="Times New Roman"/>
              </w:rPr>
              <w:t>Regular</w:t>
            </w:r>
            <w:r>
              <w:rPr>
                <w:rFonts w:eastAsia="Times New Roman"/>
                <w:spacing w:val="-2"/>
              </w:rPr>
              <w:t xml:space="preserve"> </w:t>
            </w:r>
            <w:r>
              <w:rPr>
                <w:rFonts w:eastAsia="Times New Roman"/>
                <w:spacing w:val="-5"/>
              </w:rPr>
              <w:t>Use</w:t>
            </w:r>
          </w:p>
        </w:tc>
        <w:tc>
          <w:tcPr>
            <w:tcW w:w="1260" w:type="dxa"/>
          </w:tcPr>
          <w:p w14:paraId="183273E8" w14:textId="77777777" w:rsidR="00D8612F" w:rsidRDefault="00D8612F" w:rsidP="007B3C99">
            <w:pPr>
              <w:widowControl w:val="0"/>
              <w:autoSpaceDE w:val="0"/>
              <w:autoSpaceDN w:val="0"/>
              <w:spacing w:before="7" w:after="0" w:line="240" w:lineRule="auto"/>
              <w:ind w:right="7"/>
              <w:jc w:val="center"/>
              <w:rPr>
                <w:rFonts w:eastAsia="Times New Roman"/>
              </w:rPr>
            </w:pPr>
            <w:r>
              <w:rPr>
                <w:rFonts w:eastAsia="Times New Roman"/>
                <w:spacing w:val="-5"/>
              </w:rPr>
              <w:t>RU1</w:t>
            </w:r>
          </w:p>
        </w:tc>
        <w:tc>
          <w:tcPr>
            <w:tcW w:w="1800" w:type="dxa"/>
          </w:tcPr>
          <w:p w14:paraId="6295536F"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0.846</w:t>
            </w:r>
          </w:p>
        </w:tc>
        <w:tc>
          <w:tcPr>
            <w:tcW w:w="1710" w:type="dxa"/>
          </w:tcPr>
          <w:p w14:paraId="15AEC675" w14:textId="77777777" w:rsidR="00D8612F" w:rsidRDefault="00D8612F" w:rsidP="001311C5">
            <w:pPr>
              <w:widowControl w:val="0"/>
              <w:autoSpaceDE w:val="0"/>
              <w:autoSpaceDN w:val="0"/>
              <w:spacing w:before="7" w:after="0" w:line="240" w:lineRule="auto"/>
              <w:jc w:val="center"/>
              <w:rPr>
                <w:rFonts w:eastAsia="Times New Roman"/>
              </w:rPr>
            </w:pPr>
            <w:r>
              <w:rPr>
                <w:rFonts w:eastAsia="Times New Roman"/>
                <w:spacing w:val="-2"/>
              </w:rPr>
              <w:t>0.907</w:t>
            </w:r>
          </w:p>
        </w:tc>
        <w:tc>
          <w:tcPr>
            <w:tcW w:w="1137" w:type="dxa"/>
            <w:gridSpan w:val="2"/>
          </w:tcPr>
          <w:p w14:paraId="6D003704" w14:textId="77777777" w:rsidR="00D8612F" w:rsidRDefault="00D8612F" w:rsidP="001311C5">
            <w:pPr>
              <w:widowControl w:val="0"/>
              <w:autoSpaceDE w:val="0"/>
              <w:autoSpaceDN w:val="0"/>
              <w:spacing w:before="7" w:after="0" w:line="240" w:lineRule="auto"/>
              <w:ind w:right="23"/>
              <w:jc w:val="center"/>
              <w:rPr>
                <w:rFonts w:eastAsia="Times New Roman"/>
              </w:rPr>
            </w:pPr>
            <w:r>
              <w:rPr>
                <w:rFonts w:eastAsia="Times New Roman"/>
                <w:spacing w:val="-2"/>
              </w:rPr>
              <w:t>0.931</w:t>
            </w:r>
          </w:p>
        </w:tc>
        <w:tc>
          <w:tcPr>
            <w:tcW w:w="849" w:type="dxa"/>
            <w:gridSpan w:val="2"/>
          </w:tcPr>
          <w:p w14:paraId="3C4B7D5A" w14:textId="77777777" w:rsidR="00D8612F" w:rsidRDefault="00D8612F" w:rsidP="001311C5">
            <w:pPr>
              <w:widowControl w:val="0"/>
              <w:autoSpaceDE w:val="0"/>
              <w:autoSpaceDN w:val="0"/>
              <w:spacing w:before="7" w:after="0" w:line="240" w:lineRule="auto"/>
              <w:ind w:right="3"/>
              <w:jc w:val="center"/>
              <w:rPr>
                <w:rFonts w:eastAsia="Times New Roman"/>
              </w:rPr>
            </w:pPr>
            <w:r>
              <w:rPr>
                <w:rFonts w:eastAsia="Times New Roman"/>
                <w:spacing w:val="-2"/>
              </w:rPr>
              <w:t>0.729</w:t>
            </w:r>
          </w:p>
        </w:tc>
      </w:tr>
      <w:tr w:rsidR="00D8612F" w14:paraId="0C9396B3" w14:textId="77777777" w:rsidTr="00E677B9">
        <w:trPr>
          <w:trHeight w:val="300"/>
        </w:trPr>
        <w:tc>
          <w:tcPr>
            <w:tcW w:w="2610" w:type="dxa"/>
          </w:tcPr>
          <w:p w14:paraId="33B9A8C9" w14:textId="77777777" w:rsidR="00D8612F" w:rsidRDefault="00D8612F" w:rsidP="007B3C99">
            <w:pPr>
              <w:widowControl w:val="0"/>
              <w:autoSpaceDE w:val="0"/>
              <w:autoSpaceDN w:val="0"/>
              <w:spacing w:after="0" w:line="240" w:lineRule="auto"/>
              <w:rPr>
                <w:rFonts w:eastAsia="Times New Roman"/>
              </w:rPr>
            </w:pPr>
          </w:p>
        </w:tc>
        <w:tc>
          <w:tcPr>
            <w:tcW w:w="1260" w:type="dxa"/>
          </w:tcPr>
          <w:p w14:paraId="748CF3D1" w14:textId="77777777" w:rsidR="00D8612F" w:rsidRDefault="00D8612F" w:rsidP="007B3C99">
            <w:pPr>
              <w:widowControl w:val="0"/>
              <w:autoSpaceDE w:val="0"/>
              <w:autoSpaceDN w:val="0"/>
              <w:spacing w:before="7" w:after="0" w:line="240" w:lineRule="auto"/>
              <w:ind w:right="7"/>
              <w:jc w:val="center"/>
              <w:rPr>
                <w:rFonts w:eastAsia="Times New Roman"/>
              </w:rPr>
            </w:pPr>
            <w:r>
              <w:rPr>
                <w:rFonts w:eastAsia="Times New Roman"/>
                <w:spacing w:val="-5"/>
              </w:rPr>
              <w:t>RU2</w:t>
            </w:r>
          </w:p>
        </w:tc>
        <w:tc>
          <w:tcPr>
            <w:tcW w:w="1800" w:type="dxa"/>
          </w:tcPr>
          <w:p w14:paraId="5E72A018"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0.805</w:t>
            </w:r>
          </w:p>
        </w:tc>
        <w:tc>
          <w:tcPr>
            <w:tcW w:w="1710" w:type="dxa"/>
          </w:tcPr>
          <w:p w14:paraId="6E74ACA1" w14:textId="77777777" w:rsidR="00D8612F" w:rsidRDefault="00D8612F" w:rsidP="001311C5">
            <w:pPr>
              <w:widowControl w:val="0"/>
              <w:autoSpaceDE w:val="0"/>
              <w:autoSpaceDN w:val="0"/>
              <w:spacing w:after="0" w:line="240" w:lineRule="auto"/>
              <w:jc w:val="center"/>
              <w:rPr>
                <w:rFonts w:eastAsia="Times New Roman"/>
              </w:rPr>
            </w:pPr>
          </w:p>
        </w:tc>
        <w:tc>
          <w:tcPr>
            <w:tcW w:w="1137" w:type="dxa"/>
            <w:gridSpan w:val="2"/>
          </w:tcPr>
          <w:p w14:paraId="0D0F9C9E" w14:textId="77777777" w:rsidR="00D8612F" w:rsidRDefault="00D8612F" w:rsidP="001311C5">
            <w:pPr>
              <w:widowControl w:val="0"/>
              <w:autoSpaceDE w:val="0"/>
              <w:autoSpaceDN w:val="0"/>
              <w:spacing w:after="0" w:line="240" w:lineRule="auto"/>
              <w:jc w:val="center"/>
              <w:rPr>
                <w:rFonts w:eastAsia="Times New Roman"/>
              </w:rPr>
            </w:pPr>
          </w:p>
        </w:tc>
        <w:tc>
          <w:tcPr>
            <w:tcW w:w="849" w:type="dxa"/>
            <w:gridSpan w:val="2"/>
          </w:tcPr>
          <w:p w14:paraId="2AF82441" w14:textId="77777777" w:rsidR="00D8612F" w:rsidRDefault="00D8612F" w:rsidP="001311C5">
            <w:pPr>
              <w:widowControl w:val="0"/>
              <w:autoSpaceDE w:val="0"/>
              <w:autoSpaceDN w:val="0"/>
              <w:spacing w:after="0" w:line="240" w:lineRule="auto"/>
              <w:jc w:val="center"/>
              <w:rPr>
                <w:rFonts w:eastAsia="Times New Roman"/>
              </w:rPr>
            </w:pPr>
          </w:p>
        </w:tc>
      </w:tr>
      <w:tr w:rsidR="00D8612F" w14:paraId="09FFEE3A" w14:textId="77777777" w:rsidTr="00E677B9">
        <w:trPr>
          <w:trHeight w:val="300"/>
        </w:trPr>
        <w:tc>
          <w:tcPr>
            <w:tcW w:w="2610" w:type="dxa"/>
          </w:tcPr>
          <w:p w14:paraId="150916A4" w14:textId="77777777" w:rsidR="00D8612F" w:rsidRDefault="00D8612F" w:rsidP="007B3C99">
            <w:pPr>
              <w:widowControl w:val="0"/>
              <w:autoSpaceDE w:val="0"/>
              <w:autoSpaceDN w:val="0"/>
              <w:spacing w:after="0" w:line="240" w:lineRule="auto"/>
              <w:rPr>
                <w:rFonts w:eastAsia="Times New Roman"/>
              </w:rPr>
            </w:pPr>
          </w:p>
        </w:tc>
        <w:tc>
          <w:tcPr>
            <w:tcW w:w="1260" w:type="dxa"/>
          </w:tcPr>
          <w:p w14:paraId="18B63B3E" w14:textId="77777777" w:rsidR="00D8612F" w:rsidRDefault="00D8612F" w:rsidP="007B3C99">
            <w:pPr>
              <w:widowControl w:val="0"/>
              <w:autoSpaceDE w:val="0"/>
              <w:autoSpaceDN w:val="0"/>
              <w:spacing w:before="7" w:after="0" w:line="240" w:lineRule="auto"/>
              <w:ind w:right="7"/>
              <w:jc w:val="center"/>
              <w:rPr>
                <w:rFonts w:eastAsia="Times New Roman"/>
              </w:rPr>
            </w:pPr>
            <w:r>
              <w:rPr>
                <w:rFonts w:eastAsia="Times New Roman"/>
                <w:spacing w:val="-5"/>
              </w:rPr>
              <w:t>RU3</w:t>
            </w:r>
          </w:p>
        </w:tc>
        <w:tc>
          <w:tcPr>
            <w:tcW w:w="1800" w:type="dxa"/>
          </w:tcPr>
          <w:p w14:paraId="220B6CB4"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0.855</w:t>
            </w:r>
          </w:p>
        </w:tc>
        <w:tc>
          <w:tcPr>
            <w:tcW w:w="1710" w:type="dxa"/>
          </w:tcPr>
          <w:p w14:paraId="2B55EB31" w14:textId="77777777" w:rsidR="00D8612F" w:rsidRDefault="00D8612F" w:rsidP="001311C5">
            <w:pPr>
              <w:widowControl w:val="0"/>
              <w:autoSpaceDE w:val="0"/>
              <w:autoSpaceDN w:val="0"/>
              <w:spacing w:after="0" w:line="240" w:lineRule="auto"/>
              <w:jc w:val="center"/>
              <w:rPr>
                <w:rFonts w:eastAsia="Times New Roman"/>
              </w:rPr>
            </w:pPr>
          </w:p>
        </w:tc>
        <w:tc>
          <w:tcPr>
            <w:tcW w:w="1137" w:type="dxa"/>
            <w:gridSpan w:val="2"/>
          </w:tcPr>
          <w:p w14:paraId="1A2C7A50" w14:textId="77777777" w:rsidR="00D8612F" w:rsidRDefault="00D8612F" w:rsidP="001311C5">
            <w:pPr>
              <w:widowControl w:val="0"/>
              <w:autoSpaceDE w:val="0"/>
              <w:autoSpaceDN w:val="0"/>
              <w:spacing w:after="0" w:line="240" w:lineRule="auto"/>
              <w:jc w:val="center"/>
              <w:rPr>
                <w:rFonts w:eastAsia="Times New Roman"/>
              </w:rPr>
            </w:pPr>
          </w:p>
        </w:tc>
        <w:tc>
          <w:tcPr>
            <w:tcW w:w="849" w:type="dxa"/>
            <w:gridSpan w:val="2"/>
          </w:tcPr>
          <w:p w14:paraId="375D1BCA" w14:textId="77777777" w:rsidR="00D8612F" w:rsidRDefault="00D8612F" w:rsidP="001311C5">
            <w:pPr>
              <w:widowControl w:val="0"/>
              <w:autoSpaceDE w:val="0"/>
              <w:autoSpaceDN w:val="0"/>
              <w:spacing w:after="0" w:line="240" w:lineRule="auto"/>
              <w:jc w:val="center"/>
              <w:rPr>
                <w:rFonts w:eastAsia="Times New Roman"/>
              </w:rPr>
            </w:pPr>
          </w:p>
        </w:tc>
      </w:tr>
      <w:tr w:rsidR="00D8612F" w14:paraId="523B98EB" w14:textId="77777777" w:rsidTr="00E677B9">
        <w:trPr>
          <w:trHeight w:val="299"/>
        </w:trPr>
        <w:tc>
          <w:tcPr>
            <w:tcW w:w="2610" w:type="dxa"/>
          </w:tcPr>
          <w:p w14:paraId="3A62D261" w14:textId="77777777" w:rsidR="00D8612F" w:rsidRDefault="00D8612F" w:rsidP="007B3C99">
            <w:pPr>
              <w:widowControl w:val="0"/>
              <w:autoSpaceDE w:val="0"/>
              <w:autoSpaceDN w:val="0"/>
              <w:spacing w:after="0" w:line="240" w:lineRule="auto"/>
              <w:rPr>
                <w:rFonts w:eastAsia="Times New Roman"/>
              </w:rPr>
            </w:pPr>
          </w:p>
        </w:tc>
        <w:tc>
          <w:tcPr>
            <w:tcW w:w="1260" w:type="dxa"/>
          </w:tcPr>
          <w:p w14:paraId="7C2DACA0" w14:textId="77777777" w:rsidR="00D8612F" w:rsidRDefault="00D8612F" w:rsidP="007B3C99">
            <w:pPr>
              <w:widowControl w:val="0"/>
              <w:autoSpaceDE w:val="0"/>
              <w:autoSpaceDN w:val="0"/>
              <w:spacing w:before="7" w:after="0" w:line="240" w:lineRule="auto"/>
              <w:ind w:right="7"/>
              <w:jc w:val="center"/>
              <w:rPr>
                <w:rFonts w:eastAsia="Times New Roman"/>
              </w:rPr>
            </w:pPr>
            <w:r>
              <w:rPr>
                <w:rFonts w:eastAsia="Times New Roman"/>
                <w:spacing w:val="-5"/>
              </w:rPr>
              <w:t>RU4</w:t>
            </w:r>
          </w:p>
        </w:tc>
        <w:tc>
          <w:tcPr>
            <w:tcW w:w="1800" w:type="dxa"/>
          </w:tcPr>
          <w:p w14:paraId="7F446AB6"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0.871</w:t>
            </w:r>
          </w:p>
        </w:tc>
        <w:tc>
          <w:tcPr>
            <w:tcW w:w="1710" w:type="dxa"/>
          </w:tcPr>
          <w:p w14:paraId="7EBEBA3B" w14:textId="77777777" w:rsidR="00D8612F" w:rsidRDefault="00D8612F" w:rsidP="001311C5">
            <w:pPr>
              <w:widowControl w:val="0"/>
              <w:autoSpaceDE w:val="0"/>
              <w:autoSpaceDN w:val="0"/>
              <w:spacing w:after="0" w:line="240" w:lineRule="auto"/>
              <w:jc w:val="center"/>
              <w:rPr>
                <w:rFonts w:eastAsia="Times New Roman"/>
              </w:rPr>
            </w:pPr>
          </w:p>
        </w:tc>
        <w:tc>
          <w:tcPr>
            <w:tcW w:w="1137" w:type="dxa"/>
            <w:gridSpan w:val="2"/>
          </w:tcPr>
          <w:p w14:paraId="75FB5BD9" w14:textId="77777777" w:rsidR="00D8612F" w:rsidRDefault="00D8612F" w:rsidP="001311C5">
            <w:pPr>
              <w:widowControl w:val="0"/>
              <w:autoSpaceDE w:val="0"/>
              <w:autoSpaceDN w:val="0"/>
              <w:spacing w:after="0" w:line="240" w:lineRule="auto"/>
              <w:jc w:val="center"/>
              <w:rPr>
                <w:rFonts w:eastAsia="Times New Roman"/>
              </w:rPr>
            </w:pPr>
          </w:p>
        </w:tc>
        <w:tc>
          <w:tcPr>
            <w:tcW w:w="849" w:type="dxa"/>
            <w:gridSpan w:val="2"/>
          </w:tcPr>
          <w:p w14:paraId="46FF7BC2" w14:textId="77777777" w:rsidR="00D8612F" w:rsidRDefault="00D8612F" w:rsidP="001311C5">
            <w:pPr>
              <w:widowControl w:val="0"/>
              <w:autoSpaceDE w:val="0"/>
              <w:autoSpaceDN w:val="0"/>
              <w:spacing w:after="0" w:line="240" w:lineRule="auto"/>
              <w:jc w:val="center"/>
              <w:rPr>
                <w:rFonts w:eastAsia="Times New Roman"/>
              </w:rPr>
            </w:pPr>
          </w:p>
        </w:tc>
      </w:tr>
      <w:tr w:rsidR="00D8612F" w14:paraId="3D4C4C83" w14:textId="77777777" w:rsidTr="00E677B9">
        <w:trPr>
          <w:trHeight w:val="300"/>
        </w:trPr>
        <w:tc>
          <w:tcPr>
            <w:tcW w:w="2610" w:type="dxa"/>
          </w:tcPr>
          <w:p w14:paraId="5366483C" w14:textId="77777777" w:rsidR="00D8612F" w:rsidRDefault="00D8612F" w:rsidP="007B3C99">
            <w:pPr>
              <w:widowControl w:val="0"/>
              <w:autoSpaceDE w:val="0"/>
              <w:autoSpaceDN w:val="0"/>
              <w:spacing w:after="0" w:line="240" w:lineRule="auto"/>
              <w:rPr>
                <w:rFonts w:eastAsia="Times New Roman"/>
              </w:rPr>
            </w:pPr>
          </w:p>
        </w:tc>
        <w:tc>
          <w:tcPr>
            <w:tcW w:w="1260" w:type="dxa"/>
          </w:tcPr>
          <w:p w14:paraId="15EE0FF9" w14:textId="77777777" w:rsidR="00D8612F" w:rsidRDefault="00D8612F" w:rsidP="007B3C99">
            <w:pPr>
              <w:widowControl w:val="0"/>
              <w:autoSpaceDE w:val="0"/>
              <w:autoSpaceDN w:val="0"/>
              <w:spacing w:before="7" w:after="0" w:line="240" w:lineRule="auto"/>
              <w:ind w:right="7"/>
              <w:jc w:val="center"/>
              <w:rPr>
                <w:rFonts w:eastAsia="Times New Roman"/>
              </w:rPr>
            </w:pPr>
            <w:r>
              <w:rPr>
                <w:rFonts w:eastAsia="Times New Roman"/>
                <w:spacing w:val="-5"/>
              </w:rPr>
              <w:t>RU5</w:t>
            </w:r>
          </w:p>
        </w:tc>
        <w:tc>
          <w:tcPr>
            <w:tcW w:w="1800" w:type="dxa"/>
          </w:tcPr>
          <w:p w14:paraId="68E785B1" w14:textId="77777777" w:rsidR="00D8612F" w:rsidRDefault="00D8612F" w:rsidP="007B3C99">
            <w:pPr>
              <w:widowControl w:val="0"/>
              <w:autoSpaceDE w:val="0"/>
              <w:autoSpaceDN w:val="0"/>
              <w:spacing w:before="8" w:after="0" w:line="272" w:lineRule="exact"/>
              <w:ind w:right="2"/>
              <w:jc w:val="center"/>
              <w:rPr>
                <w:rFonts w:eastAsia="Times New Roman"/>
                <w:sz w:val="24"/>
              </w:rPr>
            </w:pPr>
            <w:r>
              <w:rPr>
                <w:rFonts w:eastAsia="Times New Roman"/>
                <w:spacing w:val="-2"/>
                <w:sz w:val="24"/>
              </w:rPr>
              <w:t>0.890</w:t>
            </w:r>
          </w:p>
        </w:tc>
        <w:tc>
          <w:tcPr>
            <w:tcW w:w="1710" w:type="dxa"/>
          </w:tcPr>
          <w:p w14:paraId="1500C706" w14:textId="77777777" w:rsidR="00D8612F" w:rsidRDefault="00D8612F" w:rsidP="001311C5">
            <w:pPr>
              <w:widowControl w:val="0"/>
              <w:autoSpaceDE w:val="0"/>
              <w:autoSpaceDN w:val="0"/>
              <w:spacing w:after="0" w:line="240" w:lineRule="auto"/>
              <w:jc w:val="center"/>
              <w:rPr>
                <w:rFonts w:eastAsia="Times New Roman"/>
              </w:rPr>
            </w:pPr>
          </w:p>
        </w:tc>
        <w:tc>
          <w:tcPr>
            <w:tcW w:w="1137" w:type="dxa"/>
            <w:gridSpan w:val="2"/>
          </w:tcPr>
          <w:p w14:paraId="59DFDDFC" w14:textId="77777777" w:rsidR="00D8612F" w:rsidRDefault="00D8612F" w:rsidP="001311C5">
            <w:pPr>
              <w:widowControl w:val="0"/>
              <w:autoSpaceDE w:val="0"/>
              <w:autoSpaceDN w:val="0"/>
              <w:spacing w:after="0" w:line="240" w:lineRule="auto"/>
              <w:jc w:val="center"/>
              <w:rPr>
                <w:rFonts w:eastAsia="Times New Roman"/>
              </w:rPr>
            </w:pPr>
          </w:p>
        </w:tc>
        <w:tc>
          <w:tcPr>
            <w:tcW w:w="849" w:type="dxa"/>
            <w:gridSpan w:val="2"/>
          </w:tcPr>
          <w:p w14:paraId="7C53FE36" w14:textId="77777777" w:rsidR="00D8612F" w:rsidRDefault="00D8612F" w:rsidP="001311C5">
            <w:pPr>
              <w:widowControl w:val="0"/>
              <w:autoSpaceDE w:val="0"/>
              <w:autoSpaceDN w:val="0"/>
              <w:spacing w:after="0" w:line="240" w:lineRule="auto"/>
              <w:jc w:val="center"/>
              <w:rPr>
                <w:rFonts w:eastAsia="Times New Roman"/>
              </w:rPr>
            </w:pPr>
          </w:p>
        </w:tc>
      </w:tr>
      <w:tr w:rsidR="00D8612F" w14:paraId="454EF4AC" w14:textId="77777777" w:rsidTr="00E677B9">
        <w:trPr>
          <w:trHeight w:val="311"/>
        </w:trPr>
        <w:tc>
          <w:tcPr>
            <w:tcW w:w="2610" w:type="dxa"/>
            <w:tcBorders>
              <w:bottom w:val="single" w:sz="4" w:space="0" w:color="000000"/>
            </w:tcBorders>
          </w:tcPr>
          <w:p w14:paraId="332010D6" w14:textId="77777777" w:rsidR="00D8612F" w:rsidRDefault="00D8612F" w:rsidP="007B3C99">
            <w:pPr>
              <w:widowControl w:val="0"/>
              <w:autoSpaceDE w:val="0"/>
              <w:autoSpaceDN w:val="0"/>
              <w:spacing w:before="7" w:after="0" w:line="240" w:lineRule="auto"/>
              <w:rPr>
                <w:rFonts w:eastAsia="Times New Roman"/>
              </w:rPr>
            </w:pPr>
            <w:r>
              <w:rPr>
                <w:rFonts w:eastAsia="Times New Roman"/>
              </w:rPr>
              <w:t>Learning</w:t>
            </w:r>
            <w:r>
              <w:rPr>
                <w:rFonts w:eastAsia="Times New Roman"/>
                <w:spacing w:val="-6"/>
              </w:rPr>
              <w:t xml:space="preserve"> </w:t>
            </w:r>
            <w:r>
              <w:rPr>
                <w:rFonts w:eastAsia="Times New Roman"/>
                <w:spacing w:val="-2"/>
              </w:rPr>
              <w:t>Motivation</w:t>
            </w:r>
          </w:p>
        </w:tc>
        <w:tc>
          <w:tcPr>
            <w:tcW w:w="1260" w:type="dxa"/>
            <w:tcBorders>
              <w:bottom w:val="single" w:sz="4" w:space="0" w:color="000000"/>
            </w:tcBorders>
          </w:tcPr>
          <w:p w14:paraId="7032B403" w14:textId="77777777" w:rsidR="00D8612F" w:rsidRDefault="00D8612F" w:rsidP="007B3C99">
            <w:pPr>
              <w:widowControl w:val="0"/>
              <w:autoSpaceDE w:val="0"/>
              <w:autoSpaceDN w:val="0"/>
              <w:spacing w:before="7" w:after="0" w:line="240" w:lineRule="auto"/>
              <w:ind w:right="2"/>
              <w:jc w:val="center"/>
              <w:rPr>
                <w:rFonts w:eastAsia="Times New Roman"/>
              </w:rPr>
            </w:pPr>
            <w:r>
              <w:rPr>
                <w:rFonts w:eastAsia="Times New Roman"/>
                <w:spacing w:val="-5"/>
              </w:rPr>
              <w:t>LM1</w:t>
            </w:r>
          </w:p>
        </w:tc>
        <w:tc>
          <w:tcPr>
            <w:tcW w:w="1800" w:type="dxa"/>
            <w:tcBorders>
              <w:bottom w:val="single" w:sz="4" w:space="0" w:color="000000"/>
            </w:tcBorders>
          </w:tcPr>
          <w:p w14:paraId="6430C1DC" w14:textId="77777777" w:rsidR="00D8612F" w:rsidRDefault="00D8612F" w:rsidP="007B3C99">
            <w:pPr>
              <w:widowControl w:val="0"/>
              <w:autoSpaceDE w:val="0"/>
              <w:autoSpaceDN w:val="0"/>
              <w:spacing w:before="8" w:after="0" w:line="240" w:lineRule="auto"/>
              <w:ind w:right="2"/>
              <w:jc w:val="center"/>
              <w:rPr>
                <w:rFonts w:eastAsia="Times New Roman"/>
                <w:sz w:val="24"/>
              </w:rPr>
            </w:pPr>
            <w:r>
              <w:rPr>
                <w:rFonts w:eastAsia="Times New Roman"/>
                <w:spacing w:val="-2"/>
                <w:sz w:val="24"/>
              </w:rPr>
              <w:t>0.790</w:t>
            </w:r>
          </w:p>
        </w:tc>
        <w:tc>
          <w:tcPr>
            <w:tcW w:w="1710" w:type="dxa"/>
            <w:tcBorders>
              <w:bottom w:val="single" w:sz="4" w:space="0" w:color="000000"/>
            </w:tcBorders>
          </w:tcPr>
          <w:p w14:paraId="3D8A0EFB" w14:textId="77777777" w:rsidR="00D8612F" w:rsidRDefault="00D8612F" w:rsidP="001311C5">
            <w:pPr>
              <w:widowControl w:val="0"/>
              <w:autoSpaceDE w:val="0"/>
              <w:autoSpaceDN w:val="0"/>
              <w:spacing w:before="7" w:after="0" w:line="240" w:lineRule="auto"/>
              <w:jc w:val="center"/>
              <w:rPr>
                <w:rFonts w:eastAsia="Times New Roman"/>
              </w:rPr>
            </w:pPr>
            <w:r>
              <w:rPr>
                <w:rFonts w:eastAsia="Times New Roman"/>
                <w:spacing w:val="-2"/>
              </w:rPr>
              <w:t>0.854</w:t>
            </w:r>
          </w:p>
        </w:tc>
        <w:tc>
          <w:tcPr>
            <w:tcW w:w="1137" w:type="dxa"/>
            <w:gridSpan w:val="2"/>
            <w:tcBorders>
              <w:bottom w:val="single" w:sz="4" w:space="0" w:color="000000"/>
            </w:tcBorders>
          </w:tcPr>
          <w:p w14:paraId="746D88E6" w14:textId="77777777" w:rsidR="00D8612F" w:rsidRDefault="00D8612F" w:rsidP="001311C5">
            <w:pPr>
              <w:widowControl w:val="0"/>
              <w:autoSpaceDE w:val="0"/>
              <w:autoSpaceDN w:val="0"/>
              <w:spacing w:before="7" w:after="0" w:line="240" w:lineRule="auto"/>
              <w:ind w:right="23"/>
              <w:jc w:val="center"/>
              <w:rPr>
                <w:rFonts w:eastAsia="Times New Roman"/>
              </w:rPr>
            </w:pPr>
            <w:r>
              <w:rPr>
                <w:rFonts w:eastAsia="Times New Roman"/>
                <w:spacing w:val="-4"/>
              </w:rPr>
              <w:t>0.89</w:t>
            </w:r>
          </w:p>
        </w:tc>
        <w:tc>
          <w:tcPr>
            <w:tcW w:w="849" w:type="dxa"/>
            <w:gridSpan w:val="2"/>
            <w:tcBorders>
              <w:bottom w:val="single" w:sz="4" w:space="0" w:color="000000"/>
            </w:tcBorders>
          </w:tcPr>
          <w:p w14:paraId="2929D7F7" w14:textId="77777777" w:rsidR="00D8612F" w:rsidRDefault="00D8612F" w:rsidP="001311C5">
            <w:pPr>
              <w:widowControl w:val="0"/>
              <w:autoSpaceDE w:val="0"/>
              <w:autoSpaceDN w:val="0"/>
              <w:spacing w:before="7" w:after="0" w:line="240" w:lineRule="auto"/>
              <w:ind w:right="3"/>
              <w:jc w:val="center"/>
              <w:rPr>
                <w:rFonts w:eastAsia="Times New Roman"/>
              </w:rPr>
            </w:pPr>
            <w:r>
              <w:rPr>
                <w:rFonts w:eastAsia="Times New Roman"/>
                <w:spacing w:val="-2"/>
              </w:rPr>
              <w:t>0.576</w:t>
            </w:r>
          </w:p>
        </w:tc>
      </w:tr>
      <w:tr w:rsidR="001311C5" w14:paraId="61D30D21" w14:textId="77777777" w:rsidTr="00E677B9">
        <w:trPr>
          <w:gridAfter w:val="1"/>
          <w:wAfter w:w="8" w:type="dxa"/>
          <w:trHeight w:val="291"/>
        </w:trPr>
        <w:tc>
          <w:tcPr>
            <w:tcW w:w="2610" w:type="dxa"/>
            <w:tcBorders>
              <w:top w:val="single" w:sz="4" w:space="0" w:color="000000"/>
            </w:tcBorders>
          </w:tcPr>
          <w:p w14:paraId="3784F9EA" w14:textId="77777777" w:rsidR="001311C5" w:rsidRDefault="001311C5" w:rsidP="00F95D14">
            <w:pPr>
              <w:widowControl w:val="0"/>
              <w:autoSpaceDE w:val="0"/>
              <w:autoSpaceDN w:val="0"/>
              <w:spacing w:after="0" w:line="240" w:lineRule="auto"/>
              <w:rPr>
                <w:rFonts w:eastAsia="Times New Roman"/>
              </w:rPr>
            </w:pPr>
          </w:p>
        </w:tc>
        <w:tc>
          <w:tcPr>
            <w:tcW w:w="1260" w:type="dxa"/>
            <w:tcBorders>
              <w:top w:val="single" w:sz="4" w:space="0" w:color="000000"/>
            </w:tcBorders>
          </w:tcPr>
          <w:p w14:paraId="03745942" w14:textId="77777777" w:rsidR="001311C5" w:rsidRDefault="001311C5" w:rsidP="001311C5">
            <w:pPr>
              <w:widowControl w:val="0"/>
              <w:autoSpaceDE w:val="0"/>
              <w:autoSpaceDN w:val="0"/>
              <w:spacing w:after="0" w:line="252" w:lineRule="exact"/>
              <w:ind w:right="31"/>
              <w:jc w:val="center"/>
              <w:rPr>
                <w:rFonts w:eastAsia="Times New Roman"/>
              </w:rPr>
            </w:pPr>
            <w:r>
              <w:rPr>
                <w:rFonts w:eastAsia="Times New Roman"/>
                <w:spacing w:val="-5"/>
              </w:rPr>
              <w:t>LM2</w:t>
            </w:r>
          </w:p>
        </w:tc>
        <w:tc>
          <w:tcPr>
            <w:tcW w:w="1800" w:type="dxa"/>
            <w:tcBorders>
              <w:top w:val="single" w:sz="4" w:space="0" w:color="000000"/>
            </w:tcBorders>
          </w:tcPr>
          <w:p w14:paraId="2190E4E3" w14:textId="77777777" w:rsidR="001311C5" w:rsidRDefault="001311C5" w:rsidP="001311C5">
            <w:pPr>
              <w:widowControl w:val="0"/>
              <w:autoSpaceDE w:val="0"/>
              <w:autoSpaceDN w:val="0"/>
              <w:spacing w:after="0" w:line="271" w:lineRule="exact"/>
              <w:jc w:val="center"/>
              <w:rPr>
                <w:rFonts w:eastAsia="Times New Roman"/>
                <w:sz w:val="24"/>
              </w:rPr>
            </w:pPr>
            <w:r>
              <w:rPr>
                <w:rFonts w:eastAsia="Times New Roman"/>
                <w:spacing w:val="-2"/>
                <w:sz w:val="24"/>
              </w:rPr>
              <w:t>0.801</w:t>
            </w:r>
          </w:p>
        </w:tc>
        <w:tc>
          <w:tcPr>
            <w:tcW w:w="1710" w:type="dxa"/>
            <w:tcBorders>
              <w:top w:val="single" w:sz="4" w:space="0" w:color="000000"/>
            </w:tcBorders>
          </w:tcPr>
          <w:p w14:paraId="4EA99CE0" w14:textId="77777777" w:rsidR="001311C5" w:rsidRDefault="001311C5" w:rsidP="001311C5">
            <w:pPr>
              <w:widowControl w:val="0"/>
              <w:autoSpaceDE w:val="0"/>
              <w:autoSpaceDN w:val="0"/>
              <w:spacing w:after="0" w:line="240" w:lineRule="auto"/>
              <w:jc w:val="center"/>
              <w:rPr>
                <w:rFonts w:eastAsia="Times New Roman"/>
              </w:rPr>
            </w:pPr>
          </w:p>
        </w:tc>
        <w:tc>
          <w:tcPr>
            <w:tcW w:w="1131" w:type="dxa"/>
            <w:tcBorders>
              <w:top w:val="single" w:sz="4" w:space="0" w:color="000000"/>
            </w:tcBorders>
          </w:tcPr>
          <w:p w14:paraId="5BF410FE"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Borders>
              <w:top w:val="single" w:sz="4" w:space="0" w:color="000000"/>
            </w:tcBorders>
          </w:tcPr>
          <w:p w14:paraId="3D3CD563" w14:textId="77777777" w:rsidR="001311C5" w:rsidRDefault="001311C5" w:rsidP="001311C5">
            <w:pPr>
              <w:widowControl w:val="0"/>
              <w:autoSpaceDE w:val="0"/>
              <w:autoSpaceDN w:val="0"/>
              <w:spacing w:after="0" w:line="240" w:lineRule="auto"/>
              <w:jc w:val="center"/>
              <w:rPr>
                <w:rFonts w:eastAsia="Times New Roman"/>
              </w:rPr>
            </w:pPr>
          </w:p>
        </w:tc>
      </w:tr>
      <w:tr w:rsidR="001311C5" w14:paraId="0CC21705" w14:textId="77777777" w:rsidTr="00E677B9">
        <w:trPr>
          <w:gridAfter w:val="1"/>
          <w:wAfter w:w="8" w:type="dxa"/>
          <w:trHeight w:val="300"/>
        </w:trPr>
        <w:tc>
          <w:tcPr>
            <w:tcW w:w="2610" w:type="dxa"/>
          </w:tcPr>
          <w:p w14:paraId="78ABA6D7" w14:textId="77777777" w:rsidR="001311C5" w:rsidRDefault="001311C5" w:rsidP="00F95D14">
            <w:pPr>
              <w:widowControl w:val="0"/>
              <w:autoSpaceDE w:val="0"/>
              <w:autoSpaceDN w:val="0"/>
              <w:spacing w:after="0" w:line="240" w:lineRule="auto"/>
              <w:rPr>
                <w:rFonts w:eastAsia="Times New Roman"/>
              </w:rPr>
            </w:pPr>
          </w:p>
        </w:tc>
        <w:tc>
          <w:tcPr>
            <w:tcW w:w="1260" w:type="dxa"/>
          </w:tcPr>
          <w:p w14:paraId="6C2C8FF9"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5"/>
              </w:rPr>
              <w:t>LM3</w:t>
            </w:r>
          </w:p>
        </w:tc>
        <w:tc>
          <w:tcPr>
            <w:tcW w:w="1800" w:type="dxa"/>
          </w:tcPr>
          <w:p w14:paraId="049C25B1"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0.613</w:t>
            </w:r>
          </w:p>
        </w:tc>
        <w:tc>
          <w:tcPr>
            <w:tcW w:w="1710" w:type="dxa"/>
          </w:tcPr>
          <w:p w14:paraId="755EAFDE" w14:textId="77777777" w:rsidR="001311C5" w:rsidRDefault="001311C5" w:rsidP="001311C5">
            <w:pPr>
              <w:widowControl w:val="0"/>
              <w:autoSpaceDE w:val="0"/>
              <w:autoSpaceDN w:val="0"/>
              <w:spacing w:after="0" w:line="240" w:lineRule="auto"/>
              <w:jc w:val="center"/>
              <w:rPr>
                <w:rFonts w:eastAsia="Times New Roman"/>
              </w:rPr>
            </w:pPr>
          </w:p>
        </w:tc>
        <w:tc>
          <w:tcPr>
            <w:tcW w:w="1131" w:type="dxa"/>
          </w:tcPr>
          <w:p w14:paraId="4C8DDD2C"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Pr>
          <w:p w14:paraId="796AAED5" w14:textId="77777777" w:rsidR="001311C5" w:rsidRDefault="001311C5" w:rsidP="001311C5">
            <w:pPr>
              <w:widowControl w:val="0"/>
              <w:autoSpaceDE w:val="0"/>
              <w:autoSpaceDN w:val="0"/>
              <w:spacing w:after="0" w:line="240" w:lineRule="auto"/>
              <w:jc w:val="center"/>
              <w:rPr>
                <w:rFonts w:eastAsia="Times New Roman"/>
              </w:rPr>
            </w:pPr>
          </w:p>
        </w:tc>
      </w:tr>
      <w:tr w:rsidR="001311C5" w14:paraId="14440BA7" w14:textId="77777777" w:rsidTr="00E677B9">
        <w:trPr>
          <w:gridAfter w:val="1"/>
          <w:wAfter w:w="8" w:type="dxa"/>
          <w:trHeight w:val="300"/>
        </w:trPr>
        <w:tc>
          <w:tcPr>
            <w:tcW w:w="2610" w:type="dxa"/>
          </w:tcPr>
          <w:p w14:paraId="0CF9D530" w14:textId="77777777" w:rsidR="001311C5" w:rsidRDefault="001311C5" w:rsidP="00F95D14">
            <w:pPr>
              <w:widowControl w:val="0"/>
              <w:autoSpaceDE w:val="0"/>
              <w:autoSpaceDN w:val="0"/>
              <w:spacing w:after="0" w:line="240" w:lineRule="auto"/>
              <w:rPr>
                <w:rFonts w:eastAsia="Times New Roman"/>
              </w:rPr>
            </w:pPr>
          </w:p>
        </w:tc>
        <w:tc>
          <w:tcPr>
            <w:tcW w:w="1260" w:type="dxa"/>
          </w:tcPr>
          <w:p w14:paraId="67745905"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5"/>
              </w:rPr>
              <w:t>LM4</w:t>
            </w:r>
          </w:p>
        </w:tc>
        <w:tc>
          <w:tcPr>
            <w:tcW w:w="1800" w:type="dxa"/>
          </w:tcPr>
          <w:p w14:paraId="7587F2B3"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0.804</w:t>
            </w:r>
          </w:p>
        </w:tc>
        <w:tc>
          <w:tcPr>
            <w:tcW w:w="1710" w:type="dxa"/>
          </w:tcPr>
          <w:p w14:paraId="7B76ADB7" w14:textId="77777777" w:rsidR="001311C5" w:rsidRDefault="001311C5" w:rsidP="001311C5">
            <w:pPr>
              <w:widowControl w:val="0"/>
              <w:autoSpaceDE w:val="0"/>
              <w:autoSpaceDN w:val="0"/>
              <w:spacing w:after="0" w:line="240" w:lineRule="auto"/>
              <w:jc w:val="center"/>
              <w:rPr>
                <w:rFonts w:eastAsia="Times New Roman"/>
              </w:rPr>
            </w:pPr>
          </w:p>
        </w:tc>
        <w:tc>
          <w:tcPr>
            <w:tcW w:w="1131" w:type="dxa"/>
          </w:tcPr>
          <w:p w14:paraId="12F34CE1"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Pr>
          <w:p w14:paraId="1AD90FE9" w14:textId="77777777" w:rsidR="001311C5" w:rsidRDefault="001311C5" w:rsidP="001311C5">
            <w:pPr>
              <w:widowControl w:val="0"/>
              <w:autoSpaceDE w:val="0"/>
              <w:autoSpaceDN w:val="0"/>
              <w:spacing w:after="0" w:line="240" w:lineRule="auto"/>
              <w:jc w:val="center"/>
              <w:rPr>
                <w:rFonts w:eastAsia="Times New Roman"/>
              </w:rPr>
            </w:pPr>
          </w:p>
        </w:tc>
      </w:tr>
      <w:tr w:rsidR="001311C5" w14:paraId="272226D7" w14:textId="77777777" w:rsidTr="00E677B9">
        <w:trPr>
          <w:gridAfter w:val="1"/>
          <w:wAfter w:w="8" w:type="dxa"/>
          <w:trHeight w:val="300"/>
        </w:trPr>
        <w:tc>
          <w:tcPr>
            <w:tcW w:w="2610" w:type="dxa"/>
          </w:tcPr>
          <w:p w14:paraId="117FCD61" w14:textId="77777777" w:rsidR="001311C5" w:rsidRDefault="001311C5" w:rsidP="00F95D14">
            <w:pPr>
              <w:widowControl w:val="0"/>
              <w:autoSpaceDE w:val="0"/>
              <w:autoSpaceDN w:val="0"/>
              <w:spacing w:after="0" w:line="240" w:lineRule="auto"/>
              <w:rPr>
                <w:rFonts w:eastAsia="Times New Roman"/>
              </w:rPr>
            </w:pPr>
          </w:p>
        </w:tc>
        <w:tc>
          <w:tcPr>
            <w:tcW w:w="1260" w:type="dxa"/>
          </w:tcPr>
          <w:p w14:paraId="6EF6AF31"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5"/>
              </w:rPr>
              <w:t>LM5</w:t>
            </w:r>
          </w:p>
        </w:tc>
        <w:tc>
          <w:tcPr>
            <w:tcW w:w="1800" w:type="dxa"/>
          </w:tcPr>
          <w:p w14:paraId="08ABEA68"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0.822</w:t>
            </w:r>
          </w:p>
        </w:tc>
        <w:tc>
          <w:tcPr>
            <w:tcW w:w="1710" w:type="dxa"/>
          </w:tcPr>
          <w:p w14:paraId="464C5825" w14:textId="77777777" w:rsidR="001311C5" w:rsidRDefault="001311C5" w:rsidP="001311C5">
            <w:pPr>
              <w:widowControl w:val="0"/>
              <w:autoSpaceDE w:val="0"/>
              <w:autoSpaceDN w:val="0"/>
              <w:spacing w:after="0" w:line="240" w:lineRule="auto"/>
              <w:jc w:val="center"/>
              <w:rPr>
                <w:rFonts w:eastAsia="Times New Roman"/>
              </w:rPr>
            </w:pPr>
          </w:p>
        </w:tc>
        <w:tc>
          <w:tcPr>
            <w:tcW w:w="1131" w:type="dxa"/>
          </w:tcPr>
          <w:p w14:paraId="79DE5E67"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Pr>
          <w:p w14:paraId="62D882E3" w14:textId="77777777" w:rsidR="001311C5" w:rsidRDefault="001311C5" w:rsidP="001311C5">
            <w:pPr>
              <w:widowControl w:val="0"/>
              <w:autoSpaceDE w:val="0"/>
              <w:autoSpaceDN w:val="0"/>
              <w:spacing w:after="0" w:line="240" w:lineRule="auto"/>
              <w:jc w:val="center"/>
              <w:rPr>
                <w:rFonts w:eastAsia="Times New Roman"/>
              </w:rPr>
            </w:pPr>
          </w:p>
        </w:tc>
      </w:tr>
      <w:tr w:rsidR="001311C5" w14:paraId="10FC5330" w14:textId="77777777" w:rsidTr="00E677B9">
        <w:trPr>
          <w:gridAfter w:val="1"/>
          <w:wAfter w:w="8" w:type="dxa"/>
          <w:trHeight w:val="300"/>
        </w:trPr>
        <w:tc>
          <w:tcPr>
            <w:tcW w:w="2610" w:type="dxa"/>
          </w:tcPr>
          <w:p w14:paraId="6438E0EB" w14:textId="77777777" w:rsidR="001311C5" w:rsidRDefault="001311C5" w:rsidP="00F95D14">
            <w:pPr>
              <w:widowControl w:val="0"/>
              <w:autoSpaceDE w:val="0"/>
              <w:autoSpaceDN w:val="0"/>
              <w:spacing w:after="0" w:line="240" w:lineRule="auto"/>
              <w:rPr>
                <w:rFonts w:eastAsia="Times New Roman"/>
              </w:rPr>
            </w:pPr>
          </w:p>
        </w:tc>
        <w:tc>
          <w:tcPr>
            <w:tcW w:w="1260" w:type="dxa"/>
          </w:tcPr>
          <w:p w14:paraId="751976E7"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5"/>
              </w:rPr>
              <w:t>LM6</w:t>
            </w:r>
          </w:p>
        </w:tc>
        <w:tc>
          <w:tcPr>
            <w:tcW w:w="1800" w:type="dxa"/>
          </w:tcPr>
          <w:p w14:paraId="6CF36C75"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0.702</w:t>
            </w:r>
          </w:p>
        </w:tc>
        <w:tc>
          <w:tcPr>
            <w:tcW w:w="1710" w:type="dxa"/>
          </w:tcPr>
          <w:p w14:paraId="5194BE1D" w14:textId="77777777" w:rsidR="001311C5" w:rsidRDefault="001311C5" w:rsidP="001311C5">
            <w:pPr>
              <w:widowControl w:val="0"/>
              <w:autoSpaceDE w:val="0"/>
              <w:autoSpaceDN w:val="0"/>
              <w:spacing w:after="0" w:line="240" w:lineRule="auto"/>
              <w:jc w:val="center"/>
              <w:rPr>
                <w:rFonts w:eastAsia="Times New Roman"/>
              </w:rPr>
            </w:pPr>
          </w:p>
        </w:tc>
        <w:tc>
          <w:tcPr>
            <w:tcW w:w="1131" w:type="dxa"/>
          </w:tcPr>
          <w:p w14:paraId="524E30E1"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Pr>
          <w:p w14:paraId="1CB6197B" w14:textId="77777777" w:rsidR="001311C5" w:rsidRDefault="001311C5" w:rsidP="001311C5">
            <w:pPr>
              <w:widowControl w:val="0"/>
              <w:autoSpaceDE w:val="0"/>
              <w:autoSpaceDN w:val="0"/>
              <w:spacing w:after="0" w:line="240" w:lineRule="auto"/>
              <w:jc w:val="center"/>
              <w:rPr>
                <w:rFonts w:eastAsia="Times New Roman"/>
              </w:rPr>
            </w:pPr>
          </w:p>
        </w:tc>
      </w:tr>
      <w:tr w:rsidR="001311C5" w14:paraId="68AB5C3B" w14:textId="77777777" w:rsidTr="00E677B9">
        <w:trPr>
          <w:gridAfter w:val="1"/>
          <w:wAfter w:w="8" w:type="dxa"/>
          <w:trHeight w:val="300"/>
        </w:trPr>
        <w:tc>
          <w:tcPr>
            <w:tcW w:w="2610" w:type="dxa"/>
          </w:tcPr>
          <w:p w14:paraId="3B100133" w14:textId="77777777" w:rsidR="001311C5" w:rsidRDefault="001311C5" w:rsidP="00F95D14">
            <w:pPr>
              <w:widowControl w:val="0"/>
              <w:autoSpaceDE w:val="0"/>
              <w:autoSpaceDN w:val="0"/>
              <w:spacing w:before="7" w:after="0" w:line="240" w:lineRule="auto"/>
              <w:rPr>
                <w:rFonts w:eastAsia="Times New Roman"/>
              </w:rPr>
            </w:pPr>
            <w:r>
              <w:rPr>
                <w:rFonts w:eastAsia="Times New Roman"/>
              </w:rPr>
              <w:t>Perceived</w:t>
            </w:r>
            <w:r>
              <w:rPr>
                <w:rFonts w:eastAsia="Times New Roman"/>
                <w:spacing w:val="-3"/>
              </w:rPr>
              <w:t xml:space="preserve"> </w:t>
            </w:r>
            <w:r>
              <w:rPr>
                <w:rFonts w:eastAsia="Times New Roman"/>
              </w:rPr>
              <w:t>Ease</w:t>
            </w:r>
            <w:r>
              <w:rPr>
                <w:rFonts w:eastAsia="Times New Roman"/>
                <w:spacing w:val="-3"/>
              </w:rPr>
              <w:t xml:space="preserve"> </w:t>
            </w:r>
            <w:r>
              <w:rPr>
                <w:rFonts w:eastAsia="Times New Roman"/>
              </w:rPr>
              <w:t>of</w:t>
            </w:r>
            <w:r>
              <w:rPr>
                <w:rFonts w:eastAsia="Times New Roman"/>
                <w:spacing w:val="-2"/>
              </w:rPr>
              <w:t xml:space="preserve"> </w:t>
            </w:r>
            <w:r>
              <w:rPr>
                <w:rFonts w:eastAsia="Times New Roman"/>
                <w:spacing w:val="-5"/>
              </w:rPr>
              <w:t>Use</w:t>
            </w:r>
          </w:p>
        </w:tc>
        <w:tc>
          <w:tcPr>
            <w:tcW w:w="1260" w:type="dxa"/>
          </w:tcPr>
          <w:p w14:paraId="700AD42C"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2"/>
              </w:rPr>
              <w:t>PEOU1</w:t>
            </w:r>
          </w:p>
        </w:tc>
        <w:tc>
          <w:tcPr>
            <w:tcW w:w="1800" w:type="dxa"/>
          </w:tcPr>
          <w:p w14:paraId="6A7A833C"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0.907</w:t>
            </w:r>
          </w:p>
        </w:tc>
        <w:tc>
          <w:tcPr>
            <w:tcW w:w="1710" w:type="dxa"/>
          </w:tcPr>
          <w:p w14:paraId="79097A52" w14:textId="77777777" w:rsidR="001311C5" w:rsidRDefault="001311C5" w:rsidP="001311C5">
            <w:pPr>
              <w:widowControl w:val="0"/>
              <w:autoSpaceDE w:val="0"/>
              <w:autoSpaceDN w:val="0"/>
              <w:spacing w:before="7" w:after="0" w:line="240" w:lineRule="auto"/>
              <w:ind w:right="475"/>
              <w:jc w:val="center"/>
              <w:rPr>
                <w:rFonts w:eastAsia="Times New Roman"/>
              </w:rPr>
            </w:pPr>
            <w:r>
              <w:rPr>
                <w:rFonts w:eastAsia="Times New Roman"/>
                <w:spacing w:val="-4"/>
              </w:rPr>
              <w:t>0.89</w:t>
            </w:r>
          </w:p>
        </w:tc>
        <w:tc>
          <w:tcPr>
            <w:tcW w:w="1131" w:type="dxa"/>
          </w:tcPr>
          <w:p w14:paraId="7BA6A0B5" w14:textId="77777777" w:rsidR="001311C5" w:rsidRDefault="001311C5" w:rsidP="001311C5">
            <w:pPr>
              <w:widowControl w:val="0"/>
              <w:autoSpaceDE w:val="0"/>
              <w:autoSpaceDN w:val="0"/>
              <w:spacing w:before="7" w:after="0" w:line="240" w:lineRule="auto"/>
              <w:ind w:right="169"/>
              <w:jc w:val="center"/>
              <w:rPr>
                <w:rFonts w:eastAsia="Times New Roman"/>
              </w:rPr>
            </w:pPr>
            <w:r>
              <w:rPr>
                <w:rFonts w:eastAsia="Times New Roman"/>
                <w:spacing w:val="-2"/>
              </w:rPr>
              <w:t>0.924</w:t>
            </w:r>
          </w:p>
        </w:tc>
        <w:tc>
          <w:tcPr>
            <w:tcW w:w="847" w:type="dxa"/>
            <w:gridSpan w:val="2"/>
          </w:tcPr>
          <w:p w14:paraId="427048F3" w14:textId="77777777" w:rsidR="001311C5" w:rsidRDefault="001311C5" w:rsidP="001311C5">
            <w:pPr>
              <w:widowControl w:val="0"/>
              <w:autoSpaceDE w:val="0"/>
              <w:autoSpaceDN w:val="0"/>
              <w:spacing w:before="7" w:after="0" w:line="240" w:lineRule="auto"/>
              <w:jc w:val="center"/>
              <w:rPr>
                <w:rFonts w:eastAsia="Times New Roman"/>
              </w:rPr>
            </w:pPr>
            <w:r>
              <w:rPr>
                <w:rFonts w:eastAsia="Times New Roman"/>
                <w:spacing w:val="-2"/>
              </w:rPr>
              <w:t>0.753</w:t>
            </w:r>
          </w:p>
        </w:tc>
      </w:tr>
      <w:tr w:rsidR="001311C5" w14:paraId="299C0853" w14:textId="77777777" w:rsidTr="00E677B9">
        <w:trPr>
          <w:gridAfter w:val="1"/>
          <w:wAfter w:w="8" w:type="dxa"/>
          <w:trHeight w:val="300"/>
        </w:trPr>
        <w:tc>
          <w:tcPr>
            <w:tcW w:w="2610" w:type="dxa"/>
          </w:tcPr>
          <w:p w14:paraId="10FE27FE" w14:textId="77777777" w:rsidR="001311C5" w:rsidRDefault="001311C5" w:rsidP="00F95D14">
            <w:pPr>
              <w:widowControl w:val="0"/>
              <w:autoSpaceDE w:val="0"/>
              <w:autoSpaceDN w:val="0"/>
              <w:spacing w:after="0" w:line="240" w:lineRule="auto"/>
              <w:rPr>
                <w:rFonts w:eastAsia="Times New Roman"/>
              </w:rPr>
            </w:pPr>
          </w:p>
        </w:tc>
        <w:tc>
          <w:tcPr>
            <w:tcW w:w="1260" w:type="dxa"/>
          </w:tcPr>
          <w:p w14:paraId="0150E59D"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2"/>
              </w:rPr>
              <w:t>PEOU2</w:t>
            </w:r>
          </w:p>
        </w:tc>
        <w:tc>
          <w:tcPr>
            <w:tcW w:w="1800" w:type="dxa"/>
          </w:tcPr>
          <w:p w14:paraId="17855D34"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0.890</w:t>
            </w:r>
          </w:p>
        </w:tc>
        <w:tc>
          <w:tcPr>
            <w:tcW w:w="1710" w:type="dxa"/>
          </w:tcPr>
          <w:p w14:paraId="72554AF6" w14:textId="77777777" w:rsidR="001311C5" w:rsidRDefault="001311C5" w:rsidP="001311C5">
            <w:pPr>
              <w:widowControl w:val="0"/>
              <w:autoSpaceDE w:val="0"/>
              <w:autoSpaceDN w:val="0"/>
              <w:spacing w:after="0" w:line="240" w:lineRule="auto"/>
              <w:jc w:val="center"/>
              <w:rPr>
                <w:rFonts w:eastAsia="Times New Roman"/>
              </w:rPr>
            </w:pPr>
          </w:p>
        </w:tc>
        <w:tc>
          <w:tcPr>
            <w:tcW w:w="1131" w:type="dxa"/>
          </w:tcPr>
          <w:p w14:paraId="4D29B81D"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Pr>
          <w:p w14:paraId="5489129E" w14:textId="77777777" w:rsidR="001311C5" w:rsidRDefault="001311C5" w:rsidP="001311C5">
            <w:pPr>
              <w:widowControl w:val="0"/>
              <w:autoSpaceDE w:val="0"/>
              <w:autoSpaceDN w:val="0"/>
              <w:spacing w:after="0" w:line="240" w:lineRule="auto"/>
              <w:jc w:val="center"/>
              <w:rPr>
                <w:rFonts w:eastAsia="Times New Roman"/>
              </w:rPr>
            </w:pPr>
          </w:p>
        </w:tc>
      </w:tr>
      <w:tr w:rsidR="001311C5" w14:paraId="6C46088F" w14:textId="77777777" w:rsidTr="00E677B9">
        <w:trPr>
          <w:gridAfter w:val="1"/>
          <w:wAfter w:w="8" w:type="dxa"/>
          <w:trHeight w:val="300"/>
        </w:trPr>
        <w:tc>
          <w:tcPr>
            <w:tcW w:w="2610" w:type="dxa"/>
          </w:tcPr>
          <w:p w14:paraId="61F81238" w14:textId="77777777" w:rsidR="001311C5" w:rsidRDefault="001311C5" w:rsidP="00F95D14">
            <w:pPr>
              <w:widowControl w:val="0"/>
              <w:autoSpaceDE w:val="0"/>
              <w:autoSpaceDN w:val="0"/>
              <w:spacing w:after="0" w:line="240" w:lineRule="auto"/>
              <w:rPr>
                <w:rFonts w:eastAsia="Times New Roman"/>
              </w:rPr>
            </w:pPr>
          </w:p>
        </w:tc>
        <w:tc>
          <w:tcPr>
            <w:tcW w:w="1260" w:type="dxa"/>
          </w:tcPr>
          <w:p w14:paraId="04DFE5C9"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2"/>
              </w:rPr>
              <w:t>PEOU3</w:t>
            </w:r>
          </w:p>
        </w:tc>
        <w:tc>
          <w:tcPr>
            <w:tcW w:w="1800" w:type="dxa"/>
          </w:tcPr>
          <w:p w14:paraId="1C7EF1AA"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0.880</w:t>
            </w:r>
          </w:p>
        </w:tc>
        <w:tc>
          <w:tcPr>
            <w:tcW w:w="1710" w:type="dxa"/>
          </w:tcPr>
          <w:p w14:paraId="4D09CF96" w14:textId="77777777" w:rsidR="001311C5" w:rsidRDefault="001311C5" w:rsidP="001311C5">
            <w:pPr>
              <w:widowControl w:val="0"/>
              <w:autoSpaceDE w:val="0"/>
              <w:autoSpaceDN w:val="0"/>
              <w:spacing w:after="0" w:line="240" w:lineRule="auto"/>
              <w:jc w:val="center"/>
              <w:rPr>
                <w:rFonts w:eastAsia="Times New Roman"/>
              </w:rPr>
            </w:pPr>
          </w:p>
        </w:tc>
        <w:tc>
          <w:tcPr>
            <w:tcW w:w="1131" w:type="dxa"/>
          </w:tcPr>
          <w:p w14:paraId="0C6D9C9D"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Pr>
          <w:p w14:paraId="641DF4D2" w14:textId="77777777" w:rsidR="001311C5" w:rsidRDefault="001311C5" w:rsidP="001311C5">
            <w:pPr>
              <w:widowControl w:val="0"/>
              <w:autoSpaceDE w:val="0"/>
              <w:autoSpaceDN w:val="0"/>
              <w:spacing w:after="0" w:line="240" w:lineRule="auto"/>
              <w:jc w:val="center"/>
              <w:rPr>
                <w:rFonts w:eastAsia="Times New Roman"/>
              </w:rPr>
            </w:pPr>
          </w:p>
        </w:tc>
      </w:tr>
      <w:tr w:rsidR="001311C5" w14:paraId="4D31B832" w14:textId="77777777" w:rsidTr="00E677B9">
        <w:trPr>
          <w:gridAfter w:val="1"/>
          <w:wAfter w:w="8" w:type="dxa"/>
          <w:trHeight w:val="300"/>
        </w:trPr>
        <w:tc>
          <w:tcPr>
            <w:tcW w:w="2610" w:type="dxa"/>
          </w:tcPr>
          <w:p w14:paraId="55C341D8" w14:textId="77777777" w:rsidR="001311C5" w:rsidRDefault="001311C5" w:rsidP="00F95D14">
            <w:pPr>
              <w:widowControl w:val="0"/>
              <w:autoSpaceDE w:val="0"/>
              <w:autoSpaceDN w:val="0"/>
              <w:spacing w:after="0" w:line="240" w:lineRule="auto"/>
              <w:rPr>
                <w:rFonts w:eastAsia="Times New Roman"/>
              </w:rPr>
            </w:pPr>
          </w:p>
        </w:tc>
        <w:tc>
          <w:tcPr>
            <w:tcW w:w="1260" w:type="dxa"/>
          </w:tcPr>
          <w:p w14:paraId="3EC1EAE3"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2"/>
              </w:rPr>
              <w:t>PEOU4</w:t>
            </w:r>
          </w:p>
        </w:tc>
        <w:tc>
          <w:tcPr>
            <w:tcW w:w="1800" w:type="dxa"/>
          </w:tcPr>
          <w:p w14:paraId="305CE420"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0.788</w:t>
            </w:r>
          </w:p>
        </w:tc>
        <w:tc>
          <w:tcPr>
            <w:tcW w:w="1710" w:type="dxa"/>
          </w:tcPr>
          <w:p w14:paraId="76A87B69" w14:textId="77777777" w:rsidR="001311C5" w:rsidRDefault="001311C5" w:rsidP="001311C5">
            <w:pPr>
              <w:widowControl w:val="0"/>
              <w:autoSpaceDE w:val="0"/>
              <w:autoSpaceDN w:val="0"/>
              <w:spacing w:after="0" w:line="240" w:lineRule="auto"/>
              <w:jc w:val="center"/>
              <w:rPr>
                <w:rFonts w:eastAsia="Times New Roman"/>
              </w:rPr>
            </w:pPr>
          </w:p>
        </w:tc>
        <w:tc>
          <w:tcPr>
            <w:tcW w:w="1131" w:type="dxa"/>
          </w:tcPr>
          <w:p w14:paraId="3893588A"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Pr>
          <w:p w14:paraId="07B88778" w14:textId="77777777" w:rsidR="001311C5" w:rsidRDefault="001311C5" w:rsidP="001311C5">
            <w:pPr>
              <w:widowControl w:val="0"/>
              <w:autoSpaceDE w:val="0"/>
              <w:autoSpaceDN w:val="0"/>
              <w:spacing w:after="0" w:line="240" w:lineRule="auto"/>
              <w:jc w:val="center"/>
              <w:rPr>
                <w:rFonts w:eastAsia="Times New Roman"/>
              </w:rPr>
            </w:pPr>
          </w:p>
        </w:tc>
      </w:tr>
      <w:tr w:rsidR="001311C5" w14:paraId="1DEAFBAE" w14:textId="77777777" w:rsidTr="00E677B9">
        <w:trPr>
          <w:gridAfter w:val="1"/>
          <w:wAfter w:w="8" w:type="dxa"/>
          <w:trHeight w:val="300"/>
        </w:trPr>
        <w:tc>
          <w:tcPr>
            <w:tcW w:w="2610" w:type="dxa"/>
          </w:tcPr>
          <w:p w14:paraId="07743973" w14:textId="77777777" w:rsidR="001311C5" w:rsidRDefault="001311C5" w:rsidP="00F95D14">
            <w:pPr>
              <w:widowControl w:val="0"/>
              <w:autoSpaceDE w:val="0"/>
              <w:autoSpaceDN w:val="0"/>
              <w:spacing w:before="7" w:after="0" w:line="240" w:lineRule="auto"/>
              <w:rPr>
                <w:rFonts w:eastAsia="Times New Roman"/>
              </w:rPr>
            </w:pPr>
            <w:r>
              <w:rPr>
                <w:rFonts w:eastAsia="Times New Roman"/>
              </w:rPr>
              <w:t>Perceived</w:t>
            </w:r>
            <w:r>
              <w:rPr>
                <w:rFonts w:eastAsia="Times New Roman"/>
                <w:spacing w:val="-4"/>
              </w:rPr>
              <w:t xml:space="preserve"> </w:t>
            </w:r>
            <w:r>
              <w:rPr>
                <w:rFonts w:eastAsia="Times New Roman"/>
                <w:spacing w:val="-2"/>
              </w:rPr>
              <w:t>Usefulness</w:t>
            </w:r>
          </w:p>
        </w:tc>
        <w:tc>
          <w:tcPr>
            <w:tcW w:w="1260" w:type="dxa"/>
          </w:tcPr>
          <w:p w14:paraId="10CC97BE"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5"/>
              </w:rPr>
              <w:t>PU1</w:t>
            </w:r>
          </w:p>
        </w:tc>
        <w:tc>
          <w:tcPr>
            <w:tcW w:w="1800" w:type="dxa"/>
          </w:tcPr>
          <w:p w14:paraId="13E618E3"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0.907</w:t>
            </w:r>
          </w:p>
        </w:tc>
        <w:tc>
          <w:tcPr>
            <w:tcW w:w="1710" w:type="dxa"/>
          </w:tcPr>
          <w:p w14:paraId="7D556D2A" w14:textId="77777777" w:rsidR="001311C5" w:rsidRDefault="001311C5" w:rsidP="001311C5">
            <w:pPr>
              <w:widowControl w:val="0"/>
              <w:autoSpaceDE w:val="0"/>
              <w:autoSpaceDN w:val="0"/>
              <w:spacing w:before="7" w:after="0" w:line="240" w:lineRule="auto"/>
              <w:ind w:right="419"/>
              <w:jc w:val="center"/>
              <w:rPr>
                <w:rFonts w:eastAsia="Times New Roman"/>
              </w:rPr>
            </w:pPr>
            <w:r>
              <w:rPr>
                <w:rFonts w:eastAsia="Times New Roman"/>
                <w:spacing w:val="-2"/>
              </w:rPr>
              <w:t>0.913</w:t>
            </w:r>
          </w:p>
        </w:tc>
        <w:tc>
          <w:tcPr>
            <w:tcW w:w="1131" w:type="dxa"/>
          </w:tcPr>
          <w:p w14:paraId="5149E702" w14:textId="77777777" w:rsidR="001311C5" w:rsidRDefault="001311C5" w:rsidP="001311C5">
            <w:pPr>
              <w:widowControl w:val="0"/>
              <w:autoSpaceDE w:val="0"/>
              <w:autoSpaceDN w:val="0"/>
              <w:spacing w:before="7" w:after="0" w:line="240" w:lineRule="auto"/>
              <w:ind w:right="169"/>
              <w:jc w:val="center"/>
              <w:rPr>
                <w:rFonts w:eastAsia="Times New Roman"/>
              </w:rPr>
            </w:pPr>
            <w:r>
              <w:rPr>
                <w:rFonts w:eastAsia="Times New Roman"/>
                <w:spacing w:val="-2"/>
              </w:rPr>
              <w:t>0.935</w:t>
            </w:r>
          </w:p>
        </w:tc>
        <w:tc>
          <w:tcPr>
            <w:tcW w:w="847" w:type="dxa"/>
            <w:gridSpan w:val="2"/>
          </w:tcPr>
          <w:p w14:paraId="1B301038" w14:textId="77777777" w:rsidR="001311C5" w:rsidRDefault="001311C5" w:rsidP="001311C5">
            <w:pPr>
              <w:widowControl w:val="0"/>
              <w:autoSpaceDE w:val="0"/>
              <w:autoSpaceDN w:val="0"/>
              <w:spacing w:before="7" w:after="0" w:line="240" w:lineRule="auto"/>
              <w:jc w:val="center"/>
              <w:rPr>
                <w:rFonts w:eastAsia="Times New Roman"/>
              </w:rPr>
            </w:pPr>
            <w:r>
              <w:rPr>
                <w:rFonts w:eastAsia="Times New Roman"/>
                <w:spacing w:val="-2"/>
              </w:rPr>
              <w:t>0.743</w:t>
            </w:r>
          </w:p>
        </w:tc>
      </w:tr>
      <w:tr w:rsidR="001311C5" w14:paraId="0D455ED9" w14:textId="77777777" w:rsidTr="00E677B9">
        <w:trPr>
          <w:gridAfter w:val="1"/>
          <w:wAfter w:w="8" w:type="dxa"/>
          <w:trHeight w:val="300"/>
        </w:trPr>
        <w:tc>
          <w:tcPr>
            <w:tcW w:w="2610" w:type="dxa"/>
          </w:tcPr>
          <w:p w14:paraId="5AC5F2B0" w14:textId="77777777" w:rsidR="001311C5" w:rsidRDefault="001311C5" w:rsidP="00F95D14">
            <w:pPr>
              <w:widowControl w:val="0"/>
              <w:autoSpaceDE w:val="0"/>
              <w:autoSpaceDN w:val="0"/>
              <w:spacing w:after="0" w:line="240" w:lineRule="auto"/>
              <w:rPr>
                <w:rFonts w:eastAsia="Times New Roman"/>
              </w:rPr>
            </w:pPr>
          </w:p>
        </w:tc>
        <w:tc>
          <w:tcPr>
            <w:tcW w:w="1260" w:type="dxa"/>
          </w:tcPr>
          <w:p w14:paraId="76FC37C8"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5"/>
              </w:rPr>
              <w:t>PU2</w:t>
            </w:r>
          </w:p>
        </w:tc>
        <w:tc>
          <w:tcPr>
            <w:tcW w:w="1800" w:type="dxa"/>
          </w:tcPr>
          <w:p w14:paraId="44F4D86F"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0.872</w:t>
            </w:r>
          </w:p>
        </w:tc>
        <w:tc>
          <w:tcPr>
            <w:tcW w:w="1710" w:type="dxa"/>
          </w:tcPr>
          <w:p w14:paraId="00200002" w14:textId="77777777" w:rsidR="001311C5" w:rsidRDefault="001311C5" w:rsidP="001311C5">
            <w:pPr>
              <w:widowControl w:val="0"/>
              <w:autoSpaceDE w:val="0"/>
              <w:autoSpaceDN w:val="0"/>
              <w:spacing w:after="0" w:line="240" w:lineRule="auto"/>
              <w:jc w:val="center"/>
              <w:rPr>
                <w:rFonts w:eastAsia="Times New Roman"/>
              </w:rPr>
            </w:pPr>
          </w:p>
        </w:tc>
        <w:tc>
          <w:tcPr>
            <w:tcW w:w="1131" w:type="dxa"/>
          </w:tcPr>
          <w:p w14:paraId="66ACEC7E"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Pr>
          <w:p w14:paraId="12F99E94" w14:textId="77777777" w:rsidR="001311C5" w:rsidRDefault="001311C5" w:rsidP="001311C5">
            <w:pPr>
              <w:widowControl w:val="0"/>
              <w:autoSpaceDE w:val="0"/>
              <w:autoSpaceDN w:val="0"/>
              <w:spacing w:after="0" w:line="240" w:lineRule="auto"/>
              <w:jc w:val="center"/>
              <w:rPr>
                <w:rFonts w:eastAsia="Times New Roman"/>
              </w:rPr>
            </w:pPr>
          </w:p>
        </w:tc>
      </w:tr>
      <w:tr w:rsidR="001311C5" w14:paraId="3E313E79" w14:textId="77777777" w:rsidTr="00E677B9">
        <w:trPr>
          <w:gridAfter w:val="1"/>
          <w:wAfter w:w="8" w:type="dxa"/>
          <w:trHeight w:val="300"/>
        </w:trPr>
        <w:tc>
          <w:tcPr>
            <w:tcW w:w="2610" w:type="dxa"/>
          </w:tcPr>
          <w:p w14:paraId="39545E75" w14:textId="77777777" w:rsidR="001311C5" w:rsidRDefault="001311C5" w:rsidP="00F95D14">
            <w:pPr>
              <w:widowControl w:val="0"/>
              <w:autoSpaceDE w:val="0"/>
              <w:autoSpaceDN w:val="0"/>
              <w:spacing w:after="0" w:line="240" w:lineRule="auto"/>
              <w:rPr>
                <w:rFonts w:eastAsia="Times New Roman"/>
              </w:rPr>
            </w:pPr>
          </w:p>
        </w:tc>
        <w:tc>
          <w:tcPr>
            <w:tcW w:w="1260" w:type="dxa"/>
          </w:tcPr>
          <w:p w14:paraId="74B88E1C"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5"/>
              </w:rPr>
              <w:t>PU3</w:t>
            </w:r>
          </w:p>
        </w:tc>
        <w:tc>
          <w:tcPr>
            <w:tcW w:w="1800" w:type="dxa"/>
          </w:tcPr>
          <w:p w14:paraId="6730BFAE"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0.879</w:t>
            </w:r>
          </w:p>
        </w:tc>
        <w:tc>
          <w:tcPr>
            <w:tcW w:w="1710" w:type="dxa"/>
          </w:tcPr>
          <w:p w14:paraId="54366B9F" w14:textId="77777777" w:rsidR="001311C5" w:rsidRDefault="001311C5" w:rsidP="001311C5">
            <w:pPr>
              <w:widowControl w:val="0"/>
              <w:autoSpaceDE w:val="0"/>
              <w:autoSpaceDN w:val="0"/>
              <w:spacing w:after="0" w:line="240" w:lineRule="auto"/>
              <w:jc w:val="center"/>
              <w:rPr>
                <w:rFonts w:eastAsia="Times New Roman"/>
              </w:rPr>
            </w:pPr>
          </w:p>
        </w:tc>
        <w:tc>
          <w:tcPr>
            <w:tcW w:w="1131" w:type="dxa"/>
          </w:tcPr>
          <w:p w14:paraId="46CBA4CD"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Pr>
          <w:p w14:paraId="0D7E37D9" w14:textId="77777777" w:rsidR="001311C5" w:rsidRDefault="001311C5" w:rsidP="001311C5">
            <w:pPr>
              <w:widowControl w:val="0"/>
              <w:autoSpaceDE w:val="0"/>
              <w:autoSpaceDN w:val="0"/>
              <w:spacing w:after="0" w:line="240" w:lineRule="auto"/>
              <w:jc w:val="center"/>
              <w:rPr>
                <w:rFonts w:eastAsia="Times New Roman"/>
              </w:rPr>
            </w:pPr>
          </w:p>
        </w:tc>
      </w:tr>
      <w:tr w:rsidR="001311C5" w14:paraId="15F297AE" w14:textId="77777777" w:rsidTr="00E677B9">
        <w:trPr>
          <w:gridAfter w:val="1"/>
          <w:wAfter w:w="8" w:type="dxa"/>
          <w:trHeight w:val="300"/>
        </w:trPr>
        <w:tc>
          <w:tcPr>
            <w:tcW w:w="2610" w:type="dxa"/>
          </w:tcPr>
          <w:p w14:paraId="02367C1B" w14:textId="77777777" w:rsidR="001311C5" w:rsidRDefault="001311C5" w:rsidP="00F95D14">
            <w:pPr>
              <w:widowControl w:val="0"/>
              <w:autoSpaceDE w:val="0"/>
              <w:autoSpaceDN w:val="0"/>
              <w:spacing w:after="0" w:line="240" w:lineRule="auto"/>
              <w:rPr>
                <w:rFonts w:eastAsia="Times New Roman"/>
              </w:rPr>
            </w:pPr>
          </w:p>
        </w:tc>
        <w:tc>
          <w:tcPr>
            <w:tcW w:w="1260" w:type="dxa"/>
          </w:tcPr>
          <w:p w14:paraId="7F43CA9B"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5"/>
              </w:rPr>
              <w:t>PU4</w:t>
            </w:r>
          </w:p>
        </w:tc>
        <w:tc>
          <w:tcPr>
            <w:tcW w:w="1800" w:type="dxa"/>
          </w:tcPr>
          <w:p w14:paraId="66C0A25B"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0.768</w:t>
            </w:r>
          </w:p>
        </w:tc>
        <w:tc>
          <w:tcPr>
            <w:tcW w:w="1710" w:type="dxa"/>
          </w:tcPr>
          <w:p w14:paraId="07216C2E" w14:textId="77777777" w:rsidR="001311C5" w:rsidRDefault="001311C5" w:rsidP="001311C5">
            <w:pPr>
              <w:widowControl w:val="0"/>
              <w:autoSpaceDE w:val="0"/>
              <w:autoSpaceDN w:val="0"/>
              <w:spacing w:after="0" w:line="240" w:lineRule="auto"/>
              <w:jc w:val="center"/>
              <w:rPr>
                <w:rFonts w:eastAsia="Times New Roman"/>
              </w:rPr>
            </w:pPr>
          </w:p>
        </w:tc>
        <w:tc>
          <w:tcPr>
            <w:tcW w:w="1131" w:type="dxa"/>
          </w:tcPr>
          <w:p w14:paraId="283FE280"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Pr>
          <w:p w14:paraId="35E10E69" w14:textId="77777777" w:rsidR="001311C5" w:rsidRDefault="001311C5" w:rsidP="001311C5">
            <w:pPr>
              <w:widowControl w:val="0"/>
              <w:autoSpaceDE w:val="0"/>
              <w:autoSpaceDN w:val="0"/>
              <w:spacing w:after="0" w:line="240" w:lineRule="auto"/>
              <w:jc w:val="center"/>
              <w:rPr>
                <w:rFonts w:eastAsia="Times New Roman"/>
              </w:rPr>
            </w:pPr>
          </w:p>
        </w:tc>
      </w:tr>
      <w:tr w:rsidR="001311C5" w14:paraId="6E52FEEA" w14:textId="77777777" w:rsidTr="00E677B9">
        <w:trPr>
          <w:gridAfter w:val="1"/>
          <w:wAfter w:w="8" w:type="dxa"/>
          <w:trHeight w:val="300"/>
        </w:trPr>
        <w:tc>
          <w:tcPr>
            <w:tcW w:w="2610" w:type="dxa"/>
          </w:tcPr>
          <w:p w14:paraId="16B1B745" w14:textId="77777777" w:rsidR="001311C5" w:rsidRDefault="001311C5" w:rsidP="00F95D14">
            <w:pPr>
              <w:widowControl w:val="0"/>
              <w:autoSpaceDE w:val="0"/>
              <w:autoSpaceDN w:val="0"/>
              <w:spacing w:after="0" w:line="240" w:lineRule="auto"/>
              <w:rPr>
                <w:rFonts w:eastAsia="Times New Roman"/>
              </w:rPr>
            </w:pPr>
          </w:p>
        </w:tc>
        <w:tc>
          <w:tcPr>
            <w:tcW w:w="1260" w:type="dxa"/>
          </w:tcPr>
          <w:p w14:paraId="3AD0895D"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5"/>
              </w:rPr>
              <w:t>PU5</w:t>
            </w:r>
          </w:p>
        </w:tc>
        <w:tc>
          <w:tcPr>
            <w:tcW w:w="1800" w:type="dxa"/>
          </w:tcPr>
          <w:p w14:paraId="6D329092"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0.877</w:t>
            </w:r>
          </w:p>
        </w:tc>
        <w:tc>
          <w:tcPr>
            <w:tcW w:w="1710" w:type="dxa"/>
          </w:tcPr>
          <w:p w14:paraId="47E11E6F" w14:textId="77777777" w:rsidR="001311C5" w:rsidRDefault="001311C5" w:rsidP="001311C5">
            <w:pPr>
              <w:widowControl w:val="0"/>
              <w:autoSpaceDE w:val="0"/>
              <w:autoSpaceDN w:val="0"/>
              <w:spacing w:after="0" w:line="240" w:lineRule="auto"/>
              <w:jc w:val="center"/>
              <w:rPr>
                <w:rFonts w:eastAsia="Times New Roman"/>
              </w:rPr>
            </w:pPr>
          </w:p>
        </w:tc>
        <w:tc>
          <w:tcPr>
            <w:tcW w:w="1131" w:type="dxa"/>
          </w:tcPr>
          <w:p w14:paraId="225969A9"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Pr>
          <w:p w14:paraId="5B3729FF" w14:textId="77777777" w:rsidR="001311C5" w:rsidRDefault="001311C5" w:rsidP="001311C5">
            <w:pPr>
              <w:widowControl w:val="0"/>
              <w:autoSpaceDE w:val="0"/>
              <w:autoSpaceDN w:val="0"/>
              <w:spacing w:after="0" w:line="240" w:lineRule="auto"/>
              <w:jc w:val="center"/>
              <w:rPr>
                <w:rFonts w:eastAsia="Times New Roman"/>
              </w:rPr>
            </w:pPr>
          </w:p>
        </w:tc>
      </w:tr>
      <w:tr w:rsidR="001311C5" w14:paraId="6C2A625C" w14:textId="77777777" w:rsidTr="00E677B9">
        <w:trPr>
          <w:gridAfter w:val="1"/>
          <w:wAfter w:w="8" w:type="dxa"/>
          <w:trHeight w:val="300"/>
        </w:trPr>
        <w:tc>
          <w:tcPr>
            <w:tcW w:w="2610" w:type="dxa"/>
          </w:tcPr>
          <w:p w14:paraId="010A4AB4" w14:textId="77777777" w:rsidR="001311C5" w:rsidRDefault="001311C5" w:rsidP="00F95D14">
            <w:pPr>
              <w:widowControl w:val="0"/>
              <w:autoSpaceDE w:val="0"/>
              <w:autoSpaceDN w:val="0"/>
              <w:spacing w:before="7" w:after="0" w:line="240" w:lineRule="auto"/>
              <w:rPr>
                <w:rFonts w:eastAsia="Times New Roman"/>
              </w:rPr>
            </w:pPr>
            <w:r>
              <w:rPr>
                <w:rFonts w:eastAsia="Times New Roman"/>
              </w:rPr>
              <w:t>System</w:t>
            </w:r>
            <w:r>
              <w:rPr>
                <w:rFonts w:eastAsia="Times New Roman"/>
                <w:spacing w:val="-1"/>
              </w:rPr>
              <w:t xml:space="preserve"> </w:t>
            </w:r>
            <w:r>
              <w:rPr>
                <w:rFonts w:eastAsia="Times New Roman"/>
                <w:spacing w:val="-2"/>
              </w:rPr>
              <w:t>Quality</w:t>
            </w:r>
          </w:p>
        </w:tc>
        <w:tc>
          <w:tcPr>
            <w:tcW w:w="1260" w:type="dxa"/>
          </w:tcPr>
          <w:p w14:paraId="02E079E4"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5"/>
              </w:rPr>
              <w:t>SQ1</w:t>
            </w:r>
          </w:p>
        </w:tc>
        <w:tc>
          <w:tcPr>
            <w:tcW w:w="1800" w:type="dxa"/>
          </w:tcPr>
          <w:p w14:paraId="78B0D088"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0.869</w:t>
            </w:r>
          </w:p>
        </w:tc>
        <w:tc>
          <w:tcPr>
            <w:tcW w:w="1710" w:type="dxa"/>
          </w:tcPr>
          <w:p w14:paraId="323CD94B" w14:textId="77777777" w:rsidR="001311C5" w:rsidRDefault="001311C5" w:rsidP="001311C5">
            <w:pPr>
              <w:widowControl w:val="0"/>
              <w:autoSpaceDE w:val="0"/>
              <w:autoSpaceDN w:val="0"/>
              <w:spacing w:before="7" w:after="0" w:line="240" w:lineRule="auto"/>
              <w:ind w:right="419"/>
              <w:jc w:val="center"/>
              <w:rPr>
                <w:rFonts w:eastAsia="Times New Roman"/>
              </w:rPr>
            </w:pPr>
            <w:r>
              <w:rPr>
                <w:rFonts w:eastAsia="Times New Roman"/>
                <w:spacing w:val="-2"/>
              </w:rPr>
              <w:t>0.828</w:t>
            </w:r>
          </w:p>
        </w:tc>
        <w:tc>
          <w:tcPr>
            <w:tcW w:w="1131" w:type="dxa"/>
          </w:tcPr>
          <w:p w14:paraId="6368E258" w14:textId="77777777" w:rsidR="001311C5" w:rsidRDefault="001311C5" w:rsidP="001311C5">
            <w:pPr>
              <w:widowControl w:val="0"/>
              <w:autoSpaceDE w:val="0"/>
              <w:autoSpaceDN w:val="0"/>
              <w:spacing w:before="7" w:after="0" w:line="240" w:lineRule="auto"/>
              <w:ind w:right="169"/>
              <w:jc w:val="center"/>
              <w:rPr>
                <w:rFonts w:eastAsia="Times New Roman"/>
              </w:rPr>
            </w:pPr>
            <w:r>
              <w:rPr>
                <w:rFonts w:eastAsia="Times New Roman"/>
                <w:spacing w:val="-2"/>
              </w:rPr>
              <w:t>0.897</w:t>
            </w:r>
          </w:p>
        </w:tc>
        <w:tc>
          <w:tcPr>
            <w:tcW w:w="847" w:type="dxa"/>
            <w:gridSpan w:val="2"/>
          </w:tcPr>
          <w:p w14:paraId="49C02A7A" w14:textId="77777777" w:rsidR="001311C5" w:rsidRDefault="001311C5" w:rsidP="001311C5">
            <w:pPr>
              <w:widowControl w:val="0"/>
              <w:autoSpaceDE w:val="0"/>
              <w:autoSpaceDN w:val="0"/>
              <w:spacing w:before="7" w:after="0" w:line="240" w:lineRule="auto"/>
              <w:jc w:val="center"/>
              <w:rPr>
                <w:rFonts w:eastAsia="Times New Roman"/>
              </w:rPr>
            </w:pPr>
            <w:r>
              <w:rPr>
                <w:rFonts w:eastAsia="Times New Roman"/>
                <w:spacing w:val="-2"/>
              </w:rPr>
              <w:t>0.743</w:t>
            </w:r>
          </w:p>
        </w:tc>
      </w:tr>
      <w:tr w:rsidR="001311C5" w14:paraId="7B275B6D" w14:textId="77777777" w:rsidTr="00E677B9">
        <w:trPr>
          <w:gridAfter w:val="1"/>
          <w:wAfter w:w="8" w:type="dxa"/>
          <w:trHeight w:val="300"/>
        </w:trPr>
        <w:tc>
          <w:tcPr>
            <w:tcW w:w="2610" w:type="dxa"/>
          </w:tcPr>
          <w:p w14:paraId="310C4DAC" w14:textId="77777777" w:rsidR="001311C5" w:rsidRDefault="001311C5" w:rsidP="00F95D14">
            <w:pPr>
              <w:widowControl w:val="0"/>
              <w:autoSpaceDE w:val="0"/>
              <w:autoSpaceDN w:val="0"/>
              <w:spacing w:after="0" w:line="240" w:lineRule="auto"/>
              <w:rPr>
                <w:rFonts w:eastAsia="Times New Roman"/>
              </w:rPr>
            </w:pPr>
          </w:p>
        </w:tc>
        <w:tc>
          <w:tcPr>
            <w:tcW w:w="1260" w:type="dxa"/>
          </w:tcPr>
          <w:p w14:paraId="400C88D7"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5"/>
              </w:rPr>
              <w:t>SQ2</w:t>
            </w:r>
          </w:p>
        </w:tc>
        <w:tc>
          <w:tcPr>
            <w:tcW w:w="1800" w:type="dxa"/>
          </w:tcPr>
          <w:p w14:paraId="3BEA7347" w14:textId="77777777" w:rsidR="001311C5" w:rsidRDefault="001311C5" w:rsidP="001311C5">
            <w:pPr>
              <w:widowControl w:val="0"/>
              <w:autoSpaceDE w:val="0"/>
              <w:autoSpaceDN w:val="0"/>
              <w:spacing w:before="8" w:after="0" w:line="272" w:lineRule="exact"/>
              <w:jc w:val="center"/>
              <w:rPr>
                <w:rFonts w:eastAsia="Times New Roman"/>
                <w:sz w:val="24"/>
              </w:rPr>
            </w:pPr>
            <w:r>
              <w:rPr>
                <w:rFonts w:eastAsia="Times New Roman"/>
                <w:spacing w:val="-2"/>
                <w:sz w:val="24"/>
              </w:rPr>
              <w:t>0.856</w:t>
            </w:r>
          </w:p>
        </w:tc>
        <w:tc>
          <w:tcPr>
            <w:tcW w:w="1710" w:type="dxa"/>
          </w:tcPr>
          <w:p w14:paraId="2C553619" w14:textId="77777777" w:rsidR="001311C5" w:rsidRDefault="001311C5" w:rsidP="001311C5">
            <w:pPr>
              <w:widowControl w:val="0"/>
              <w:autoSpaceDE w:val="0"/>
              <w:autoSpaceDN w:val="0"/>
              <w:spacing w:after="0" w:line="240" w:lineRule="auto"/>
              <w:jc w:val="center"/>
              <w:rPr>
                <w:rFonts w:eastAsia="Times New Roman"/>
              </w:rPr>
            </w:pPr>
          </w:p>
        </w:tc>
        <w:tc>
          <w:tcPr>
            <w:tcW w:w="1131" w:type="dxa"/>
          </w:tcPr>
          <w:p w14:paraId="5C09259C" w14:textId="77777777" w:rsidR="001311C5" w:rsidRDefault="001311C5" w:rsidP="001311C5">
            <w:pPr>
              <w:widowControl w:val="0"/>
              <w:autoSpaceDE w:val="0"/>
              <w:autoSpaceDN w:val="0"/>
              <w:spacing w:after="0" w:line="240" w:lineRule="auto"/>
              <w:jc w:val="center"/>
              <w:rPr>
                <w:rFonts w:eastAsia="Times New Roman"/>
              </w:rPr>
            </w:pPr>
          </w:p>
        </w:tc>
        <w:tc>
          <w:tcPr>
            <w:tcW w:w="847" w:type="dxa"/>
            <w:gridSpan w:val="2"/>
          </w:tcPr>
          <w:p w14:paraId="65F4CB47" w14:textId="77777777" w:rsidR="001311C5" w:rsidRDefault="001311C5" w:rsidP="001311C5">
            <w:pPr>
              <w:widowControl w:val="0"/>
              <w:autoSpaceDE w:val="0"/>
              <w:autoSpaceDN w:val="0"/>
              <w:spacing w:after="0" w:line="240" w:lineRule="auto"/>
              <w:jc w:val="center"/>
              <w:rPr>
                <w:rFonts w:eastAsia="Times New Roman"/>
              </w:rPr>
            </w:pPr>
          </w:p>
        </w:tc>
      </w:tr>
      <w:tr w:rsidR="001311C5" w14:paraId="1D6F0700" w14:textId="77777777" w:rsidTr="00E677B9">
        <w:trPr>
          <w:gridAfter w:val="1"/>
          <w:wAfter w:w="8" w:type="dxa"/>
          <w:trHeight w:val="308"/>
        </w:trPr>
        <w:tc>
          <w:tcPr>
            <w:tcW w:w="2610" w:type="dxa"/>
            <w:tcBorders>
              <w:bottom w:val="single" w:sz="4" w:space="0" w:color="000000"/>
            </w:tcBorders>
          </w:tcPr>
          <w:p w14:paraId="2FEB4F5F" w14:textId="77777777" w:rsidR="001311C5" w:rsidRDefault="001311C5" w:rsidP="00F95D14">
            <w:pPr>
              <w:widowControl w:val="0"/>
              <w:autoSpaceDE w:val="0"/>
              <w:autoSpaceDN w:val="0"/>
              <w:spacing w:after="0" w:line="240" w:lineRule="auto"/>
              <w:rPr>
                <w:rFonts w:eastAsia="Times New Roman"/>
              </w:rPr>
            </w:pPr>
          </w:p>
        </w:tc>
        <w:tc>
          <w:tcPr>
            <w:tcW w:w="1260" w:type="dxa"/>
            <w:tcBorders>
              <w:bottom w:val="single" w:sz="4" w:space="0" w:color="000000"/>
            </w:tcBorders>
          </w:tcPr>
          <w:p w14:paraId="7150C334" w14:textId="77777777" w:rsidR="001311C5" w:rsidRDefault="001311C5" w:rsidP="001311C5">
            <w:pPr>
              <w:widowControl w:val="0"/>
              <w:autoSpaceDE w:val="0"/>
              <w:autoSpaceDN w:val="0"/>
              <w:spacing w:before="7" w:after="0" w:line="240" w:lineRule="auto"/>
              <w:ind w:right="31"/>
              <w:jc w:val="center"/>
              <w:rPr>
                <w:rFonts w:eastAsia="Times New Roman"/>
              </w:rPr>
            </w:pPr>
            <w:r>
              <w:rPr>
                <w:rFonts w:eastAsia="Times New Roman"/>
                <w:spacing w:val="-5"/>
              </w:rPr>
              <w:t>SQ3</w:t>
            </w:r>
          </w:p>
        </w:tc>
        <w:tc>
          <w:tcPr>
            <w:tcW w:w="1800" w:type="dxa"/>
            <w:tcBorders>
              <w:bottom w:val="single" w:sz="4" w:space="0" w:color="000000"/>
            </w:tcBorders>
          </w:tcPr>
          <w:p w14:paraId="425D9DF9" w14:textId="77777777" w:rsidR="001311C5" w:rsidRDefault="001311C5" w:rsidP="001311C5">
            <w:pPr>
              <w:widowControl w:val="0"/>
              <w:autoSpaceDE w:val="0"/>
              <w:autoSpaceDN w:val="0"/>
              <w:spacing w:before="8" w:after="0" w:line="240" w:lineRule="auto"/>
              <w:jc w:val="center"/>
              <w:rPr>
                <w:rFonts w:eastAsia="Times New Roman"/>
                <w:sz w:val="24"/>
              </w:rPr>
            </w:pPr>
            <w:r>
              <w:rPr>
                <w:rFonts w:eastAsia="Times New Roman"/>
                <w:spacing w:val="-2"/>
                <w:sz w:val="24"/>
              </w:rPr>
              <w:t>0.861</w:t>
            </w:r>
          </w:p>
        </w:tc>
        <w:tc>
          <w:tcPr>
            <w:tcW w:w="1710" w:type="dxa"/>
            <w:tcBorders>
              <w:bottom w:val="single" w:sz="4" w:space="0" w:color="000000"/>
            </w:tcBorders>
          </w:tcPr>
          <w:p w14:paraId="1C822B82" w14:textId="77777777" w:rsidR="001311C5" w:rsidRDefault="001311C5" w:rsidP="00F95D14">
            <w:pPr>
              <w:widowControl w:val="0"/>
              <w:autoSpaceDE w:val="0"/>
              <w:autoSpaceDN w:val="0"/>
              <w:spacing w:after="0" w:line="240" w:lineRule="auto"/>
              <w:rPr>
                <w:rFonts w:eastAsia="Times New Roman"/>
              </w:rPr>
            </w:pPr>
          </w:p>
        </w:tc>
        <w:tc>
          <w:tcPr>
            <w:tcW w:w="1131" w:type="dxa"/>
            <w:tcBorders>
              <w:bottom w:val="single" w:sz="4" w:space="0" w:color="000000"/>
            </w:tcBorders>
          </w:tcPr>
          <w:p w14:paraId="48CBC9BB" w14:textId="77777777" w:rsidR="001311C5" w:rsidRDefault="001311C5" w:rsidP="00F95D14">
            <w:pPr>
              <w:widowControl w:val="0"/>
              <w:autoSpaceDE w:val="0"/>
              <w:autoSpaceDN w:val="0"/>
              <w:spacing w:after="0" w:line="240" w:lineRule="auto"/>
              <w:rPr>
                <w:rFonts w:eastAsia="Times New Roman"/>
              </w:rPr>
            </w:pPr>
          </w:p>
        </w:tc>
        <w:tc>
          <w:tcPr>
            <w:tcW w:w="847" w:type="dxa"/>
            <w:gridSpan w:val="2"/>
            <w:tcBorders>
              <w:bottom w:val="single" w:sz="4" w:space="0" w:color="000000"/>
            </w:tcBorders>
          </w:tcPr>
          <w:p w14:paraId="4D06EAEB" w14:textId="77777777" w:rsidR="001311C5" w:rsidRDefault="001311C5" w:rsidP="00F95D14">
            <w:pPr>
              <w:widowControl w:val="0"/>
              <w:autoSpaceDE w:val="0"/>
              <w:autoSpaceDN w:val="0"/>
              <w:spacing w:after="0" w:line="240" w:lineRule="auto"/>
              <w:rPr>
                <w:rFonts w:eastAsia="Times New Roman"/>
              </w:rPr>
            </w:pPr>
          </w:p>
        </w:tc>
      </w:tr>
    </w:tbl>
    <w:p w14:paraId="6073A134" w14:textId="77777777" w:rsidR="00FC2970" w:rsidRDefault="00FC2970" w:rsidP="00582787">
      <w:pPr>
        <w:widowControl w:val="0"/>
        <w:autoSpaceDE w:val="0"/>
        <w:autoSpaceDN w:val="0"/>
        <w:spacing w:after="0" w:line="240" w:lineRule="auto"/>
        <w:ind w:left="360"/>
        <w:rPr>
          <w:rFonts w:eastAsia="Times New Roman"/>
        </w:rPr>
      </w:pPr>
    </w:p>
    <w:p w14:paraId="7405CDBC" w14:textId="77777777" w:rsidR="00FC2970" w:rsidRDefault="00FC2970" w:rsidP="00FC2970">
      <w:pPr>
        <w:widowControl w:val="0"/>
        <w:autoSpaceDE w:val="0"/>
        <w:autoSpaceDN w:val="0"/>
        <w:spacing w:after="0" w:line="240" w:lineRule="auto"/>
        <w:ind w:left="360"/>
        <w:jc w:val="center"/>
        <w:rPr>
          <w:rFonts w:eastAsia="Times New Roman"/>
        </w:rPr>
      </w:pPr>
    </w:p>
    <w:p w14:paraId="520C76BC" w14:textId="5C82EF12" w:rsidR="00FC2970" w:rsidRDefault="00FC2970" w:rsidP="00FC2970">
      <w:pPr>
        <w:widowControl w:val="0"/>
        <w:autoSpaceDE w:val="0"/>
        <w:autoSpaceDN w:val="0"/>
        <w:spacing w:before="272" w:after="0" w:line="240" w:lineRule="auto"/>
        <w:ind w:left="360" w:right="288"/>
        <w:jc w:val="center"/>
        <w:rPr>
          <w:rFonts w:eastAsia="Times New Roman"/>
          <w:bCs/>
          <w:i/>
          <w:szCs w:val="20"/>
        </w:rPr>
      </w:pPr>
      <w:r>
        <w:rPr>
          <w:rFonts w:eastAsia="Times New Roman"/>
          <w:noProof/>
          <w:lang w:val="en-GB" w:eastAsia="en-GB"/>
        </w:rPr>
        <w:drawing>
          <wp:inline distT="0" distB="0" distL="0" distR="0" wp14:anchorId="261A7928" wp14:editId="60A6B16C">
            <wp:extent cx="5175885" cy="3371215"/>
            <wp:effectExtent l="0" t="0" r="571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885" cy="3371215"/>
                    </a:xfrm>
                    <a:prstGeom prst="rect">
                      <a:avLst/>
                    </a:prstGeom>
                    <a:noFill/>
                  </pic:spPr>
                </pic:pic>
              </a:graphicData>
            </a:graphic>
          </wp:inline>
        </w:drawing>
      </w:r>
    </w:p>
    <w:p w14:paraId="6D6977A1" w14:textId="0BDBCE5C" w:rsidR="00FC2970" w:rsidRPr="00FC2970" w:rsidRDefault="00FC2970" w:rsidP="00FC2970">
      <w:pPr>
        <w:widowControl w:val="0"/>
        <w:autoSpaceDE w:val="0"/>
        <w:autoSpaceDN w:val="0"/>
        <w:spacing w:before="272" w:after="0" w:line="240" w:lineRule="auto"/>
        <w:ind w:left="360" w:right="288"/>
        <w:jc w:val="center"/>
        <w:rPr>
          <w:rFonts w:eastAsia="Times New Roman"/>
          <w:bCs/>
          <w:spacing w:val="-2"/>
          <w:szCs w:val="20"/>
        </w:rPr>
      </w:pPr>
      <w:r w:rsidRPr="00707A67">
        <w:rPr>
          <w:rFonts w:eastAsia="Times New Roman"/>
          <w:bCs/>
          <w:i/>
          <w:szCs w:val="20"/>
        </w:rPr>
        <w:t>Figure</w:t>
      </w:r>
      <w:r w:rsidRPr="00707A67">
        <w:rPr>
          <w:rFonts w:eastAsia="Times New Roman"/>
          <w:bCs/>
          <w:i/>
          <w:spacing w:val="-2"/>
          <w:szCs w:val="20"/>
        </w:rPr>
        <w:t xml:space="preserve"> </w:t>
      </w:r>
      <w:r w:rsidRPr="00707A67">
        <w:rPr>
          <w:rFonts w:eastAsia="Times New Roman"/>
          <w:bCs/>
          <w:i/>
          <w:szCs w:val="20"/>
        </w:rPr>
        <w:t>2:</w:t>
      </w:r>
      <w:r w:rsidRPr="00707A67">
        <w:rPr>
          <w:rFonts w:eastAsia="Times New Roman"/>
          <w:bCs/>
          <w:i/>
          <w:spacing w:val="-2"/>
          <w:szCs w:val="20"/>
        </w:rPr>
        <w:t xml:space="preserve"> </w:t>
      </w:r>
      <w:r w:rsidRPr="00707A67">
        <w:rPr>
          <w:rFonts w:eastAsia="Times New Roman"/>
          <w:bCs/>
          <w:szCs w:val="20"/>
        </w:rPr>
        <w:t xml:space="preserve">Estimated </w:t>
      </w:r>
      <w:r>
        <w:rPr>
          <w:rFonts w:eastAsia="Times New Roman"/>
          <w:bCs/>
          <w:spacing w:val="-2"/>
          <w:szCs w:val="20"/>
        </w:rPr>
        <w:t>Model</w:t>
      </w:r>
    </w:p>
    <w:p w14:paraId="021F58C6" w14:textId="77777777" w:rsidR="00FC2970" w:rsidRPr="00485A51" w:rsidRDefault="00FC2970" w:rsidP="00FC2970">
      <w:pPr>
        <w:widowControl w:val="0"/>
        <w:autoSpaceDE w:val="0"/>
        <w:autoSpaceDN w:val="0"/>
        <w:spacing w:before="180" w:after="0" w:line="254" w:lineRule="auto"/>
        <w:ind w:right="283"/>
        <w:jc w:val="both"/>
        <w:rPr>
          <w:rFonts w:eastAsia="Times New Roman"/>
          <w:szCs w:val="20"/>
        </w:rPr>
      </w:pPr>
      <w:r w:rsidRPr="00485A51">
        <w:rPr>
          <w:rFonts w:eastAsia="Times New Roman"/>
          <w:szCs w:val="20"/>
        </w:rPr>
        <w:t>Table</w:t>
      </w:r>
      <w:r w:rsidRPr="00485A51">
        <w:rPr>
          <w:rFonts w:eastAsia="Times New Roman"/>
          <w:spacing w:val="37"/>
          <w:szCs w:val="20"/>
        </w:rPr>
        <w:t xml:space="preserve"> </w:t>
      </w:r>
      <w:r w:rsidRPr="00485A51">
        <w:rPr>
          <w:rFonts w:eastAsia="Times New Roman"/>
          <w:szCs w:val="20"/>
        </w:rPr>
        <w:t>2</w:t>
      </w:r>
      <w:r w:rsidRPr="00485A51">
        <w:rPr>
          <w:rFonts w:eastAsia="Times New Roman"/>
          <w:spacing w:val="37"/>
          <w:szCs w:val="20"/>
        </w:rPr>
        <w:t xml:space="preserve"> </w:t>
      </w:r>
      <w:r>
        <w:rPr>
          <w:rFonts w:eastAsia="Times New Roman"/>
          <w:szCs w:val="20"/>
        </w:rPr>
        <w:t>presents the discriminant validity results based on both the HTMT ratio and the Fornell-Larcker</w:t>
      </w:r>
      <w:r w:rsidRPr="00485A51">
        <w:rPr>
          <w:rFonts w:eastAsia="Times New Roman"/>
          <w:spacing w:val="4"/>
          <w:szCs w:val="20"/>
        </w:rPr>
        <w:t xml:space="preserve"> </w:t>
      </w:r>
      <w:r w:rsidRPr="00485A51">
        <w:rPr>
          <w:rFonts w:eastAsia="Times New Roman"/>
          <w:szCs w:val="20"/>
        </w:rPr>
        <w:t>criterion.</w:t>
      </w:r>
      <w:r w:rsidRPr="00485A51">
        <w:rPr>
          <w:rFonts w:eastAsia="Times New Roman"/>
          <w:spacing w:val="5"/>
          <w:szCs w:val="20"/>
        </w:rPr>
        <w:t xml:space="preserve"> </w:t>
      </w:r>
      <w:r>
        <w:rPr>
          <w:rFonts w:eastAsia="Times New Roman"/>
          <w:szCs w:val="20"/>
        </w:rPr>
        <w:t>Based on the HTMT values, all inter-construct correlations were below the conservative limit of 0.90, thereby establishing discriminant validity among</w:t>
      </w:r>
      <w:r w:rsidRPr="00485A51">
        <w:rPr>
          <w:rFonts w:eastAsia="Times New Roman"/>
          <w:szCs w:val="20"/>
        </w:rPr>
        <w:t xml:space="preserve"> the constructs. The maximum</w:t>
      </w:r>
      <w:r w:rsidRPr="00485A51">
        <w:rPr>
          <w:rFonts w:eastAsia="Times New Roman"/>
          <w:spacing w:val="-10"/>
          <w:szCs w:val="20"/>
        </w:rPr>
        <w:t xml:space="preserve"> </w:t>
      </w:r>
      <w:r w:rsidRPr="00485A51">
        <w:rPr>
          <w:rFonts w:eastAsia="Times New Roman"/>
          <w:szCs w:val="20"/>
        </w:rPr>
        <w:t>HTMT</w:t>
      </w:r>
      <w:r w:rsidRPr="00485A51">
        <w:rPr>
          <w:rFonts w:eastAsia="Times New Roman"/>
          <w:spacing w:val="-11"/>
          <w:szCs w:val="20"/>
        </w:rPr>
        <w:t xml:space="preserve"> </w:t>
      </w:r>
      <w:r w:rsidRPr="00485A51">
        <w:rPr>
          <w:rFonts w:eastAsia="Times New Roman"/>
          <w:szCs w:val="20"/>
        </w:rPr>
        <w:t>value</w:t>
      </w:r>
      <w:r w:rsidRPr="00485A51">
        <w:rPr>
          <w:rFonts w:eastAsia="Times New Roman"/>
          <w:spacing w:val="-11"/>
          <w:szCs w:val="20"/>
        </w:rPr>
        <w:t xml:space="preserve"> </w:t>
      </w:r>
      <w:r w:rsidRPr="00485A51">
        <w:rPr>
          <w:rFonts w:eastAsia="Times New Roman"/>
          <w:szCs w:val="20"/>
        </w:rPr>
        <w:t xml:space="preserve">was </w:t>
      </w:r>
      <w:r>
        <w:rPr>
          <w:rFonts w:eastAsia="Times New Roman"/>
          <w:szCs w:val="20"/>
        </w:rPr>
        <w:t>observed for SQ and LM (0.830), whereas the others were sufficiently low</w:t>
      </w:r>
      <w:r w:rsidRPr="00485A51">
        <w:rPr>
          <w:rFonts w:eastAsia="Times New Roman"/>
          <w:spacing w:val="-11"/>
          <w:szCs w:val="20"/>
        </w:rPr>
        <w:t xml:space="preserve"> </w:t>
      </w:r>
      <w:r w:rsidRPr="00485A51">
        <w:rPr>
          <w:rFonts w:eastAsia="Times New Roman"/>
          <w:szCs w:val="20"/>
        </w:rPr>
        <w:t>to</w:t>
      </w:r>
      <w:r w:rsidRPr="00485A51">
        <w:rPr>
          <w:rFonts w:eastAsia="Times New Roman"/>
          <w:spacing w:val="-10"/>
          <w:szCs w:val="20"/>
        </w:rPr>
        <w:t xml:space="preserve"> </w:t>
      </w:r>
      <w:r w:rsidRPr="00485A51">
        <w:rPr>
          <w:rFonts w:eastAsia="Times New Roman"/>
          <w:szCs w:val="20"/>
        </w:rPr>
        <w:t xml:space="preserve">establish construct separation. According to </w:t>
      </w:r>
      <w:r>
        <w:rPr>
          <w:rFonts w:eastAsia="Times New Roman"/>
          <w:szCs w:val="20"/>
        </w:rPr>
        <w:t xml:space="preserve">the </w:t>
      </w:r>
      <w:r w:rsidRPr="00485A51">
        <w:rPr>
          <w:rFonts w:eastAsia="Times New Roman"/>
          <w:szCs w:val="20"/>
        </w:rPr>
        <w:t>Fornell-Larcker criterion, the AVE square root of each construct (diagonal values) is greater than the correlation with other constructs (off-diagonal values),</w:t>
      </w:r>
      <w:r w:rsidRPr="00485A51">
        <w:rPr>
          <w:rFonts w:eastAsia="Times New Roman"/>
          <w:spacing w:val="-13"/>
          <w:szCs w:val="20"/>
        </w:rPr>
        <w:t xml:space="preserve"> </w:t>
      </w:r>
      <w:r w:rsidRPr="00485A51">
        <w:rPr>
          <w:rFonts w:eastAsia="Times New Roman"/>
          <w:szCs w:val="20"/>
        </w:rPr>
        <w:t>thus</w:t>
      </w:r>
      <w:r w:rsidRPr="00485A51">
        <w:rPr>
          <w:rFonts w:eastAsia="Times New Roman"/>
          <w:spacing w:val="-12"/>
          <w:szCs w:val="20"/>
        </w:rPr>
        <w:t xml:space="preserve"> </w:t>
      </w:r>
      <w:r w:rsidRPr="00485A51">
        <w:rPr>
          <w:rFonts w:eastAsia="Times New Roman"/>
          <w:szCs w:val="20"/>
        </w:rPr>
        <w:t>satisfying</w:t>
      </w:r>
      <w:r w:rsidRPr="00485A51">
        <w:rPr>
          <w:rFonts w:eastAsia="Times New Roman"/>
          <w:spacing w:val="-13"/>
          <w:szCs w:val="20"/>
        </w:rPr>
        <w:t xml:space="preserve"> </w:t>
      </w:r>
      <w:r w:rsidRPr="00485A51">
        <w:rPr>
          <w:rFonts w:eastAsia="Times New Roman"/>
          <w:szCs w:val="20"/>
        </w:rPr>
        <w:t>the</w:t>
      </w:r>
      <w:r w:rsidRPr="00485A51">
        <w:rPr>
          <w:rFonts w:eastAsia="Times New Roman"/>
          <w:spacing w:val="-14"/>
          <w:szCs w:val="20"/>
        </w:rPr>
        <w:t xml:space="preserve"> </w:t>
      </w:r>
      <w:r w:rsidRPr="00485A51">
        <w:rPr>
          <w:rFonts w:eastAsia="Times New Roman"/>
          <w:szCs w:val="20"/>
        </w:rPr>
        <w:t>discriminant validity criterion.</w:t>
      </w:r>
      <w:r w:rsidRPr="00485A51">
        <w:rPr>
          <w:rFonts w:eastAsia="Times New Roman"/>
          <w:spacing w:val="-15"/>
          <w:szCs w:val="20"/>
        </w:rPr>
        <w:t xml:space="preserve"> </w:t>
      </w:r>
      <w:r w:rsidRPr="00485A51">
        <w:rPr>
          <w:rFonts w:eastAsia="Times New Roman"/>
          <w:szCs w:val="20"/>
        </w:rPr>
        <w:t>For</w:t>
      </w:r>
      <w:r w:rsidRPr="00485A51">
        <w:rPr>
          <w:rFonts w:eastAsia="Times New Roman"/>
          <w:spacing w:val="-14"/>
          <w:szCs w:val="20"/>
        </w:rPr>
        <w:t xml:space="preserve"> </w:t>
      </w:r>
      <w:r w:rsidRPr="00485A51">
        <w:rPr>
          <w:rFonts w:eastAsia="Times New Roman"/>
          <w:szCs w:val="20"/>
        </w:rPr>
        <w:t>example,</w:t>
      </w:r>
      <w:r w:rsidRPr="00485A51">
        <w:rPr>
          <w:rFonts w:eastAsia="Times New Roman"/>
          <w:spacing w:val="-13"/>
          <w:szCs w:val="20"/>
        </w:rPr>
        <w:t xml:space="preserve"> </w:t>
      </w:r>
      <w:r w:rsidRPr="00485A51">
        <w:rPr>
          <w:rFonts w:eastAsia="Times New Roman"/>
          <w:szCs w:val="20"/>
        </w:rPr>
        <w:t>the</w:t>
      </w:r>
      <w:r w:rsidRPr="00485A51">
        <w:rPr>
          <w:rFonts w:eastAsia="Times New Roman"/>
          <w:spacing w:val="-14"/>
          <w:szCs w:val="20"/>
        </w:rPr>
        <w:t xml:space="preserve"> </w:t>
      </w:r>
      <w:r w:rsidRPr="00485A51">
        <w:rPr>
          <w:rFonts w:eastAsia="Times New Roman"/>
          <w:szCs w:val="20"/>
        </w:rPr>
        <w:t>square</w:t>
      </w:r>
      <w:r w:rsidRPr="00485A51">
        <w:rPr>
          <w:rFonts w:eastAsia="Times New Roman"/>
          <w:spacing w:val="-15"/>
          <w:szCs w:val="20"/>
        </w:rPr>
        <w:t xml:space="preserve"> </w:t>
      </w:r>
      <w:r w:rsidRPr="00485A51">
        <w:rPr>
          <w:rFonts w:eastAsia="Times New Roman"/>
          <w:szCs w:val="20"/>
        </w:rPr>
        <w:t>root</w:t>
      </w:r>
      <w:r w:rsidRPr="00485A51">
        <w:rPr>
          <w:rFonts w:eastAsia="Times New Roman"/>
          <w:spacing w:val="-13"/>
          <w:szCs w:val="20"/>
        </w:rPr>
        <w:t xml:space="preserve"> </w:t>
      </w:r>
      <w:r w:rsidRPr="00485A51">
        <w:rPr>
          <w:rFonts w:eastAsia="Times New Roman"/>
          <w:szCs w:val="20"/>
        </w:rPr>
        <w:t>of</w:t>
      </w:r>
      <w:r w:rsidRPr="00485A51">
        <w:rPr>
          <w:rFonts w:eastAsia="Times New Roman"/>
          <w:spacing w:val="-14"/>
          <w:szCs w:val="20"/>
        </w:rPr>
        <w:t xml:space="preserve"> </w:t>
      </w:r>
      <w:r w:rsidRPr="00485A51">
        <w:rPr>
          <w:rFonts w:eastAsia="Times New Roman"/>
          <w:szCs w:val="20"/>
        </w:rPr>
        <w:t xml:space="preserve">the AVE for RU is 0.854, which is higher than the correlations with all other variables, including CS (0.816) and PEOU (0.850). Likewise, PU and SQ </w:t>
      </w:r>
      <w:r>
        <w:rPr>
          <w:rFonts w:eastAsia="Times New Roman"/>
          <w:szCs w:val="20"/>
        </w:rPr>
        <w:t>have higher diagonal values (0.862) than off-diagonal</w:t>
      </w:r>
      <w:r w:rsidRPr="00485A51">
        <w:rPr>
          <w:rFonts w:eastAsia="Times New Roman"/>
          <w:szCs w:val="20"/>
        </w:rPr>
        <w:t xml:space="preserve"> values. Collectively, the HTMT and Fornell-Larcker results suggest that the constructs in the model are conceptually and empirically different.</w:t>
      </w:r>
    </w:p>
    <w:p w14:paraId="079D4C05" w14:textId="77777777" w:rsidR="00FC2970" w:rsidRPr="00707A67" w:rsidRDefault="00FC2970" w:rsidP="00FC2970">
      <w:pPr>
        <w:widowControl w:val="0"/>
        <w:autoSpaceDE w:val="0"/>
        <w:autoSpaceDN w:val="0"/>
        <w:spacing w:before="153" w:after="0" w:line="240" w:lineRule="auto"/>
        <w:ind w:right="287"/>
        <w:jc w:val="both"/>
        <w:rPr>
          <w:rFonts w:eastAsia="Times New Roman"/>
          <w:bCs/>
          <w:szCs w:val="20"/>
        </w:rPr>
      </w:pPr>
      <w:r w:rsidRPr="0088183B">
        <w:rPr>
          <w:rFonts w:eastAsia="Times New Roman"/>
          <w:b/>
          <w:iCs/>
          <w:szCs w:val="20"/>
        </w:rPr>
        <w:t>Table</w:t>
      </w:r>
      <w:r w:rsidRPr="0088183B">
        <w:rPr>
          <w:rFonts w:eastAsia="Times New Roman"/>
          <w:b/>
          <w:iCs/>
          <w:spacing w:val="-2"/>
          <w:szCs w:val="20"/>
        </w:rPr>
        <w:t xml:space="preserve"> </w:t>
      </w:r>
      <w:r w:rsidRPr="0088183B">
        <w:rPr>
          <w:rFonts w:eastAsia="Times New Roman"/>
          <w:b/>
          <w:iCs/>
          <w:szCs w:val="20"/>
        </w:rPr>
        <w:t>2:</w:t>
      </w:r>
      <w:r w:rsidRPr="0088183B">
        <w:rPr>
          <w:rFonts w:eastAsia="Times New Roman"/>
          <w:b/>
          <w:iCs/>
          <w:spacing w:val="-2"/>
          <w:szCs w:val="20"/>
        </w:rPr>
        <w:t xml:space="preserve"> </w:t>
      </w:r>
      <w:r>
        <w:rPr>
          <w:rFonts w:eastAsia="Times New Roman"/>
          <w:bCs/>
          <w:i/>
          <w:spacing w:val="-2"/>
          <w:szCs w:val="20"/>
        </w:rPr>
        <w:br/>
      </w:r>
      <w:r w:rsidRPr="00707A67">
        <w:rPr>
          <w:rFonts w:eastAsia="Times New Roman"/>
          <w:bCs/>
          <w:szCs w:val="20"/>
        </w:rPr>
        <w:t xml:space="preserve">Discriminant </w:t>
      </w:r>
      <w:r w:rsidRPr="00707A67">
        <w:rPr>
          <w:rFonts w:eastAsia="Times New Roman"/>
          <w:bCs/>
          <w:spacing w:val="-2"/>
          <w:szCs w:val="20"/>
        </w:rPr>
        <w:t>Validity</w:t>
      </w:r>
    </w:p>
    <w:p w14:paraId="010D5171" w14:textId="4B7847E6" w:rsidR="00D8612F" w:rsidRDefault="00D8612F" w:rsidP="00FC2970">
      <w:pPr>
        <w:widowControl w:val="0"/>
        <w:autoSpaceDE w:val="0"/>
        <w:autoSpaceDN w:val="0"/>
        <w:spacing w:after="0" w:line="240" w:lineRule="auto"/>
        <w:ind w:left="360"/>
        <w:jc w:val="center"/>
        <w:rPr>
          <w:rFonts w:eastAsia="Times New Roman"/>
        </w:rPr>
      </w:pPr>
    </w:p>
    <w:p w14:paraId="7DB28B48" w14:textId="77777777" w:rsidR="00FC2970" w:rsidRPr="00707A67" w:rsidRDefault="00FC2970" w:rsidP="00FC2970">
      <w:pPr>
        <w:widowControl w:val="0"/>
        <w:autoSpaceDE w:val="0"/>
        <w:autoSpaceDN w:val="0"/>
        <w:spacing w:after="52" w:line="240" w:lineRule="auto"/>
        <w:ind w:right="287"/>
        <w:jc w:val="center"/>
        <w:rPr>
          <w:rFonts w:eastAsia="Times New Roman"/>
          <w:szCs w:val="20"/>
        </w:rPr>
      </w:pPr>
      <w:r w:rsidRPr="00707A67">
        <w:rPr>
          <w:rFonts w:eastAsia="Times New Roman"/>
          <w:szCs w:val="20"/>
        </w:rPr>
        <w:t>Heterotrait-monotrait</w:t>
      </w:r>
      <w:r w:rsidRPr="00707A67">
        <w:rPr>
          <w:rFonts w:eastAsia="Times New Roman"/>
          <w:spacing w:val="-7"/>
          <w:szCs w:val="20"/>
        </w:rPr>
        <w:t xml:space="preserve"> </w:t>
      </w:r>
      <w:r w:rsidRPr="00707A67">
        <w:rPr>
          <w:rFonts w:eastAsia="Times New Roman"/>
          <w:szCs w:val="20"/>
        </w:rPr>
        <w:t>ratio</w:t>
      </w:r>
      <w:r w:rsidRPr="00707A67">
        <w:rPr>
          <w:rFonts w:eastAsia="Times New Roman"/>
          <w:spacing w:val="-8"/>
          <w:szCs w:val="20"/>
        </w:rPr>
        <w:t xml:space="preserve"> </w:t>
      </w:r>
      <w:r w:rsidRPr="00707A67">
        <w:rPr>
          <w:rFonts w:eastAsia="Times New Roman"/>
          <w:szCs w:val="20"/>
        </w:rPr>
        <w:t>(HTMT)</w:t>
      </w:r>
      <w:r w:rsidRPr="00707A67">
        <w:rPr>
          <w:rFonts w:eastAsia="Times New Roman"/>
          <w:spacing w:val="-3"/>
          <w:szCs w:val="20"/>
        </w:rPr>
        <w:t xml:space="preserve"> </w:t>
      </w:r>
      <w:r w:rsidRPr="00707A67">
        <w:rPr>
          <w:rFonts w:eastAsia="Times New Roman"/>
          <w:szCs w:val="20"/>
        </w:rPr>
        <w:t>-</w:t>
      </w:r>
      <w:r w:rsidRPr="00707A67">
        <w:rPr>
          <w:rFonts w:eastAsia="Times New Roman"/>
          <w:spacing w:val="-6"/>
          <w:szCs w:val="20"/>
        </w:rPr>
        <w:t xml:space="preserve"> </w:t>
      </w:r>
      <w:r w:rsidRPr="00707A67">
        <w:rPr>
          <w:rFonts w:eastAsia="Times New Roman"/>
          <w:spacing w:val="-2"/>
          <w:szCs w:val="20"/>
        </w:rPr>
        <w:t>Matrix</w:t>
      </w:r>
    </w:p>
    <w:tbl>
      <w:tblPr>
        <w:tblW w:w="0" w:type="auto"/>
        <w:tblLayout w:type="fixed"/>
        <w:tblCellMar>
          <w:left w:w="0" w:type="dxa"/>
          <w:right w:w="0" w:type="dxa"/>
        </w:tblCellMar>
        <w:tblLook w:val="04A0" w:firstRow="1" w:lastRow="0" w:firstColumn="1" w:lastColumn="0" w:noHBand="0" w:noVBand="1"/>
      </w:tblPr>
      <w:tblGrid>
        <w:gridCol w:w="3086"/>
        <w:gridCol w:w="1635"/>
        <w:gridCol w:w="850"/>
        <w:gridCol w:w="778"/>
        <w:gridCol w:w="759"/>
        <w:gridCol w:w="819"/>
        <w:gridCol w:w="728"/>
        <w:gridCol w:w="710"/>
      </w:tblGrid>
      <w:tr w:rsidR="00FC2970" w14:paraId="0974596C" w14:textId="77777777" w:rsidTr="00F95D14">
        <w:trPr>
          <w:trHeight w:val="299"/>
        </w:trPr>
        <w:tc>
          <w:tcPr>
            <w:tcW w:w="3086" w:type="dxa"/>
            <w:tcBorders>
              <w:top w:val="single" w:sz="4" w:space="0" w:color="000000"/>
              <w:bottom w:val="single" w:sz="4" w:space="0" w:color="000000"/>
            </w:tcBorders>
          </w:tcPr>
          <w:p w14:paraId="4596452A" w14:textId="77777777" w:rsidR="00FC2970" w:rsidRDefault="00FC2970" w:rsidP="00F95D14">
            <w:pPr>
              <w:widowControl w:val="0"/>
              <w:autoSpaceDE w:val="0"/>
              <w:autoSpaceDN w:val="0"/>
              <w:spacing w:after="0" w:line="240" w:lineRule="auto"/>
              <w:rPr>
                <w:rFonts w:eastAsia="Times New Roman"/>
              </w:rPr>
            </w:pPr>
          </w:p>
        </w:tc>
        <w:tc>
          <w:tcPr>
            <w:tcW w:w="1635" w:type="dxa"/>
            <w:tcBorders>
              <w:top w:val="single" w:sz="4" w:space="0" w:color="000000"/>
              <w:bottom w:val="single" w:sz="4" w:space="0" w:color="000000"/>
            </w:tcBorders>
          </w:tcPr>
          <w:p w14:paraId="30E8276A" w14:textId="77777777" w:rsidR="00FC2970" w:rsidRDefault="00FC2970" w:rsidP="00F95D14">
            <w:pPr>
              <w:widowControl w:val="0"/>
              <w:autoSpaceDE w:val="0"/>
              <w:autoSpaceDN w:val="0"/>
              <w:spacing w:after="0" w:line="251" w:lineRule="exact"/>
              <w:ind w:right="255"/>
              <w:jc w:val="right"/>
              <w:rPr>
                <w:rFonts w:eastAsia="Times New Roman"/>
              </w:rPr>
            </w:pPr>
            <w:r>
              <w:rPr>
                <w:rFonts w:eastAsia="Times New Roman"/>
                <w:spacing w:val="-5"/>
              </w:rPr>
              <w:t>CS</w:t>
            </w:r>
          </w:p>
        </w:tc>
        <w:tc>
          <w:tcPr>
            <w:tcW w:w="850" w:type="dxa"/>
            <w:tcBorders>
              <w:top w:val="single" w:sz="4" w:space="0" w:color="000000"/>
              <w:bottom w:val="single" w:sz="4" w:space="0" w:color="000000"/>
            </w:tcBorders>
          </w:tcPr>
          <w:p w14:paraId="553CC81A" w14:textId="77777777" w:rsidR="00FC2970" w:rsidRDefault="00FC2970" w:rsidP="00F95D14">
            <w:pPr>
              <w:widowControl w:val="0"/>
              <w:autoSpaceDE w:val="0"/>
              <w:autoSpaceDN w:val="0"/>
              <w:spacing w:after="0" w:line="251" w:lineRule="exact"/>
              <w:rPr>
                <w:rFonts w:eastAsia="Times New Roman"/>
              </w:rPr>
            </w:pPr>
            <w:r>
              <w:rPr>
                <w:rFonts w:eastAsia="Times New Roman"/>
                <w:spacing w:val="-5"/>
              </w:rPr>
              <w:t>IQ</w:t>
            </w:r>
          </w:p>
        </w:tc>
        <w:tc>
          <w:tcPr>
            <w:tcW w:w="778" w:type="dxa"/>
            <w:tcBorders>
              <w:top w:val="single" w:sz="4" w:space="0" w:color="000000"/>
              <w:bottom w:val="single" w:sz="4" w:space="0" w:color="000000"/>
            </w:tcBorders>
          </w:tcPr>
          <w:p w14:paraId="17D568EF" w14:textId="77777777" w:rsidR="00FC2970" w:rsidRDefault="00FC2970" w:rsidP="00F95D14">
            <w:pPr>
              <w:widowControl w:val="0"/>
              <w:autoSpaceDE w:val="0"/>
              <w:autoSpaceDN w:val="0"/>
              <w:spacing w:after="0" w:line="251" w:lineRule="exact"/>
              <w:ind w:right="2"/>
              <w:jc w:val="center"/>
              <w:rPr>
                <w:rFonts w:eastAsia="Times New Roman"/>
              </w:rPr>
            </w:pPr>
            <w:r>
              <w:rPr>
                <w:rFonts w:eastAsia="Times New Roman"/>
                <w:spacing w:val="-5"/>
              </w:rPr>
              <w:t>RU</w:t>
            </w:r>
          </w:p>
        </w:tc>
        <w:tc>
          <w:tcPr>
            <w:tcW w:w="759" w:type="dxa"/>
            <w:tcBorders>
              <w:top w:val="single" w:sz="4" w:space="0" w:color="000000"/>
              <w:bottom w:val="single" w:sz="4" w:space="0" w:color="000000"/>
            </w:tcBorders>
          </w:tcPr>
          <w:p w14:paraId="71276A58" w14:textId="77777777" w:rsidR="00FC2970" w:rsidRDefault="00FC2970" w:rsidP="00F95D14">
            <w:pPr>
              <w:widowControl w:val="0"/>
              <w:autoSpaceDE w:val="0"/>
              <w:autoSpaceDN w:val="0"/>
              <w:spacing w:after="0" w:line="251" w:lineRule="exact"/>
              <w:ind w:right="3"/>
              <w:jc w:val="center"/>
              <w:rPr>
                <w:rFonts w:eastAsia="Times New Roman"/>
              </w:rPr>
            </w:pPr>
            <w:r>
              <w:rPr>
                <w:rFonts w:eastAsia="Times New Roman"/>
                <w:spacing w:val="-5"/>
              </w:rPr>
              <w:t>LM</w:t>
            </w:r>
          </w:p>
        </w:tc>
        <w:tc>
          <w:tcPr>
            <w:tcW w:w="819" w:type="dxa"/>
            <w:tcBorders>
              <w:top w:val="single" w:sz="4" w:space="0" w:color="000000"/>
              <w:bottom w:val="single" w:sz="4" w:space="0" w:color="000000"/>
            </w:tcBorders>
          </w:tcPr>
          <w:p w14:paraId="1027A3CA" w14:textId="77777777" w:rsidR="00FC2970" w:rsidRDefault="00FC2970" w:rsidP="00F95D14">
            <w:pPr>
              <w:widowControl w:val="0"/>
              <w:autoSpaceDE w:val="0"/>
              <w:autoSpaceDN w:val="0"/>
              <w:spacing w:after="0" w:line="251" w:lineRule="exact"/>
              <w:ind w:right="5"/>
              <w:jc w:val="center"/>
              <w:rPr>
                <w:rFonts w:eastAsia="Times New Roman"/>
              </w:rPr>
            </w:pPr>
            <w:r>
              <w:rPr>
                <w:rFonts w:eastAsia="Times New Roman"/>
                <w:spacing w:val="-4"/>
              </w:rPr>
              <w:t>PEOU</w:t>
            </w:r>
          </w:p>
        </w:tc>
        <w:tc>
          <w:tcPr>
            <w:tcW w:w="728" w:type="dxa"/>
            <w:tcBorders>
              <w:top w:val="single" w:sz="4" w:space="0" w:color="000000"/>
              <w:bottom w:val="single" w:sz="4" w:space="0" w:color="000000"/>
            </w:tcBorders>
          </w:tcPr>
          <w:p w14:paraId="5BC32C8F" w14:textId="77777777" w:rsidR="00FC2970" w:rsidRDefault="00FC2970" w:rsidP="00F95D14">
            <w:pPr>
              <w:widowControl w:val="0"/>
              <w:autoSpaceDE w:val="0"/>
              <w:autoSpaceDN w:val="0"/>
              <w:spacing w:after="0" w:line="251" w:lineRule="exact"/>
              <w:ind w:right="4"/>
              <w:jc w:val="center"/>
              <w:rPr>
                <w:rFonts w:eastAsia="Times New Roman"/>
              </w:rPr>
            </w:pPr>
            <w:r>
              <w:rPr>
                <w:rFonts w:eastAsia="Times New Roman"/>
                <w:spacing w:val="-5"/>
              </w:rPr>
              <w:t>PU</w:t>
            </w:r>
          </w:p>
        </w:tc>
        <w:tc>
          <w:tcPr>
            <w:tcW w:w="710" w:type="dxa"/>
            <w:tcBorders>
              <w:top w:val="single" w:sz="4" w:space="0" w:color="000000"/>
              <w:bottom w:val="single" w:sz="4" w:space="0" w:color="000000"/>
            </w:tcBorders>
          </w:tcPr>
          <w:p w14:paraId="69916248" w14:textId="77777777" w:rsidR="00FC2970" w:rsidRDefault="00FC2970" w:rsidP="00F95D14">
            <w:pPr>
              <w:widowControl w:val="0"/>
              <w:autoSpaceDE w:val="0"/>
              <w:autoSpaceDN w:val="0"/>
              <w:spacing w:after="0" w:line="251" w:lineRule="exact"/>
              <w:ind w:right="4"/>
              <w:jc w:val="center"/>
              <w:rPr>
                <w:rFonts w:eastAsia="Times New Roman"/>
              </w:rPr>
            </w:pPr>
            <w:r>
              <w:rPr>
                <w:rFonts w:eastAsia="Times New Roman"/>
                <w:spacing w:val="-5"/>
              </w:rPr>
              <w:t>SQ</w:t>
            </w:r>
          </w:p>
        </w:tc>
      </w:tr>
      <w:tr w:rsidR="00FC2970" w14:paraId="15EFDE01" w14:textId="77777777" w:rsidTr="00F95D14">
        <w:trPr>
          <w:trHeight w:val="279"/>
        </w:trPr>
        <w:tc>
          <w:tcPr>
            <w:tcW w:w="3086" w:type="dxa"/>
            <w:tcBorders>
              <w:top w:val="single" w:sz="4" w:space="0" w:color="000000"/>
            </w:tcBorders>
          </w:tcPr>
          <w:p w14:paraId="4F9741FA" w14:textId="77777777" w:rsidR="00FC2970" w:rsidRDefault="00FC2970" w:rsidP="00F95D14">
            <w:pPr>
              <w:widowControl w:val="0"/>
              <w:autoSpaceDE w:val="0"/>
              <w:autoSpaceDN w:val="0"/>
              <w:spacing w:after="0" w:line="251" w:lineRule="exact"/>
              <w:rPr>
                <w:rFonts w:eastAsia="Times New Roman"/>
              </w:rPr>
            </w:pPr>
            <w:r>
              <w:rPr>
                <w:rFonts w:eastAsia="Times New Roman"/>
              </w:rPr>
              <w:t>Customer</w:t>
            </w:r>
            <w:r>
              <w:rPr>
                <w:rFonts w:eastAsia="Times New Roman"/>
                <w:spacing w:val="-5"/>
              </w:rPr>
              <w:t xml:space="preserve"> </w:t>
            </w:r>
            <w:r>
              <w:rPr>
                <w:rFonts w:eastAsia="Times New Roman"/>
                <w:spacing w:val="-2"/>
              </w:rPr>
              <w:t>Satisfaction</w:t>
            </w:r>
          </w:p>
        </w:tc>
        <w:tc>
          <w:tcPr>
            <w:tcW w:w="1635" w:type="dxa"/>
            <w:tcBorders>
              <w:top w:val="single" w:sz="4" w:space="0" w:color="000000"/>
            </w:tcBorders>
          </w:tcPr>
          <w:p w14:paraId="78CAE111" w14:textId="77777777" w:rsidR="00FC2970" w:rsidRDefault="00FC2970" w:rsidP="00F95D14">
            <w:pPr>
              <w:widowControl w:val="0"/>
              <w:autoSpaceDE w:val="0"/>
              <w:autoSpaceDN w:val="0"/>
              <w:spacing w:after="0" w:line="240" w:lineRule="auto"/>
              <w:rPr>
                <w:rFonts w:eastAsia="Times New Roman"/>
              </w:rPr>
            </w:pPr>
          </w:p>
        </w:tc>
        <w:tc>
          <w:tcPr>
            <w:tcW w:w="850" w:type="dxa"/>
            <w:tcBorders>
              <w:top w:val="single" w:sz="4" w:space="0" w:color="000000"/>
            </w:tcBorders>
          </w:tcPr>
          <w:p w14:paraId="1A2953CC" w14:textId="77777777" w:rsidR="00FC2970" w:rsidRDefault="00FC2970" w:rsidP="00F95D14">
            <w:pPr>
              <w:widowControl w:val="0"/>
              <w:autoSpaceDE w:val="0"/>
              <w:autoSpaceDN w:val="0"/>
              <w:spacing w:after="0" w:line="240" w:lineRule="auto"/>
              <w:rPr>
                <w:rFonts w:eastAsia="Times New Roman"/>
              </w:rPr>
            </w:pPr>
          </w:p>
        </w:tc>
        <w:tc>
          <w:tcPr>
            <w:tcW w:w="778" w:type="dxa"/>
            <w:tcBorders>
              <w:top w:val="single" w:sz="4" w:space="0" w:color="000000"/>
            </w:tcBorders>
          </w:tcPr>
          <w:p w14:paraId="3E806E16" w14:textId="77777777" w:rsidR="00FC2970" w:rsidRDefault="00FC2970" w:rsidP="00F95D14">
            <w:pPr>
              <w:widowControl w:val="0"/>
              <w:autoSpaceDE w:val="0"/>
              <w:autoSpaceDN w:val="0"/>
              <w:spacing w:after="0" w:line="240" w:lineRule="auto"/>
              <w:rPr>
                <w:rFonts w:eastAsia="Times New Roman"/>
              </w:rPr>
            </w:pPr>
          </w:p>
        </w:tc>
        <w:tc>
          <w:tcPr>
            <w:tcW w:w="759" w:type="dxa"/>
            <w:tcBorders>
              <w:top w:val="single" w:sz="4" w:space="0" w:color="000000"/>
            </w:tcBorders>
          </w:tcPr>
          <w:p w14:paraId="600C0593" w14:textId="77777777" w:rsidR="00FC2970" w:rsidRDefault="00FC2970" w:rsidP="00F95D14">
            <w:pPr>
              <w:widowControl w:val="0"/>
              <w:autoSpaceDE w:val="0"/>
              <w:autoSpaceDN w:val="0"/>
              <w:spacing w:after="0" w:line="240" w:lineRule="auto"/>
              <w:rPr>
                <w:rFonts w:eastAsia="Times New Roman"/>
              </w:rPr>
            </w:pPr>
          </w:p>
        </w:tc>
        <w:tc>
          <w:tcPr>
            <w:tcW w:w="819" w:type="dxa"/>
            <w:tcBorders>
              <w:top w:val="single" w:sz="4" w:space="0" w:color="000000"/>
            </w:tcBorders>
          </w:tcPr>
          <w:p w14:paraId="483ED276" w14:textId="77777777" w:rsidR="00FC2970" w:rsidRDefault="00FC2970" w:rsidP="00F95D14">
            <w:pPr>
              <w:widowControl w:val="0"/>
              <w:autoSpaceDE w:val="0"/>
              <w:autoSpaceDN w:val="0"/>
              <w:spacing w:after="0" w:line="240" w:lineRule="auto"/>
              <w:rPr>
                <w:rFonts w:eastAsia="Times New Roman"/>
              </w:rPr>
            </w:pPr>
          </w:p>
        </w:tc>
        <w:tc>
          <w:tcPr>
            <w:tcW w:w="728" w:type="dxa"/>
            <w:tcBorders>
              <w:top w:val="single" w:sz="4" w:space="0" w:color="000000"/>
            </w:tcBorders>
          </w:tcPr>
          <w:p w14:paraId="2D1CCE96" w14:textId="77777777" w:rsidR="00FC2970" w:rsidRDefault="00FC2970" w:rsidP="00F95D14">
            <w:pPr>
              <w:widowControl w:val="0"/>
              <w:autoSpaceDE w:val="0"/>
              <w:autoSpaceDN w:val="0"/>
              <w:spacing w:after="0" w:line="240" w:lineRule="auto"/>
              <w:rPr>
                <w:rFonts w:eastAsia="Times New Roman"/>
              </w:rPr>
            </w:pPr>
          </w:p>
        </w:tc>
        <w:tc>
          <w:tcPr>
            <w:tcW w:w="710" w:type="dxa"/>
            <w:tcBorders>
              <w:top w:val="single" w:sz="4" w:space="0" w:color="000000"/>
            </w:tcBorders>
          </w:tcPr>
          <w:p w14:paraId="452E228A" w14:textId="77777777" w:rsidR="00FC2970" w:rsidRDefault="00FC2970" w:rsidP="00F95D14">
            <w:pPr>
              <w:widowControl w:val="0"/>
              <w:autoSpaceDE w:val="0"/>
              <w:autoSpaceDN w:val="0"/>
              <w:spacing w:after="0" w:line="240" w:lineRule="auto"/>
              <w:rPr>
                <w:rFonts w:eastAsia="Times New Roman"/>
              </w:rPr>
            </w:pPr>
          </w:p>
        </w:tc>
      </w:tr>
      <w:tr w:rsidR="00FC2970" w14:paraId="075D2E11" w14:textId="77777777" w:rsidTr="00F95D14">
        <w:trPr>
          <w:trHeight w:val="300"/>
        </w:trPr>
        <w:tc>
          <w:tcPr>
            <w:tcW w:w="3086" w:type="dxa"/>
          </w:tcPr>
          <w:p w14:paraId="2E2485FC"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Information</w:t>
            </w:r>
            <w:r>
              <w:rPr>
                <w:rFonts w:eastAsia="Times New Roman"/>
                <w:spacing w:val="-6"/>
              </w:rPr>
              <w:t xml:space="preserve"> </w:t>
            </w:r>
            <w:r>
              <w:rPr>
                <w:rFonts w:eastAsia="Times New Roman"/>
                <w:spacing w:val="-2"/>
              </w:rPr>
              <w:t>Quality</w:t>
            </w:r>
          </w:p>
        </w:tc>
        <w:tc>
          <w:tcPr>
            <w:tcW w:w="1635" w:type="dxa"/>
          </w:tcPr>
          <w:p w14:paraId="4A34E22C" w14:textId="77777777" w:rsidR="00FC2970" w:rsidRDefault="00FC2970" w:rsidP="00F95D14">
            <w:pPr>
              <w:widowControl w:val="0"/>
              <w:autoSpaceDE w:val="0"/>
              <w:autoSpaceDN w:val="0"/>
              <w:spacing w:before="19" w:after="0" w:line="240" w:lineRule="auto"/>
              <w:ind w:right="139"/>
              <w:jc w:val="right"/>
              <w:rPr>
                <w:rFonts w:eastAsia="Times New Roman"/>
              </w:rPr>
            </w:pPr>
            <w:r>
              <w:rPr>
                <w:rFonts w:eastAsia="Times New Roman"/>
                <w:spacing w:val="-2"/>
              </w:rPr>
              <w:t>0.748</w:t>
            </w:r>
          </w:p>
        </w:tc>
        <w:tc>
          <w:tcPr>
            <w:tcW w:w="850" w:type="dxa"/>
          </w:tcPr>
          <w:p w14:paraId="69D592B7" w14:textId="77777777" w:rsidR="00FC2970" w:rsidRDefault="00FC2970" w:rsidP="00F95D14">
            <w:pPr>
              <w:widowControl w:val="0"/>
              <w:autoSpaceDE w:val="0"/>
              <w:autoSpaceDN w:val="0"/>
              <w:spacing w:after="0" w:line="240" w:lineRule="auto"/>
              <w:rPr>
                <w:rFonts w:eastAsia="Times New Roman"/>
              </w:rPr>
            </w:pPr>
          </w:p>
        </w:tc>
        <w:tc>
          <w:tcPr>
            <w:tcW w:w="778" w:type="dxa"/>
          </w:tcPr>
          <w:p w14:paraId="416A636D" w14:textId="77777777" w:rsidR="00FC2970" w:rsidRDefault="00FC2970" w:rsidP="00F95D14">
            <w:pPr>
              <w:widowControl w:val="0"/>
              <w:autoSpaceDE w:val="0"/>
              <w:autoSpaceDN w:val="0"/>
              <w:spacing w:after="0" w:line="240" w:lineRule="auto"/>
              <w:rPr>
                <w:rFonts w:eastAsia="Times New Roman"/>
              </w:rPr>
            </w:pPr>
          </w:p>
        </w:tc>
        <w:tc>
          <w:tcPr>
            <w:tcW w:w="759" w:type="dxa"/>
          </w:tcPr>
          <w:p w14:paraId="29752A7C" w14:textId="77777777" w:rsidR="00FC2970" w:rsidRDefault="00FC2970" w:rsidP="00F95D14">
            <w:pPr>
              <w:widowControl w:val="0"/>
              <w:autoSpaceDE w:val="0"/>
              <w:autoSpaceDN w:val="0"/>
              <w:spacing w:after="0" w:line="240" w:lineRule="auto"/>
              <w:rPr>
                <w:rFonts w:eastAsia="Times New Roman"/>
              </w:rPr>
            </w:pPr>
          </w:p>
        </w:tc>
        <w:tc>
          <w:tcPr>
            <w:tcW w:w="819" w:type="dxa"/>
          </w:tcPr>
          <w:p w14:paraId="0EEBA161" w14:textId="77777777" w:rsidR="00FC2970" w:rsidRDefault="00FC2970" w:rsidP="00F95D14">
            <w:pPr>
              <w:widowControl w:val="0"/>
              <w:autoSpaceDE w:val="0"/>
              <w:autoSpaceDN w:val="0"/>
              <w:spacing w:after="0" w:line="240" w:lineRule="auto"/>
              <w:rPr>
                <w:rFonts w:eastAsia="Times New Roman"/>
              </w:rPr>
            </w:pPr>
          </w:p>
        </w:tc>
        <w:tc>
          <w:tcPr>
            <w:tcW w:w="728" w:type="dxa"/>
          </w:tcPr>
          <w:p w14:paraId="009AC0E9" w14:textId="77777777" w:rsidR="00FC2970" w:rsidRDefault="00FC2970" w:rsidP="00F95D14">
            <w:pPr>
              <w:widowControl w:val="0"/>
              <w:autoSpaceDE w:val="0"/>
              <w:autoSpaceDN w:val="0"/>
              <w:spacing w:after="0" w:line="240" w:lineRule="auto"/>
              <w:rPr>
                <w:rFonts w:eastAsia="Times New Roman"/>
              </w:rPr>
            </w:pPr>
          </w:p>
        </w:tc>
        <w:tc>
          <w:tcPr>
            <w:tcW w:w="710" w:type="dxa"/>
          </w:tcPr>
          <w:p w14:paraId="4BE766BD" w14:textId="77777777" w:rsidR="00FC2970" w:rsidRDefault="00FC2970" w:rsidP="00F95D14">
            <w:pPr>
              <w:widowControl w:val="0"/>
              <w:autoSpaceDE w:val="0"/>
              <w:autoSpaceDN w:val="0"/>
              <w:spacing w:after="0" w:line="240" w:lineRule="auto"/>
              <w:rPr>
                <w:rFonts w:eastAsia="Times New Roman"/>
              </w:rPr>
            </w:pPr>
          </w:p>
        </w:tc>
      </w:tr>
      <w:tr w:rsidR="00FC2970" w14:paraId="53E18532" w14:textId="77777777" w:rsidTr="00F95D14">
        <w:trPr>
          <w:trHeight w:val="300"/>
        </w:trPr>
        <w:tc>
          <w:tcPr>
            <w:tcW w:w="3086" w:type="dxa"/>
          </w:tcPr>
          <w:p w14:paraId="1CBCF31B"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Regular Use</w:t>
            </w:r>
          </w:p>
        </w:tc>
        <w:tc>
          <w:tcPr>
            <w:tcW w:w="1635" w:type="dxa"/>
          </w:tcPr>
          <w:p w14:paraId="17C71DBD" w14:textId="77777777" w:rsidR="00FC2970" w:rsidRDefault="00FC2970" w:rsidP="00F95D14">
            <w:pPr>
              <w:widowControl w:val="0"/>
              <w:autoSpaceDE w:val="0"/>
              <w:autoSpaceDN w:val="0"/>
              <w:spacing w:before="19" w:after="0" w:line="240" w:lineRule="auto"/>
              <w:ind w:right="139"/>
              <w:jc w:val="right"/>
              <w:rPr>
                <w:rFonts w:eastAsia="Times New Roman"/>
              </w:rPr>
            </w:pPr>
            <w:r>
              <w:rPr>
                <w:rFonts w:eastAsia="Times New Roman"/>
                <w:spacing w:val="-2"/>
              </w:rPr>
              <w:t>0.749</w:t>
            </w:r>
          </w:p>
        </w:tc>
        <w:tc>
          <w:tcPr>
            <w:tcW w:w="850" w:type="dxa"/>
          </w:tcPr>
          <w:p w14:paraId="4CCCA7B6" w14:textId="77777777" w:rsidR="00FC2970" w:rsidRDefault="00FC2970" w:rsidP="00F95D14">
            <w:pPr>
              <w:widowControl w:val="0"/>
              <w:autoSpaceDE w:val="0"/>
              <w:autoSpaceDN w:val="0"/>
              <w:spacing w:before="19" w:after="0" w:line="240" w:lineRule="auto"/>
              <w:rPr>
                <w:rFonts w:eastAsia="Times New Roman"/>
              </w:rPr>
            </w:pPr>
            <w:r>
              <w:rPr>
                <w:rFonts w:eastAsia="Times New Roman"/>
                <w:spacing w:val="-2"/>
              </w:rPr>
              <w:t>0.673</w:t>
            </w:r>
          </w:p>
        </w:tc>
        <w:tc>
          <w:tcPr>
            <w:tcW w:w="778" w:type="dxa"/>
          </w:tcPr>
          <w:p w14:paraId="624AD8F7" w14:textId="77777777" w:rsidR="00FC2970" w:rsidRDefault="00FC2970" w:rsidP="00F95D14">
            <w:pPr>
              <w:widowControl w:val="0"/>
              <w:autoSpaceDE w:val="0"/>
              <w:autoSpaceDN w:val="0"/>
              <w:spacing w:after="0" w:line="240" w:lineRule="auto"/>
              <w:rPr>
                <w:rFonts w:eastAsia="Times New Roman"/>
              </w:rPr>
            </w:pPr>
          </w:p>
        </w:tc>
        <w:tc>
          <w:tcPr>
            <w:tcW w:w="759" w:type="dxa"/>
          </w:tcPr>
          <w:p w14:paraId="6C72727D" w14:textId="77777777" w:rsidR="00FC2970" w:rsidRDefault="00FC2970" w:rsidP="00F95D14">
            <w:pPr>
              <w:widowControl w:val="0"/>
              <w:autoSpaceDE w:val="0"/>
              <w:autoSpaceDN w:val="0"/>
              <w:spacing w:after="0" w:line="240" w:lineRule="auto"/>
              <w:rPr>
                <w:rFonts w:eastAsia="Times New Roman"/>
              </w:rPr>
            </w:pPr>
          </w:p>
        </w:tc>
        <w:tc>
          <w:tcPr>
            <w:tcW w:w="819" w:type="dxa"/>
          </w:tcPr>
          <w:p w14:paraId="7D9F21CA" w14:textId="77777777" w:rsidR="00FC2970" w:rsidRDefault="00FC2970" w:rsidP="00F95D14">
            <w:pPr>
              <w:widowControl w:val="0"/>
              <w:autoSpaceDE w:val="0"/>
              <w:autoSpaceDN w:val="0"/>
              <w:spacing w:after="0" w:line="240" w:lineRule="auto"/>
              <w:rPr>
                <w:rFonts w:eastAsia="Times New Roman"/>
              </w:rPr>
            </w:pPr>
          </w:p>
        </w:tc>
        <w:tc>
          <w:tcPr>
            <w:tcW w:w="728" w:type="dxa"/>
          </w:tcPr>
          <w:p w14:paraId="5CE0304D" w14:textId="77777777" w:rsidR="00FC2970" w:rsidRDefault="00FC2970" w:rsidP="00F95D14">
            <w:pPr>
              <w:widowControl w:val="0"/>
              <w:autoSpaceDE w:val="0"/>
              <w:autoSpaceDN w:val="0"/>
              <w:spacing w:after="0" w:line="240" w:lineRule="auto"/>
              <w:rPr>
                <w:rFonts w:eastAsia="Times New Roman"/>
              </w:rPr>
            </w:pPr>
          </w:p>
        </w:tc>
        <w:tc>
          <w:tcPr>
            <w:tcW w:w="710" w:type="dxa"/>
          </w:tcPr>
          <w:p w14:paraId="1FA9E5CC" w14:textId="77777777" w:rsidR="00FC2970" w:rsidRDefault="00FC2970" w:rsidP="00F95D14">
            <w:pPr>
              <w:widowControl w:val="0"/>
              <w:autoSpaceDE w:val="0"/>
              <w:autoSpaceDN w:val="0"/>
              <w:spacing w:after="0" w:line="240" w:lineRule="auto"/>
              <w:rPr>
                <w:rFonts w:eastAsia="Times New Roman"/>
              </w:rPr>
            </w:pPr>
          </w:p>
        </w:tc>
      </w:tr>
      <w:tr w:rsidR="00FC2970" w14:paraId="40FFEC7E" w14:textId="77777777" w:rsidTr="00F95D14">
        <w:trPr>
          <w:trHeight w:val="300"/>
        </w:trPr>
        <w:tc>
          <w:tcPr>
            <w:tcW w:w="3086" w:type="dxa"/>
          </w:tcPr>
          <w:p w14:paraId="0DBFB0F3"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Learning</w:t>
            </w:r>
            <w:r>
              <w:rPr>
                <w:rFonts w:eastAsia="Times New Roman"/>
                <w:spacing w:val="-6"/>
              </w:rPr>
              <w:t xml:space="preserve"> </w:t>
            </w:r>
            <w:r>
              <w:rPr>
                <w:rFonts w:eastAsia="Times New Roman"/>
                <w:spacing w:val="-2"/>
              </w:rPr>
              <w:t>Motivation</w:t>
            </w:r>
          </w:p>
        </w:tc>
        <w:tc>
          <w:tcPr>
            <w:tcW w:w="1635" w:type="dxa"/>
          </w:tcPr>
          <w:p w14:paraId="0DF40F54" w14:textId="77777777" w:rsidR="00FC2970" w:rsidRDefault="00FC2970" w:rsidP="00F95D14">
            <w:pPr>
              <w:widowControl w:val="0"/>
              <w:autoSpaceDE w:val="0"/>
              <w:autoSpaceDN w:val="0"/>
              <w:spacing w:before="19" w:after="0" w:line="240" w:lineRule="auto"/>
              <w:ind w:right="139"/>
              <w:jc w:val="right"/>
              <w:rPr>
                <w:rFonts w:eastAsia="Times New Roman"/>
              </w:rPr>
            </w:pPr>
            <w:r>
              <w:rPr>
                <w:rFonts w:eastAsia="Times New Roman"/>
                <w:spacing w:val="-2"/>
              </w:rPr>
              <w:t>0.728</w:t>
            </w:r>
          </w:p>
        </w:tc>
        <w:tc>
          <w:tcPr>
            <w:tcW w:w="850" w:type="dxa"/>
          </w:tcPr>
          <w:p w14:paraId="66FCD411" w14:textId="77777777" w:rsidR="00FC2970" w:rsidRDefault="00FC2970" w:rsidP="00F95D14">
            <w:pPr>
              <w:widowControl w:val="0"/>
              <w:autoSpaceDE w:val="0"/>
              <w:autoSpaceDN w:val="0"/>
              <w:spacing w:before="19" w:after="0" w:line="240" w:lineRule="auto"/>
              <w:rPr>
                <w:rFonts w:eastAsia="Times New Roman"/>
              </w:rPr>
            </w:pPr>
            <w:r>
              <w:rPr>
                <w:rFonts w:eastAsia="Times New Roman"/>
                <w:spacing w:val="-2"/>
              </w:rPr>
              <w:t>0.806</w:t>
            </w:r>
          </w:p>
        </w:tc>
        <w:tc>
          <w:tcPr>
            <w:tcW w:w="778" w:type="dxa"/>
          </w:tcPr>
          <w:p w14:paraId="0C60861E"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0.644</w:t>
            </w:r>
          </w:p>
        </w:tc>
        <w:tc>
          <w:tcPr>
            <w:tcW w:w="759" w:type="dxa"/>
          </w:tcPr>
          <w:p w14:paraId="6E05DCA0" w14:textId="77777777" w:rsidR="00FC2970" w:rsidRDefault="00FC2970" w:rsidP="00F95D14">
            <w:pPr>
              <w:widowControl w:val="0"/>
              <w:autoSpaceDE w:val="0"/>
              <w:autoSpaceDN w:val="0"/>
              <w:spacing w:after="0" w:line="240" w:lineRule="auto"/>
              <w:rPr>
                <w:rFonts w:eastAsia="Times New Roman"/>
              </w:rPr>
            </w:pPr>
          </w:p>
        </w:tc>
        <w:tc>
          <w:tcPr>
            <w:tcW w:w="819" w:type="dxa"/>
          </w:tcPr>
          <w:p w14:paraId="71EDDB03" w14:textId="77777777" w:rsidR="00FC2970" w:rsidRDefault="00FC2970" w:rsidP="00F95D14">
            <w:pPr>
              <w:widowControl w:val="0"/>
              <w:autoSpaceDE w:val="0"/>
              <w:autoSpaceDN w:val="0"/>
              <w:spacing w:after="0" w:line="240" w:lineRule="auto"/>
              <w:rPr>
                <w:rFonts w:eastAsia="Times New Roman"/>
              </w:rPr>
            </w:pPr>
          </w:p>
        </w:tc>
        <w:tc>
          <w:tcPr>
            <w:tcW w:w="728" w:type="dxa"/>
          </w:tcPr>
          <w:p w14:paraId="4CF7E9B7" w14:textId="77777777" w:rsidR="00FC2970" w:rsidRDefault="00FC2970" w:rsidP="00F95D14">
            <w:pPr>
              <w:widowControl w:val="0"/>
              <w:autoSpaceDE w:val="0"/>
              <w:autoSpaceDN w:val="0"/>
              <w:spacing w:after="0" w:line="240" w:lineRule="auto"/>
              <w:rPr>
                <w:rFonts w:eastAsia="Times New Roman"/>
              </w:rPr>
            </w:pPr>
          </w:p>
        </w:tc>
        <w:tc>
          <w:tcPr>
            <w:tcW w:w="710" w:type="dxa"/>
          </w:tcPr>
          <w:p w14:paraId="5DCDF369" w14:textId="77777777" w:rsidR="00FC2970" w:rsidRDefault="00FC2970" w:rsidP="00F95D14">
            <w:pPr>
              <w:widowControl w:val="0"/>
              <w:autoSpaceDE w:val="0"/>
              <w:autoSpaceDN w:val="0"/>
              <w:spacing w:after="0" w:line="240" w:lineRule="auto"/>
              <w:rPr>
                <w:rFonts w:eastAsia="Times New Roman"/>
              </w:rPr>
            </w:pPr>
          </w:p>
        </w:tc>
      </w:tr>
      <w:tr w:rsidR="00FC2970" w14:paraId="2CD13222" w14:textId="77777777" w:rsidTr="00F95D14">
        <w:trPr>
          <w:trHeight w:val="300"/>
        </w:trPr>
        <w:tc>
          <w:tcPr>
            <w:tcW w:w="3086" w:type="dxa"/>
          </w:tcPr>
          <w:p w14:paraId="35208673"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Perceived</w:t>
            </w:r>
            <w:r>
              <w:rPr>
                <w:rFonts w:eastAsia="Times New Roman"/>
                <w:spacing w:val="-3"/>
              </w:rPr>
              <w:t xml:space="preserve"> </w:t>
            </w:r>
            <w:r>
              <w:rPr>
                <w:rFonts w:eastAsia="Times New Roman"/>
              </w:rPr>
              <w:t>Ease</w:t>
            </w:r>
            <w:r>
              <w:rPr>
                <w:rFonts w:eastAsia="Times New Roman"/>
                <w:spacing w:val="-3"/>
              </w:rPr>
              <w:t xml:space="preserve"> </w:t>
            </w:r>
            <w:r>
              <w:rPr>
                <w:rFonts w:eastAsia="Times New Roman"/>
              </w:rPr>
              <w:t>of</w:t>
            </w:r>
            <w:r>
              <w:rPr>
                <w:rFonts w:eastAsia="Times New Roman"/>
                <w:spacing w:val="-2"/>
              </w:rPr>
              <w:t xml:space="preserve"> </w:t>
            </w:r>
            <w:r>
              <w:rPr>
                <w:rFonts w:eastAsia="Times New Roman"/>
                <w:spacing w:val="-5"/>
              </w:rPr>
              <w:t>Use</w:t>
            </w:r>
          </w:p>
        </w:tc>
        <w:tc>
          <w:tcPr>
            <w:tcW w:w="1635" w:type="dxa"/>
          </w:tcPr>
          <w:p w14:paraId="3BD2BA1A" w14:textId="77777777" w:rsidR="00FC2970" w:rsidRDefault="00FC2970" w:rsidP="00F95D14">
            <w:pPr>
              <w:widowControl w:val="0"/>
              <w:autoSpaceDE w:val="0"/>
              <w:autoSpaceDN w:val="0"/>
              <w:spacing w:before="19" w:after="0" w:line="240" w:lineRule="auto"/>
              <w:ind w:right="139"/>
              <w:jc w:val="right"/>
              <w:rPr>
                <w:rFonts w:eastAsia="Times New Roman"/>
              </w:rPr>
            </w:pPr>
            <w:r>
              <w:rPr>
                <w:rFonts w:eastAsia="Times New Roman"/>
                <w:spacing w:val="-2"/>
              </w:rPr>
              <w:t>0.851</w:t>
            </w:r>
          </w:p>
        </w:tc>
        <w:tc>
          <w:tcPr>
            <w:tcW w:w="850" w:type="dxa"/>
          </w:tcPr>
          <w:p w14:paraId="1E3A467F" w14:textId="77777777" w:rsidR="00FC2970" w:rsidRDefault="00FC2970" w:rsidP="00F95D14">
            <w:pPr>
              <w:widowControl w:val="0"/>
              <w:autoSpaceDE w:val="0"/>
              <w:autoSpaceDN w:val="0"/>
              <w:spacing w:before="19" w:after="0" w:line="240" w:lineRule="auto"/>
              <w:rPr>
                <w:rFonts w:eastAsia="Times New Roman"/>
              </w:rPr>
            </w:pPr>
            <w:r>
              <w:rPr>
                <w:rFonts w:eastAsia="Times New Roman"/>
                <w:spacing w:val="-2"/>
              </w:rPr>
              <w:t>0.712</w:t>
            </w:r>
          </w:p>
        </w:tc>
        <w:tc>
          <w:tcPr>
            <w:tcW w:w="778" w:type="dxa"/>
          </w:tcPr>
          <w:p w14:paraId="3CAF41D1"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0.842</w:t>
            </w:r>
          </w:p>
        </w:tc>
        <w:tc>
          <w:tcPr>
            <w:tcW w:w="759" w:type="dxa"/>
          </w:tcPr>
          <w:p w14:paraId="2A7CB3F0"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0.639</w:t>
            </w:r>
          </w:p>
        </w:tc>
        <w:tc>
          <w:tcPr>
            <w:tcW w:w="819" w:type="dxa"/>
          </w:tcPr>
          <w:p w14:paraId="0D0FBCD5" w14:textId="77777777" w:rsidR="00FC2970" w:rsidRDefault="00FC2970" w:rsidP="00F95D14">
            <w:pPr>
              <w:widowControl w:val="0"/>
              <w:autoSpaceDE w:val="0"/>
              <w:autoSpaceDN w:val="0"/>
              <w:spacing w:after="0" w:line="240" w:lineRule="auto"/>
              <w:rPr>
                <w:rFonts w:eastAsia="Times New Roman"/>
              </w:rPr>
            </w:pPr>
          </w:p>
        </w:tc>
        <w:tc>
          <w:tcPr>
            <w:tcW w:w="728" w:type="dxa"/>
          </w:tcPr>
          <w:p w14:paraId="2FCBE529" w14:textId="77777777" w:rsidR="00FC2970" w:rsidRDefault="00FC2970" w:rsidP="00F95D14">
            <w:pPr>
              <w:widowControl w:val="0"/>
              <w:autoSpaceDE w:val="0"/>
              <w:autoSpaceDN w:val="0"/>
              <w:spacing w:after="0" w:line="240" w:lineRule="auto"/>
              <w:rPr>
                <w:rFonts w:eastAsia="Times New Roman"/>
              </w:rPr>
            </w:pPr>
          </w:p>
        </w:tc>
        <w:tc>
          <w:tcPr>
            <w:tcW w:w="710" w:type="dxa"/>
          </w:tcPr>
          <w:p w14:paraId="3C232F0F" w14:textId="77777777" w:rsidR="00FC2970" w:rsidRDefault="00FC2970" w:rsidP="00F95D14">
            <w:pPr>
              <w:widowControl w:val="0"/>
              <w:autoSpaceDE w:val="0"/>
              <w:autoSpaceDN w:val="0"/>
              <w:spacing w:after="0" w:line="240" w:lineRule="auto"/>
              <w:rPr>
                <w:rFonts w:eastAsia="Times New Roman"/>
              </w:rPr>
            </w:pPr>
          </w:p>
        </w:tc>
      </w:tr>
      <w:tr w:rsidR="00FC2970" w14:paraId="01BEAE4D" w14:textId="77777777" w:rsidTr="00F95D14">
        <w:trPr>
          <w:trHeight w:val="300"/>
        </w:trPr>
        <w:tc>
          <w:tcPr>
            <w:tcW w:w="3086" w:type="dxa"/>
          </w:tcPr>
          <w:p w14:paraId="707D1A77" w14:textId="77777777" w:rsidR="00FC2970" w:rsidRDefault="00FC2970" w:rsidP="00F95D14">
            <w:pPr>
              <w:widowControl w:val="0"/>
              <w:autoSpaceDE w:val="0"/>
              <w:autoSpaceDN w:val="0"/>
              <w:spacing w:before="19" w:after="0" w:line="240" w:lineRule="auto"/>
              <w:rPr>
                <w:rFonts w:eastAsia="Times New Roman"/>
              </w:rPr>
            </w:pPr>
            <w:r>
              <w:rPr>
                <w:rFonts w:eastAsia="Times New Roman"/>
              </w:rPr>
              <w:lastRenderedPageBreak/>
              <w:t>Perceived</w:t>
            </w:r>
            <w:r>
              <w:rPr>
                <w:rFonts w:eastAsia="Times New Roman"/>
                <w:spacing w:val="-4"/>
              </w:rPr>
              <w:t xml:space="preserve"> </w:t>
            </w:r>
            <w:r>
              <w:rPr>
                <w:rFonts w:eastAsia="Times New Roman"/>
                <w:spacing w:val="-2"/>
              </w:rPr>
              <w:t>Usefulness</w:t>
            </w:r>
          </w:p>
        </w:tc>
        <w:tc>
          <w:tcPr>
            <w:tcW w:w="1635" w:type="dxa"/>
          </w:tcPr>
          <w:p w14:paraId="0A6D3873" w14:textId="77777777" w:rsidR="00FC2970" w:rsidRDefault="00FC2970" w:rsidP="00F95D14">
            <w:pPr>
              <w:widowControl w:val="0"/>
              <w:autoSpaceDE w:val="0"/>
              <w:autoSpaceDN w:val="0"/>
              <w:spacing w:before="19" w:after="0" w:line="240" w:lineRule="auto"/>
              <w:ind w:right="139"/>
              <w:jc w:val="right"/>
              <w:rPr>
                <w:rFonts w:eastAsia="Times New Roman"/>
              </w:rPr>
            </w:pPr>
            <w:r>
              <w:rPr>
                <w:rFonts w:eastAsia="Times New Roman"/>
                <w:spacing w:val="-2"/>
              </w:rPr>
              <w:t>0.707</w:t>
            </w:r>
          </w:p>
        </w:tc>
        <w:tc>
          <w:tcPr>
            <w:tcW w:w="850" w:type="dxa"/>
          </w:tcPr>
          <w:p w14:paraId="1B1B58F0" w14:textId="77777777" w:rsidR="00FC2970" w:rsidRDefault="00FC2970" w:rsidP="00F95D14">
            <w:pPr>
              <w:widowControl w:val="0"/>
              <w:autoSpaceDE w:val="0"/>
              <w:autoSpaceDN w:val="0"/>
              <w:spacing w:before="19" w:after="0" w:line="240" w:lineRule="auto"/>
              <w:rPr>
                <w:rFonts w:eastAsia="Times New Roman"/>
              </w:rPr>
            </w:pPr>
            <w:r>
              <w:rPr>
                <w:rFonts w:eastAsia="Times New Roman"/>
                <w:spacing w:val="-2"/>
              </w:rPr>
              <w:t>0.616</w:t>
            </w:r>
          </w:p>
        </w:tc>
        <w:tc>
          <w:tcPr>
            <w:tcW w:w="778" w:type="dxa"/>
          </w:tcPr>
          <w:p w14:paraId="032FBBC5"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0.711</w:t>
            </w:r>
          </w:p>
        </w:tc>
        <w:tc>
          <w:tcPr>
            <w:tcW w:w="759" w:type="dxa"/>
          </w:tcPr>
          <w:p w14:paraId="59431A1B"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0.555</w:t>
            </w:r>
          </w:p>
        </w:tc>
        <w:tc>
          <w:tcPr>
            <w:tcW w:w="819" w:type="dxa"/>
          </w:tcPr>
          <w:p w14:paraId="7E4D57B9"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0.760</w:t>
            </w:r>
          </w:p>
        </w:tc>
        <w:tc>
          <w:tcPr>
            <w:tcW w:w="728" w:type="dxa"/>
          </w:tcPr>
          <w:p w14:paraId="782B43D9" w14:textId="77777777" w:rsidR="00FC2970" w:rsidRDefault="00FC2970" w:rsidP="00F95D14">
            <w:pPr>
              <w:widowControl w:val="0"/>
              <w:autoSpaceDE w:val="0"/>
              <w:autoSpaceDN w:val="0"/>
              <w:spacing w:after="0" w:line="240" w:lineRule="auto"/>
              <w:rPr>
                <w:rFonts w:eastAsia="Times New Roman"/>
              </w:rPr>
            </w:pPr>
          </w:p>
        </w:tc>
        <w:tc>
          <w:tcPr>
            <w:tcW w:w="710" w:type="dxa"/>
          </w:tcPr>
          <w:p w14:paraId="2ED6CE8C" w14:textId="77777777" w:rsidR="00FC2970" w:rsidRDefault="00FC2970" w:rsidP="00F95D14">
            <w:pPr>
              <w:widowControl w:val="0"/>
              <w:autoSpaceDE w:val="0"/>
              <w:autoSpaceDN w:val="0"/>
              <w:spacing w:after="0" w:line="240" w:lineRule="auto"/>
              <w:rPr>
                <w:rFonts w:eastAsia="Times New Roman"/>
              </w:rPr>
            </w:pPr>
          </w:p>
        </w:tc>
      </w:tr>
      <w:tr w:rsidR="00FC2970" w14:paraId="3425F47A" w14:textId="77777777" w:rsidTr="00F95D14">
        <w:trPr>
          <w:trHeight w:val="320"/>
        </w:trPr>
        <w:tc>
          <w:tcPr>
            <w:tcW w:w="3086" w:type="dxa"/>
            <w:tcBorders>
              <w:bottom w:val="single" w:sz="4" w:space="0" w:color="000000"/>
            </w:tcBorders>
          </w:tcPr>
          <w:p w14:paraId="0B31607F"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System</w:t>
            </w:r>
            <w:r>
              <w:rPr>
                <w:rFonts w:eastAsia="Times New Roman"/>
                <w:spacing w:val="-1"/>
              </w:rPr>
              <w:t xml:space="preserve"> </w:t>
            </w:r>
            <w:r>
              <w:rPr>
                <w:rFonts w:eastAsia="Times New Roman"/>
                <w:spacing w:val="-2"/>
              </w:rPr>
              <w:t>Quality</w:t>
            </w:r>
          </w:p>
        </w:tc>
        <w:tc>
          <w:tcPr>
            <w:tcW w:w="1635" w:type="dxa"/>
            <w:tcBorders>
              <w:bottom w:val="single" w:sz="4" w:space="0" w:color="000000"/>
            </w:tcBorders>
          </w:tcPr>
          <w:p w14:paraId="004F952D" w14:textId="77777777" w:rsidR="00FC2970" w:rsidRDefault="00FC2970" w:rsidP="00F95D14">
            <w:pPr>
              <w:widowControl w:val="0"/>
              <w:autoSpaceDE w:val="0"/>
              <w:autoSpaceDN w:val="0"/>
              <w:spacing w:before="19" w:after="0" w:line="240" w:lineRule="auto"/>
              <w:ind w:right="139"/>
              <w:jc w:val="right"/>
              <w:rPr>
                <w:rFonts w:eastAsia="Times New Roman"/>
              </w:rPr>
            </w:pPr>
            <w:r>
              <w:rPr>
                <w:rFonts w:eastAsia="Times New Roman"/>
                <w:spacing w:val="-2"/>
              </w:rPr>
              <w:t>0.835</w:t>
            </w:r>
          </w:p>
        </w:tc>
        <w:tc>
          <w:tcPr>
            <w:tcW w:w="850" w:type="dxa"/>
            <w:tcBorders>
              <w:bottom w:val="single" w:sz="4" w:space="0" w:color="000000"/>
            </w:tcBorders>
          </w:tcPr>
          <w:p w14:paraId="081A89D4" w14:textId="77777777" w:rsidR="00FC2970" w:rsidRDefault="00FC2970" w:rsidP="00F95D14">
            <w:pPr>
              <w:widowControl w:val="0"/>
              <w:autoSpaceDE w:val="0"/>
              <w:autoSpaceDN w:val="0"/>
              <w:spacing w:before="19" w:after="0" w:line="240" w:lineRule="auto"/>
              <w:rPr>
                <w:rFonts w:eastAsia="Times New Roman"/>
              </w:rPr>
            </w:pPr>
            <w:r>
              <w:rPr>
                <w:rFonts w:eastAsia="Times New Roman"/>
                <w:spacing w:val="-2"/>
              </w:rPr>
              <w:t>0.820</w:t>
            </w:r>
          </w:p>
        </w:tc>
        <w:tc>
          <w:tcPr>
            <w:tcW w:w="778" w:type="dxa"/>
            <w:tcBorders>
              <w:bottom w:val="single" w:sz="4" w:space="0" w:color="000000"/>
            </w:tcBorders>
          </w:tcPr>
          <w:p w14:paraId="7D262DDC"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0.712</w:t>
            </w:r>
          </w:p>
        </w:tc>
        <w:tc>
          <w:tcPr>
            <w:tcW w:w="759" w:type="dxa"/>
            <w:tcBorders>
              <w:bottom w:val="single" w:sz="4" w:space="0" w:color="000000"/>
            </w:tcBorders>
          </w:tcPr>
          <w:p w14:paraId="3CBA39CE"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0.830</w:t>
            </w:r>
          </w:p>
        </w:tc>
        <w:tc>
          <w:tcPr>
            <w:tcW w:w="819" w:type="dxa"/>
            <w:tcBorders>
              <w:bottom w:val="single" w:sz="4" w:space="0" w:color="000000"/>
            </w:tcBorders>
          </w:tcPr>
          <w:p w14:paraId="4F485AA4"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0.734</w:t>
            </w:r>
          </w:p>
        </w:tc>
        <w:tc>
          <w:tcPr>
            <w:tcW w:w="728" w:type="dxa"/>
            <w:tcBorders>
              <w:bottom w:val="single" w:sz="4" w:space="0" w:color="000000"/>
            </w:tcBorders>
          </w:tcPr>
          <w:p w14:paraId="25CA385F"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0.587</w:t>
            </w:r>
          </w:p>
        </w:tc>
        <w:tc>
          <w:tcPr>
            <w:tcW w:w="710" w:type="dxa"/>
            <w:tcBorders>
              <w:bottom w:val="single" w:sz="4" w:space="0" w:color="000000"/>
            </w:tcBorders>
          </w:tcPr>
          <w:p w14:paraId="59E1527A" w14:textId="77777777" w:rsidR="00FC2970" w:rsidRDefault="00FC2970" w:rsidP="00F95D14">
            <w:pPr>
              <w:widowControl w:val="0"/>
              <w:autoSpaceDE w:val="0"/>
              <w:autoSpaceDN w:val="0"/>
              <w:spacing w:after="0" w:line="240" w:lineRule="auto"/>
              <w:rPr>
                <w:rFonts w:eastAsia="Times New Roman"/>
              </w:rPr>
            </w:pPr>
          </w:p>
        </w:tc>
      </w:tr>
      <w:tr w:rsidR="00FC2970" w14:paraId="09876CB3" w14:textId="77777777" w:rsidTr="00F95D14">
        <w:trPr>
          <w:trHeight w:val="302"/>
        </w:trPr>
        <w:tc>
          <w:tcPr>
            <w:tcW w:w="9365" w:type="dxa"/>
            <w:gridSpan w:val="8"/>
          </w:tcPr>
          <w:p w14:paraId="65FBD781" w14:textId="77777777" w:rsidR="00FC2970" w:rsidRDefault="00FC2970" w:rsidP="00F95D14">
            <w:pPr>
              <w:widowControl w:val="0"/>
              <w:autoSpaceDE w:val="0"/>
              <w:autoSpaceDN w:val="0"/>
              <w:spacing w:before="1" w:after="0" w:line="240" w:lineRule="auto"/>
              <w:ind w:right="696"/>
              <w:jc w:val="center"/>
              <w:rPr>
                <w:rFonts w:eastAsia="Times New Roman"/>
              </w:rPr>
            </w:pPr>
            <w:r>
              <w:rPr>
                <w:rFonts w:eastAsia="Times New Roman"/>
              </w:rPr>
              <w:t>Fornell-Larcker</w:t>
            </w:r>
            <w:r>
              <w:rPr>
                <w:rFonts w:eastAsia="Times New Roman"/>
                <w:spacing w:val="-7"/>
              </w:rPr>
              <w:t xml:space="preserve"> </w:t>
            </w:r>
            <w:r>
              <w:rPr>
                <w:rFonts w:eastAsia="Times New Roman"/>
                <w:spacing w:val="-2"/>
              </w:rPr>
              <w:t>criterion</w:t>
            </w:r>
          </w:p>
        </w:tc>
      </w:tr>
      <w:tr w:rsidR="00FC2970" w14:paraId="25E3E253" w14:textId="77777777" w:rsidTr="00F95D14">
        <w:trPr>
          <w:trHeight w:val="279"/>
        </w:trPr>
        <w:tc>
          <w:tcPr>
            <w:tcW w:w="3086" w:type="dxa"/>
            <w:tcBorders>
              <w:top w:val="single" w:sz="4" w:space="0" w:color="000000"/>
            </w:tcBorders>
          </w:tcPr>
          <w:p w14:paraId="2B61B3AB" w14:textId="77777777" w:rsidR="00FC2970" w:rsidRDefault="00FC2970" w:rsidP="00F95D14">
            <w:pPr>
              <w:widowControl w:val="0"/>
              <w:autoSpaceDE w:val="0"/>
              <w:autoSpaceDN w:val="0"/>
              <w:spacing w:after="0" w:line="251" w:lineRule="exact"/>
              <w:rPr>
                <w:rFonts w:eastAsia="Times New Roman"/>
              </w:rPr>
            </w:pPr>
            <w:r>
              <w:rPr>
                <w:rFonts w:eastAsia="Times New Roman"/>
              </w:rPr>
              <w:t>Customer</w:t>
            </w:r>
            <w:r>
              <w:rPr>
                <w:rFonts w:eastAsia="Times New Roman"/>
                <w:spacing w:val="-5"/>
              </w:rPr>
              <w:t xml:space="preserve"> </w:t>
            </w:r>
            <w:r>
              <w:rPr>
                <w:rFonts w:eastAsia="Times New Roman"/>
                <w:spacing w:val="-2"/>
              </w:rPr>
              <w:t>Satisfaction</w:t>
            </w:r>
          </w:p>
        </w:tc>
        <w:tc>
          <w:tcPr>
            <w:tcW w:w="1635" w:type="dxa"/>
            <w:tcBorders>
              <w:top w:val="single" w:sz="4" w:space="0" w:color="000000"/>
            </w:tcBorders>
          </w:tcPr>
          <w:p w14:paraId="5E367A24" w14:textId="77777777" w:rsidR="00FC2970" w:rsidRDefault="00FC2970" w:rsidP="00F95D14">
            <w:pPr>
              <w:widowControl w:val="0"/>
              <w:autoSpaceDE w:val="0"/>
              <w:autoSpaceDN w:val="0"/>
              <w:spacing w:after="0" w:line="251" w:lineRule="exact"/>
              <w:ind w:right="139"/>
              <w:jc w:val="right"/>
              <w:rPr>
                <w:rFonts w:eastAsia="Times New Roman"/>
              </w:rPr>
            </w:pPr>
            <w:r>
              <w:rPr>
                <w:rFonts w:eastAsia="Times New Roman"/>
                <w:spacing w:val="-2"/>
              </w:rPr>
              <w:t>0.838</w:t>
            </w:r>
          </w:p>
        </w:tc>
        <w:tc>
          <w:tcPr>
            <w:tcW w:w="850" w:type="dxa"/>
            <w:tcBorders>
              <w:top w:val="single" w:sz="4" w:space="0" w:color="000000"/>
            </w:tcBorders>
          </w:tcPr>
          <w:p w14:paraId="6AF89ACE" w14:textId="77777777" w:rsidR="00FC2970" w:rsidRDefault="00FC2970" w:rsidP="00F95D14">
            <w:pPr>
              <w:widowControl w:val="0"/>
              <w:autoSpaceDE w:val="0"/>
              <w:autoSpaceDN w:val="0"/>
              <w:spacing w:after="0" w:line="240" w:lineRule="auto"/>
              <w:rPr>
                <w:rFonts w:eastAsia="Times New Roman"/>
              </w:rPr>
            </w:pPr>
          </w:p>
        </w:tc>
        <w:tc>
          <w:tcPr>
            <w:tcW w:w="778" w:type="dxa"/>
            <w:tcBorders>
              <w:top w:val="single" w:sz="4" w:space="0" w:color="000000"/>
            </w:tcBorders>
          </w:tcPr>
          <w:p w14:paraId="5E57C7F8" w14:textId="77777777" w:rsidR="00FC2970" w:rsidRDefault="00FC2970" w:rsidP="00F95D14">
            <w:pPr>
              <w:widowControl w:val="0"/>
              <w:autoSpaceDE w:val="0"/>
              <w:autoSpaceDN w:val="0"/>
              <w:spacing w:after="0" w:line="240" w:lineRule="auto"/>
              <w:rPr>
                <w:rFonts w:eastAsia="Times New Roman"/>
              </w:rPr>
            </w:pPr>
          </w:p>
        </w:tc>
        <w:tc>
          <w:tcPr>
            <w:tcW w:w="759" w:type="dxa"/>
            <w:tcBorders>
              <w:top w:val="single" w:sz="4" w:space="0" w:color="000000"/>
            </w:tcBorders>
          </w:tcPr>
          <w:p w14:paraId="689F6E1A" w14:textId="77777777" w:rsidR="00FC2970" w:rsidRDefault="00FC2970" w:rsidP="00F95D14">
            <w:pPr>
              <w:widowControl w:val="0"/>
              <w:autoSpaceDE w:val="0"/>
              <w:autoSpaceDN w:val="0"/>
              <w:spacing w:after="0" w:line="240" w:lineRule="auto"/>
              <w:rPr>
                <w:rFonts w:eastAsia="Times New Roman"/>
              </w:rPr>
            </w:pPr>
          </w:p>
        </w:tc>
        <w:tc>
          <w:tcPr>
            <w:tcW w:w="819" w:type="dxa"/>
            <w:tcBorders>
              <w:top w:val="single" w:sz="4" w:space="0" w:color="000000"/>
            </w:tcBorders>
          </w:tcPr>
          <w:p w14:paraId="474FC2B2" w14:textId="77777777" w:rsidR="00FC2970" w:rsidRDefault="00FC2970" w:rsidP="00F95D14">
            <w:pPr>
              <w:widowControl w:val="0"/>
              <w:autoSpaceDE w:val="0"/>
              <w:autoSpaceDN w:val="0"/>
              <w:spacing w:after="0" w:line="240" w:lineRule="auto"/>
              <w:rPr>
                <w:rFonts w:eastAsia="Times New Roman"/>
              </w:rPr>
            </w:pPr>
          </w:p>
        </w:tc>
        <w:tc>
          <w:tcPr>
            <w:tcW w:w="728" w:type="dxa"/>
            <w:tcBorders>
              <w:top w:val="single" w:sz="4" w:space="0" w:color="000000"/>
            </w:tcBorders>
          </w:tcPr>
          <w:p w14:paraId="59ED0C0A" w14:textId="77777777" w:rsidR="00FC2970" w:rsidRDefault="00FC2970" w:rsidP="00F95D14">
            <w:pPr>
              <w:widowControl w:val="0"/>
              <w:autoSpaceDE w:val="0"/>
              <w:autoSpaceDN w:val="0"/>
              <w:spacing w:after="0" w:line="240" w:lineRule="auto"/>
              <w:rPr>
                <w:rFonts w:eastAsia="Times New Roman"/>
              </w:rPr>
            </w:pPr>
          </w:p>
        </w:tc>
        <w:tc>
          <w:tcPr>
            <w:tcW w:w="710" w:type="dxa"/>
          </w:tcPr>
          <w:p w14:paraId="75F3D29E" w14:textId="77777777" w:rsidR="00FC2970" w:rsidRDefault="00FC2970" w:rsidP="00F95D14">
            <w:pPr>
              <w:widowControl w:val="0"/>
              <w:autoSpaceDE w:val="0"/>
              <w:autoSpaceDN w:val="0"/>
              <w:spacing w:after="0" w:line="240" w:lineRule="auto"/>
              <w:rPr>
                <w:rFonts w:eastAsia="Times New Roman"/>
              </w:rPr>
            </w:pPr>
          </w:p>
        </w:tc>
      </w:tr>
      <w:tr w:rsidR="00FC2970" w14:paraId="57A28D95" w14:textId="77777777" w:rsidTr="00F95D14">
        <w:trPr>
          <w:trHeight w:val="300"/>
        </w:trPr>
        <w:tc>
          <w:tcPr>
            <w:tcW w:w="3086" w:type="dxa"/>
          </w:tcPr>
          <w:p w14:paraId="326E456C"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Information</w:t>
            </w:r>
            <w:r>
              <w:rPr>
                <w:rFonts w:eastAsia="Times New Roman"/>
                <w:spacing w:val="-6"/>
              </w:rPr>
              <w:t xml:space="preserve"> </w:t>
            </w:r>
            <w:r>
              <w:rPr>
                <w:rFonts w:eastAsia="Times New Roman"/>
                <w:spacing w:val="-2"/>
              </w:rPr>
              <w:t>Quality</w:t>
            </w:r>
          </w:p>
        </w:tc>
        <w:tc>
          <w:tcPr>
            <w:tcW w:w="1635" w:type="dxa"/>
          </w:tcPr>
          <w:p w14:paraId="4B6A0DB6" w14:textId="77777777" w:rsidR="00FC2970" w:rsidRDefault="00FC2970" w:rsidP="00F95D14">
            <w:pPr>
              <w:widowControl w:val="0"/>
              <w:autoSpaceDE w:val="0"/>
              <w:autoSpaceDN w:val="0"/>
              <w:spacing w:before="19" w:after="0" w:line="240" w:lineRule="auto"/>
              <w:ind w:right="139"/>
              <w:jc w:val="right"/>
              <w:rPr>
                <w:rFonts w:eastAsia="Times New Roman"/>
              </w:rPr>
            </w:pPr>
            <w:r>
              <w:rPr>
                <w:rFonts w:eastAsia="Times New Roman"/>
                <w:spacing w:val="-2"/>
              </w:rPr>
              <w:t>0.708</w:t>
            </w:r>
          </w:p>
        </w:tc>
        <w:tc>
          <w:tcPr>
            <w:tcW w:w="850" w:type="dxa"/>
          </w:tcPr>
          <w:p w14:paraId="3E9CD1EA" w14:textId="77777777" w:rsidR="00FC2970" w:rsidRDefault="00FC2970" w:rsidP="00F95D14">
            <w:pPr>
              <w:widowControl w:val="0"/>
              <w:autoSpaceDE w:val="0"/>
              <w:autoSpaceDN w:val="0"/>
              <w:spacing w:before="19" w:after="0" w:line="240" w:lineRule="auto"/>
              <w:rPr>
                <w:rFonts w:eastAsia="Times New Roman"/>
              </w:rPr>
            </w:pPr>
            <w:r>
              <w:rPr>
                <w:rFonts w:eastAsia="Times New Roman"/>
                <w:spacing w:val="-2"/>
              </w:rPr>
              <w:t>0.779</w:t>
            </w:r>
          </w:p>
        </w:tc>
        <w:tc>
          <w:tcPr>
            <w:tcW w:w="778" w:type="dxa"/>
          </w:tcPr>
          <w:p w14:paraId="212DCCD6" w14:textId="77777777" w:rsidR="00FC2970" w:rsidRDefault="00FC2970" w:rsidP="00F95D14">
            <w:pPr>
              <w:widowControl w:val="0"/>
              <w:autoSpaceDE w:val="0"/>
              <w:autoSpaceDN w:val="0"/>
              <w:spacing w:after="0" w:line="240" w:lineRule="auto"/>
              <w:rPr>
                <w:rFonts w:eastAsia="Times New Roman"/>
              </w:rPr>
            </w:pPr>
          </w:p>
        </w:tc>
        <w:tc>
          <w:tcPr>
            <w:tcW w:w="759" w:type="dxa"/>
          </w:tcPr>
          <w:p w14:paraId="7517E483" w14:textId="77777777" w:rsidR="00FC2970" w:rsidRDefault="00FC2970" w:rsidP="00F95D14">
            <w:pPr>
              <w:widowControl w:val="0"/>
              <w:autoSpaceDE w:val="0"/>
              <w:autoSpaceDN w:val="0"/>
              <w:spacing w:after="0" w:line="240" w:lineRule="auto"/>
              <w:rPr>
                <w:rFonts w:eastAsia="Times New Roman"/>
              </w:rPr>
            </w:pPr>
          </w:p>
        </w:tc>
        <w:tc>
          <w:tcPr>
            <w:tcW w:w="819" w:type="dxa"/>
          </w:tcPr>
          <w:p w14:paraId="30A66D54" w14:textId="77777777" w:rsidR="00FC2970" w:rsidRDefault="00FC2970" w:rsidP="00F95D14">
            <w:pPr>
              <w:widowControl w:val="0"/>
              <w:autoSpaceDE w:val="0"/>
              <w:autoSpaceDN w:val="0"/>
              <w:spacing w:after="0" w:line="240" w:lineRule="auto"/>
              <w:rPr>
                <w:rFonts w:eastAsia="Times New Roman"/>
              </w:rPr>
            </w:pPr>
          </w:p>
        </w:tc>
        <w:tc>
          <w:tcPr>
            <w:tcW w:w="728" w:type="dxa"/>
          </w:tcPr>
          <w:p w14:paraId="7BBCED2E" w14:textId="77777777" w:rsidR="00FC2970" w:rsidRDefault="00FC2970" w:rsidP="00F95D14">
            <w:pPr>
              <w:widowControl w:val="0"/>
              <w:autoSpaceDE w:val="0"/>
              <w:autoSpaceDN w:val="0"/>
              <w:spacing w:after="0" w:line="240" w:lineRule="auto"/>
              <w:rPr>
                <w:rFonts w:eastAsia="Times New Roman"/>
              </w:rPr>
            </w:pPr>
          </w:p>
        </w:tc>
        <w:tc>
          <w:tcPr>
            <w:tcW w:w="710" w:type="dxa"/>
          </w:tcPr>
          <w:p w14:paraId="19E3EA5C" w14:textId="77777777" w:rsidR="00FC2970" w:rsidRDefault="00FC2970" w:rsidP="00F95D14">
            <w:pPr>
              <w:widowControl w:val="0"/>
              <w:autoSpaceDE w:val="0"/>
              <w:autoSpaceDN w:val="0"/>
              <w:spacing w:after="0" w:line="240" w:lineRule="auto"/>
              <w:rPr>
                <w:rFonts w:eastAsia="Times New Roman"/>
              </w:rPr>
            </w:pPr>
          </w:p>
        </w:tc>
      </w:tr>
      <w:tr w:rsidR="00FC2970" w14:paraId="451208A4" w14:textId="77777777" w:rsidTr="00F95D14">
        <w:trPr>
          <w:trHeight w:val="300"/>
        </w:trPr>
        <w:tc>
          <w:tcPr>
            <w:tcW w:w="3086" w:type="dxa"/>
          </w:tcPr>
          <w:p w14:paraId="121E75E2"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Regular</w:t>
            </w:r>
            <w:r>
              <w:rPr>
                <w:rFonts w:eastAsia="Times New Roman"/>
                <w:spacing w:val="-2"/>
              </w:rPr>
              <w:t xml:space="preserve"> </w:t>
            </w:r>
            <w:r>
              <w:rPr>
                <w:rFonts w:eastAsia="Times New Roman"/>
                <w:spacing w:val="-5"/>
              </w:rPr>
              <w:t>Use</w:t>
            </w:r>
          </w:p>
        </w:tc>
        <w:tc>
          <w:tcPr>
            <w:tcW w:w="1635" w:type="dxa"/>
          </w:tcPr>
          <w:p w14:paraId="359D1008" w14:textId="77777777" w:rsidR="00FC2970" w:rsidRDefault="00FC2970" w:rsidP="00F95D14">
            <w:pPr>
              <w:widowControl w:val="0"/>
              <w:autoSpaceDE w:val="0"/>
              <w:autoSpaceDN w:val="0"/>
              <w:spacing w:before="19" w:after="0" w:line="240" w:lineRule="auto"/>
              <w:ind w:right="139"/>
              <w:jc w:val="right"/>
              <w:rPr>
                <w:rFonts w:eastAsia="Times New Roman"/>
              </w:rPr>
            </w:pPr>
            <w:r>
              <w:rPr>
                <w:rFonts w:eastAsia="Times New Roman"/>
                <w:spacing w:val="-2"/>
              </w:rPr>
              <w:t>0.816</w:t>
            </w:r>
          </w:p>
        </w:tc>
        <w:tc>
          <w:tcPr>
            <w:tcW w:w="850" w:type="dxa"/>
          </w:tcPr>
          <w:p w14:paraId="657CCDD5" w14:textId="77777777" w:rsidR="00FC2970" w:rsidRDefault="00FC2970" w:rsidP="00F95D14">
            <w:pPr>
              <w:widowControl w:val="0"/>
              <w:autoSpaceDE w:val="0"/>
              <w:autoSpaceDN w:val="0"/>
              <w:spacing w:before="19" w:after="0" w:line="240" w:lineRule="auto"/>
              <w:rPr>
                <w:rFonts w:eastAsia="Times New Roman"/>
              </w:rPr>
            </w:pPr>
            <w:r>
              <w:rPr>
                <w:rFonts w:eastAsia="Times New Roman"/>
                <w:spacing w:val="-2"/>
              </w:rPr>
              <w:t>0.672</w:t>
            </w:r>
          </w:p>
        </w:tc>
        <w:tc>
          <w:tcPr>
            <w:tcW w:w="778" w:type="dxa"/>
          </w:tcPr>
          <w:p w14:paraId="7FF156CA"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0.854</w:t>
            </w:r>
          </w:p>
        </w:tc>
        <w:tc>
          <w:tcPr>
            <w:tcW w:w="759" w:type="dxa"/>
          </w:tcPr>
          <w:p w14:paraId="689B9198" w14:textId="77777777" w:rsidR="00FC2970" w:rsidRDefault="00FC2970" w:rsidP="00F95D14">
            <w:pPr>
              <w:widowControl w:val="0"/>
              <w:autoSpaceDE w:val="0"/>
              <w:autoSpaceDN w:val="0"/>
              <w:spacing w:after="0" w:line="240" w:lineRule="auto"/>
              <w:rPr>
                <w:rFonts w:eastAsia="Times New Roman"/>
              </w:rPr>
            </w:pPr>
          </w:p>
        </w:tc>
        <w:tc>
          <w:tcPr>
            <w:tcW w:w="819" w:type="dxa"/>
          </w:tcPr>
          <w:p w14:paraId="332D6B22" w14:textId="77777777" w:rsidR="00FC2970" w:rsidRDefault="00FC2970" w:rsidP="00F95D14">
            <w:pPr>
              <w:widowControl w:val="0"/>
              <w:autoSpaceDE w:val="0"/>
              <w:autoSpaceDN w:val="0"/>
              <w:spacing w:after="0" w:line="240" w:lineRule="auto"/>
              <w:rPr>
                <w:rFonts w:eastAsia="Times New Roman"/>
              </w:rPr>
            </w:pPr>
          </w:p>
        </w:tc>
        <w:tc>
          <w:tcPr>
            <w:tcW w:w="728" w:type="dxa"/>
          </w:tcPr>
          <w:p w14:paraId="7073B4F1" w14:textId="77777777" w:rsidR="00FC2970" w:rsidRDefault="00FC2970" w:rsidP="00F95D14">
            <w:pPr>
              <w:widowControl w:val="0"/>
              <w:autoSpaceDE w:val="0"/>
              <w:autoSpaceDN w:val="0"/>
              <w:spacing w:after="0" w:line="240" w:lineRule="auto"/>
              <w:rPr>
                <w:rFonts w:eastAsia="Times New Roman"/>
              </w:rPr>
            </w:pPr>
          </w:p>
        </w:tc>
        <w:tc>
          <w:tcPr>
            <w:tcW w:w="710" w:type="dxa"/>
          </w:tcPr>
          <w:p w14:paraId="21F1673B" w14:textId="77777777" w:rsidR="00FC2970" w:rsidRDefault="00FC2970" w:rsidP="00F95D14">
            <w:pPr>
              <w:widowControl w:val="0"/>
              <w:autoSpaceDE w:val="0"/>
              <w:autoSpaceDN w:val="0"/>
              <w:spacing w:after="0" w:line="240" w:lineRule="auto"/>
              <w:rPr>
                <w:rFonts w:eastAsia="Times New Roman"/>
              </w:rPr>
            </w:pPr>
          </w:p>
        </w:tc>
      </w:tr>
      <w:tr w:rsidR="00FC2970" w14:paraId="7907AA71" w14:textId="77777777" w:rsidTr="00F95D14">
        <w:trPr>
          <w:trHeight w:val="300"/>
        </w:trPr>
        <w:tc>
          <w:tcPr>
            <w:tcW w:w="3086" w:type="dxa"/>
          </w:tcPr>
          <w:p w14:paraId="5FE25CFC"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Learning</w:t>
            </w:r>
            <w:r>
              <w:rPr>
                <w:rFonts w:eastAsia="Times New Roman"/>
                <w:spacing w:val="-6"/>
              </w:rPr>
              <w:t xml:space="preserve"> </w:t>
            </w:r>
            <w:r>
              <w:rPr>
                <w:rFonts w:eastAsia="Times New Roman"/>
                <w:spacing w:val="-2"/>
              </w:rPr>
              <w:t>Motivation</w:t>
            </w:r>
          </w:p>
        </w:tc>
        <w:tc>
          <w:tcPr>
            <w:tcW w:w="1635" w:type="dxa"/>
          </w:tcPr>
          <w:p w14:paraId="0A160E7C" w14:textId="77777777" w:rsidR="00FC2970" w:rsidRDefault="00FC2970" w:rsidP="00F95D14">
            <w:pPr>
              <w:widowControl w:val="0"/>
              <w:autoSpaceDE w:val="0"/>
              <w:autoSpaceDN w:val="0"/>
              <w:spacing w:before="19" w:after="0" w:line="240" w:lineRule="auto"/>
              <w:ind w:right="139"/>
              <w:jc w:val="right"/>
              <w:rPr>
                <w:rFonts w:eastAsia="Times New Roman"/>
              </w:rPr>
            </w:pPr>
            <w:r>
              <w:rPr>
                <w:rFonts w:eastAsia="Times New Roman"/>
                <w:spacing w:val="-2"/>
              </w:rPr>
              <w:t>0.655</w:t>
            </w:r>
          </w:p>
        </w:tc>
        <w:tc>
          <w:tcPr>
            <w:tcW w:w="850" w:type="dxa"/>
          </w:tcPr>
          <w:p w14:paraId="0B3663D9" w14:textId="77777777" w:rsidR="00FC2970" w:rsidRDefault="00FC2970" w:rsidP="00F95D14">
            <w:pPr>
              <w:widowControl w:val="0"/>
              <w:autoSpaceDE w:val="0"/>
              <w:autoSpaceDN w:val="0"/>
              <w:spacing w:before="19" w:after="0" w:line="240" w:lineRule="auto"/>
              <w:rPr>
                <w:rFonts w:eastAsia="Times New Roman"/>
              </w:rPr>
            </w:pPr>
            <w:r>
              <w:rPr>
                <w:rFonts w:eastAsia="Times New Roman"/>
                <w:spacing w:val="-2"/>
              </w:rPr>
              <w:t>0.721</w:t>
            </w:r>
          </w:p>
        </w:tc>
        <w:tc>
          <w:tcPr>
            <w:tcW w:w="778" w:type="dxa"/>
          </w:tcPr>
          <w:p w14:paraId="40A1232B"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0.598</w:t>
            </w:r>
          </w:p>
        </w:tc>
        <w:tc>
          <w:tcPr>
            <w:tcW w:w="759" w:type="dxa"/>
          </w:tcPr>
          <w:p w14:paraId="00CF1053"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0.759</w:t>
            </w:r>
          </w:p>
        </w:tc>
        <w:tc>
          <w:tcPr>
            <w:tcW w:w="819" w:type="dxa"/>
          </w:tcPr>
          <w:p w14:paraId="22B2029E" w14:textId="77777777" w:rsidR="00FC2970" w:rsidRDefault="00FC2970" w:rsidP="00F95D14">
            <w:pPr>
              <w:widowControl w:val="0"/>
              <w:autoSpaceDE w:val="0"/>
              <w:autoSpaceDN w:val="0"/>
              <w:spacing w:after="0" w:line="240" w:lineRule="auto"/>
              <w:rPr>
                <w:rFonts w:eastAsia="Times New Roman"/>
              </w:rPr>
            </w:pPr>
          </w:p>
        </w:tc>
        <w:tc>
          <w:tcPr>
            <w:tcW w:w="728" w:type="dxa"/>
          </w:tcPr>
          <w:p w14:paraId="221B1F4C" w14:textId="77777777" w:rsidR="00FC2970" w:rsidRDefault="00FC2970" w:rsidP="00F95D14">
            <w:pPr>
              <w:widowControl w:val="0"/>
              <w:autoSpaceDE w:val="0"/>
              <w:autoSpaceDN w:val="0"/>
              <w:spacing w:after="0" w:line="240" w:lineRule="auto"/>
              <w:rPr>
                <w:rFonts w:eastAsia="Times New Roman"/>
              </w:rPr>
            </w:pPr>
          </w:p>
        </w:tc>
        <w:tc>
          <w:tcPr>
            <w:tcW w:w="710" w:type="dxa"/>
          </w:tcPr>
          <w:p w14:paraId="058C78EC" w14:textId="77777777" w:rsidR="00FC2970" w:rsidRDefault="00FC2970" w:rsidP="00F95D14">
            <w:pPr>
              <w:widowControl w:val="0"/>
              <w:autoSpaceDE w:val="0"/>
              <w:autoSpaceDN w:val="0"/>
              <w:spacing w:after="0" w:line="240" w:lineRule="auto"/>
              <w:rPr>
                <w:rFonts w:eastAsia="Times New Roman"/>
              </w:rPr>
            </w:pPr>
          </w:p>
        </w:tc>
      </w:tr>
      <w:tr w:rsidR="00FC2970" w14:paraId="5834BB29" w14:textId="77777777" w:rsidTr="00F95D14">
        <w:trPr>
          <w:trHeight w:val="300"/>
        </w:trPr>
        <w:tc>
          <w:tcPr>
            <w:tcW w:w="3086" w:type="dxa"/>
          </w:tcPr>
          <w:p w14:paraId="3622BC28"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Perceived</w:t>
            </w:r>
            <w:r>
              <w:rPr>
                <w:rFonts w:eastAsia="Times New Roman"/>
                <w:spacing w:val="-3"/>
              </w:rPr>
              <w:t xml:space="preserve"> </w:t>
            </w:r>
            <w:r>
              <w:rPr>
                <w:rFonts w:eastAsia="Times New Roman"/>
              </w:rPr>
              <w:t>Ease</w:t>
            </w:r>
            <w:r>
              <w:rPr>
                <w:rFonts w:eastAsia="Times New Roman"/>
                <w:spacing w:val="-3"/>
              </w:rPr>
              <w:t xml:space="preserve"> </w:t>
            </w:r>
            <w:r>
              <w:rPr>
                <w:rFonts w:eastAsia="Times New Roman"/>
              </w:rPr>
              <w:t>of</w:t>
            </w:r>
            <w:r>
              <w:rPr>
                <w:rFonts w:eastAsia="Times New Roman"/>
                <w:spacing w:val="-2"/>
              </w:rPr>
              <w:t xml:space="preserve"> </w:t>
            </w:r>
            <w:r>
              <w:rPr>
                <w:rFonts w:eastAsia="Times New Roman"/>
                <w:spacing w:val="-5"/>
              </w:rPr>
              <w:t>Use</w:t>
            </w:r>
          </w:p>
        </w:tc>
        <w:tc>
          <w:tcPr>
            <w:tcW w:w="1635" w:type="dxa"/>
          </w:tcPr>
          <w:p w14:paraId="6D991994" w14:textId="77777777" w:rsidR="00FC2970" w:rsidRDefault="00FC2970" w:rsidP="00F95D14">
            <w:pPr>
              <w:widowControl w:val="0"/>
              <w:autoSpaceDE w:val="0"/>
              <w:autoSpaceDN w:val="0"/>
              <w:spacing w:before="19" w:after="0" w:line="240" w:lineRule="auto"/>
              <w:ind w:right="139"/>
              <w:jc w:val="right"/>
              <w:rPr>
                <w:rFonts w:eastAsia="Times New Roman"/>
              </w:rPr>
            </w:pPr>
            <w:r>
              <w:rPr>
                <w:rFonts w:eastAsia="Times New Roman"/>
                <w:spacing w:val="-2"/>
              </w:rPr>
              <w:t>0.778</w:t>
            </w:r>
          </w:p>
        </w:tc>
        <w:tc>
          <w:tcPr>
            <w:tcW w:w="850" w:type="dxa"/>
          </w:tcPr>
          <w:p w14:paraId="257734CF" w14:textId="77777777" w:rsidR="00FC2970" w:rsidRDefault="00FC2970" w:rsidP="00F95D14">
            <w:pPr>
              <w:widowControl w:val="0"/>
              <w:autoSpaceDE w:val="0"/>
              <w:autoSpaceDN w:val="0"/>
              <w:spacing w:before="19" w:after="0" w:line="240" w:lineRule="auto"/>
              <w:rPr>
                <w:rFonts w:eastAsia="Times New Roman"/>
              </w:rPr>
            </w:pPr>
            <w:r>
              <w:rPr>
                <w:rFonts w:eastAsia="Times New Roman"/>
                <w:spacing w:val="-2"/>
              </w:rPr>
              <w:t>0.689</w:t>
            </w:r>
          </w:p>
        </w:tc>
        <w:tc>
          <w:tcPr>
            <w:tcW w:w="778" w:type="dxa"/>
          </w:tcPr>
          <w:p w14:paraId="6931AE5B"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0.850</w:t>
            </w:r>
          </w:p>
        </w:tc>
        <w:tc>
          <w:tcPr>
            <w:tcW w:w="759" w:type="dxa"/>
          </w:tcPr>
          <w:p w14:paraId="31FACC00"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0.578</w:t>
            </w:r>
          </w:p>
        </w:tc>
        <w:tc>
          <w:tcPr>
            <w:tcW w:w="819" w:type="dxa"/>
          </w:tcPr>
          <w:p w14:paraId="7D70E7E6"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0.868</w:t>
            </w:r>
          </w:p>
        </w:tc>
        <w:tc>
          <w:tcPr>
            <w:tcW w:w="728" w:type="dxa"/>
          </w:tcPr>
          <w:p w14:paraId="6F7D62D4" w14:textId="77777777" w:rsidR="00FC2970" w:rsidRDefault="00FC2970" w:rsidP="00F95D14">
            <w:pPr>
              <w:widowControl w:val="0"/>
              <w:autoSpaceDE w:val="0"/>
              <w:autoSpaceDN w:val="0"/>
              <w:spacing w:after="0" w:line="240" w:lineRule="auto"/>
              <w:rPr>
                <w:rFonts w:eastAsia="Times New Roman"/>
              </w:rPr>
            </w:pPr>
          </w:p>
        </w:tc>
        <w:tc>
          <w:tcPr>
            <w:tcW w:w="710" w:type="dxa"/>
          </w:tcPr>
          <w:p w14:paraId="38455E05" w14:textId="77777777" w:rsidR="00FC2970" w:rsidRDefault="00FC2970" w:rsidP="00F95D14">
            <w:pPr>
              <w:widowControl w:val="0"/>
              <w:autoSpaceDE w:val="0"/>
              <w:autoSpaceDN w:val="0"/>
              <w:spacing w:after="0" w:line="240" w:lineRule="auto"/>
              <w:rPr>
                <w:rFonts w:eastAsia="Times New Roman"/>
              </w:rPr>
            </w:pPr>
          </w:p>
        </w:tc>
      </w:tr>
      <w:tr w:rsidR="00FC2970" w14:paraId="4FDAC03E" w14:textId="77777777" w:rsidTr="00F95D14">
        <w:trPr>
          <w:trHeight w:val="300"/>
        </w:trPr>
        <w:tc>
          <w:tcPr>
            <w:tcW w:w="3086" w:type="dxa"/>
          </w:tcPr>
          <w:p w14:paraId="79FCE976"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Perceived</w:t>
            </w:r>
            <w:r>
              <w:rPr>
                <w:rFonts w:eastAsia="Times New Roman"/>
                <w:spacing w:val="-4"/>
              </w:rPr>
              <w:t xml:space="preserve"> </w:t>
            </w:r>
            <w:r>
              <w:rPr>
                <w:rFonts w:eastAsia="Times New Roman"/>
                <w:spacing w:val="-2"/>
              </w:rPr>
              <w:t>Usefulness</w:t>
            </w:r>
          </w:p>
        </w:tc>
        <w:tc>
          <w:tcPr>
            <w:tcW w:w="1635" w:type="dxa"/>
          </w:tcPr>
          <w:p w14:paraId="76953E56" w14:textId="77777777" w:rsidR="00FC2970" w:rsidRDefault="00FC2970" w:rsidP="00F95D14">
            <w:pPr>
              <w:widowControl w:val="0"/>
              <w:autoSpaceDE w:val="0"/>
              <w:autoSpaceDN w:val="0"/>
              <w:spacing w:before="19" w:after="0" w:line="240" w:lineRule="auto"/>
              <w:ind w:right="139"/>
              <w:jc w:val="right"/>
              <w:rPr>
                <w:rFonts w:eastAsia="Times New Roman"/>
              </w:rPr>
            </w:pPr>
            <w:r>
              <w:rPr>
                <w:rFonts w:eastAsia="Times New Roman"/>
                <w:spacing w:val="-2"/>
              </w:rPr>
              <w:t>0.631</w:t>
            </w:r>
          </w:p>
        </w:tc>
        <w:tc>
          <w:tcPr>
            <w:tcW w:w="850" w:type="dxa"/>
          </w:tcPr>
          <w:p w14:paraId="56856DCA" w14:textId="77777777" w:rsidR="00FC2970" w:rsidRDefault="00FC2970" w:rsidP="00F95D14">
            <w:pPr>
              <w:widowControl w:val="0"/>
              <w:autoSpaceDE w:val="0"/>
              <w:autoSpaceDN w:val="0"/>
              <w:spacing w:before="19" w:after="0" w:line="240" w:lineRule="auto"/>
              <w:rPr>
                <w:rFonts w:eastAsia="Times New Roman"/>
              </w:rPr>
            </w:pPr>
            <w:r>
              <w:rPr>
                <w:rFonts w:eastAsia="Times New Roman"/>
                <w:spacing w:val="-2"/>
              </w:rPr>
              <w:t>0.571</w:t>
            </w:r>
          </w:p>
        </w:tc>
        <w:tc>
          <w:tcPr>
            <w:tcW w:w="778" w:type="dxa"/>
          </w:tcPr>
          <w:p w14:paraId="57D1C4A9"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0.652</w:t>
            </w:r>
          </w:p>
        </w:tc>
        <w:tc>
          <w:tcPr>
            <w:tcW w:w="759" w:type="dxa"/>
          </w:tcPr>
          <w:p w14:paraId="25725EEA"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0.503</w:t>
            </w:r>
          </w:p>
        </w:tc>
        <w:tc>
          <w:tcPr>
            <w:tcW w:w="819" w:type="dxa"/>
          </w:tcPr>
          <w:p w14:paraId="2FAFF07B"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0.693</w:t>
            </w:r>
          </w:p>
        </w:tc>
        <w:tc>
          <w:tcPr>
            <w:tcW w:w="728" w:type="dxa"/>
          </w:tcPr>
          <w:p w14:paraId="0BA95E60"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0.862</w:t>
            </w:r>
          </w:p>
        </w:tc>
        <w:tc>
          <w:tcPr>
            <w:tcW w:w="710" w:type="dxa"/>
          </w:tcPr>
          <w:p w14:paraId="7B964B7C" w14:textId="77777777" w:rsidR="00FC2970" w:rsidRDefault="00FC2970" w:rsidP="00F95D14">
            <w:pPr>
              <w:widowControl w:val="0"/>
              <w:autoSpaceDE w:val="0"/>
              <w:autoSpaceDN w:val="0"/>
              <w:spacing w:after="0" w:line="240" w:lineRule="auto"/>
              <w:rPr>
                <w:rFonts w:eastAsia="Times New Roman"/>
              </w:rPr>
            </w:pPr>
          </w:p>
        </w:tc>
      </w:tr>
      <w:tr w:rsidR="00FC2970" w14:paraId="1F0C88C6" w14:textId="77777777" w:rsidTr="00F95D14">
        <w:trPr>
          <w:trHeight w:val="320"/>
        </w:trPr>
        <w:tc>
          <w:tcPr>
            <w:tcW w:w="3086" w:type="dxa"/>
            <w:tcBorders>
              <w:bottom w:val="single" w:sz="4" w:space="0" w:color="000000"/>
            </w:tcBorders>
          </w:tcPr>
          <w:p w14:paraId="160DEF74"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System</w:t>
            </w:r>
            <w:r>
              <w:rPr>
                <w:rFonts w:eastAsia="Times New Roman"/>
                <w:spacing w:val="-1"/>
              </w:rPr>
              <w:t xml:space="preserve"> </w:t>
            </w:r>
            <w:r>
              <w:rPr>
                <w:rFonts w:eastAsia="Times New Roman"/>
                <w:spacing w:val="-2"/>
              </w:rPr>
              <w:t>Quality</w:t>
            </w:r>
          </w:p>
        </w:tc>
        <w:tc>
          <w:tcPr>
            <w:tcW w:w="1635" w:type="dxa"/>
            <w:tcBorders>
              <w:bottom w:val="single" w:sz="4" w:space="0" w:color="000000"/>
            </w:tcBorders>
          </w:tcPr>
          <w:p w14:paraId="2FA80251" w14:textId="77777777" w:rsidR="00FC2970" w:rsidRDefault="00FC2970" w:rsidP="00F95D14">
            <w:pPr>
              <w:widowControl w:val="0"/>
              <w:autoSpaceDE w:val="0"/>
              <w:autoSpaceDN w:val="0"/>
              <w:spacing w:before="19" w:after="0" w:line="240" w:lineRule="auto"/>
              <w:ind w:right="139"/>
              <w:jc w:val="right"/>
              <w:rPr>
                <w:rFonts w:eastAsia="Times New Roman"/>
              </w:rPr>
            </w:pPr>
            <w:r>
              <w:rPr>
                <w:rFonts w:eastAsia="Times New Roman"/>
                <w:spacing w:val="-2"/>
              </w:rPr>
              <w:t>0.731</w:t>
            </w:r>
          </w:p>
        </w:tc>
        <w:tc>
          <w:tcPr>
            <w:tcW w:w="850" w:type="dxa"/>
            <w:tcBorders>
              <w:bottom w:val="single" w:sz="4" w:space="0" w:color="000000"/>
            </w:tcBorders>
          </w:tcPr>
          <w:p w14:paraId="5B6DBAB6" w14:textId="77777777" w:rsidR="00FC2970" w:rsidRDefault="00FC2970" w:rsidP="00F95D14">
            <w:pPr>
              <w:widowControl w:val="0"/>
              <w:autoSpaceDE w:val="0"/>
              <w:autoSpaceDN w:val="0"/>
              <w:spacing w:before="19" w:after="0" w:line="240" w:lineRule="auto"/>
              <w:rPr>
                <w:rFonts w:eastAsia="Times New Roman"/>
              </w:rPr>
            </w:pPr>
            <w:r>
              <w:rPr>
                <w:rFonts w:eastAsia="Times New Roman"/>
                <w:spacing w:val="-2"/>
              </w:rPr>
              <w:t>0.730</w:t>
            </w:r>
          </w:p>
        </w:tc>
        <w:tc>
          <w:tcPr>
            <w:tcW w:w="778" w:type="dxa"/>
            <w:tcBorders>
              <w:bottom w:val="single" w:sz="4" w:space="0" w:color="000000"/>
            </w:tcBorders>
          </w:tcPr>
          <w:p w14:paraId="1BA0B76E"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0.623</w:t>
            </w:r>
          </w:p>
        </w:tc>
        <w:tc>
          <w:tcPr>
            <w:tcW w:w="759" w:type="dxa"/>
            <w:tcBorders>
              <w:bottom w:val="single" w:sz="4" w:space="0" w:color="000000"/>
            </w:tcBorders>
          </w:tcPr>
          <w:p w14:paraId="7FA9AC3B"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0.687</w:t>
            </w:r>
          </w:p>
        </w:tc>
        <w:tc>
          <w:tcPr>
            <w:tcW w:w="819" w:type="dxa"/>
            <w:tcBorders>
              <w:bottom w:val="single" w:sz="4" w:space="0" w:color="000000"/>
            </w:tcBorders>
          </w:tcPr>
          <w:p w14:paraId="2B415942"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0.636</w:t>
            </w:r>
          </w:p>
        </w:tc>
        <w:tc>
          <w:tcPr>
            <w:tcW w:w="728" w:type="dxa"/>
            <w:tcBorders>
              <w:bottom w:val="single" w:sz="4" w:space="0" w:color="000000"/>
            </w:tcBorders>
          </w:tcPr>
          <w:p w14:paraId="0509FC57"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0.521</w:t>
            </w:r>
          </w:p>
        </w:tc>
        <w:tc>
          <w:tcPr>
            <w:tcW w:w="710" w:type="dxa"/>
            <w:tcBorders>
              <w:bottom w:val="single" w:sz="4" w:space="0" w:color="000000"/>
            </w:tcBorders>
          </w:tcPr>
          <w:p w14:paraId="6B225465" w14:textId="77777777" w:rsidR="00FC2970" w:rsidRDefault="00FC2970" w:rsidP="00F95D14">
            <w:pPr>
              <w:widowControl w:val="0"/>
              <w:autoSpaceDE w:val="0"/>
              <w:autoSpaceDN w:val="0"/>
              <w:spacing w:before="19" w:after="0" w:line="240" w:lineRule="auto"/>
              <w:jc w:val="center"/>
              <w:rPr>
                <w:rFonts w:eastAsia="Times New Roman"/>
              </w:rPr>
            </w:pPr>
            <w:r>
              <w:rPr>
                <w:rFonts w:eastAsia="Times New Roman"/>
                <w:spacing w:val="-2"/>
              </w:rPr>
              <w:t>0.862</w:t>
            </w:r>
          </w:p>
        </w:tc>
      </w:tr>
    </w:tbl>
    <w:p w14:paraId="4EB51815" w14:textId="77777777" w:rsidR="00FC2970" w:rsidRDefault="00FC2970" w:rsidP="00FC2970">
      <w:pPr>
        <w:widowControl w:val="0"/>
        <w:autoSpaceDE w:val="0"/>
        <w:autoSpaceDN w:val="0"/>
        <w:spacing w:after="0" w:line="256" w:lineRule="auto"/>
        <w:ind w:right="355"/>
        <w:jc w:val="both"/>
        <w:rPr>
          <w:rFonts w:eastAsia="Times New Roman"/>
          <w:szCs w:val="20"/>
        </w:rPr>
      </w:pPr>
    </w:p>
    <w:p w14:paraId="14AE0F07" w14:textId="5093BC8C" w:rsidR="00FC2970" w:rsidRPr="001311C5" w:rsidRDefault="00FC2970" w:rsidP="00FC2970">
      <w:pPr>
        <w:widowControl w:val="0"/>
        <w:autoSpaceDE w:val="0"/>
        <w:autoSpaceDN w:val="0"/>
        <w:spacing w:after="0" w:line="256" w:lineRule="auto"/>
        <w:ind w:right="355"/>
        <w:jc w:val="both"/>
        <w:rPr>
          <w:rFonts w:eastAsia="Times New Roman"/>
          <w:szCs w:val="20"/>
        </w:rPr>
      </w:pPr>
      <w:r w:rsidRPr="00485A51">
        <w:rPr>
          <w:rFonts w:eastAsia="Times New Roman"/>
          <w:szCs w:val="20"/>
        </w:rPr>
        <w:t xml:space="preserve">Table 3 presents the model </w:t>
      </w:r>
      <w:r>
        <w:rPr>
          <w:rFonts w:eastAsia="Times New Roman"/>
          <w:szCs w:val="20"/>
        </w:rPr>
        <w:t>goodness-of-fit statistics, such as R-squared, adjusted R-squared, Q-squared</w:t>
      </w:r>
      <w:r w:rsidRPr="00485A51">
        <w:rPr>
          <w:rFonts w:eastAsia="Times New Roman"/>
          <w:szCs w:val="20"/>
        </w:rPr>
        <w:t xml:space="preserve"> (predictive relevance), and standardised root mean square residual (SRMR). The </w:t>
      </w:r>
      <w:r>
        <w:rPr>
          <w:rFonts w:eastAsia="Times New Roman"/>
          <w:szCs w:val="20"/>
        </w:rPr>
        <w:t xml:space="preserve">R-squared measure indicates that the model accounts for a large proportion of the </w:t>
      </w:r>
      <w:r w:rsidRPr="00485A51">
        <w:rPr>
          <w:rFonts w:eastAsia="Times New Roman"/>
          <w:szCs w:val="20"/>
        </w:rPr>
        <w:t>variance</w:t>
      </w:r>
      <w:r w:rsidRPr="00485A51">
        <w:rPr>
          <w:rFonts w:eastAsia="Times New Roman"/>
          <w:spacing w:val="-3"/>
          <w:szCs w:val="20"/>
        </w:rPr>
        <w:t xml:space="preserve"> </w:t>
      </w:r>
      <w:r w:rsidRPr="00485A51">
        <w:rPr>
          <w:rFonts w:eastAsia="Times New Roman"/>
          <w:szCs w:val="20"/>
        </w:rPr>
        <w:t>in</w:t>
      </w:r>
      <w:r w:rsidRPr="00485A51">
        <w:rPr>
          <w:rFonts w:eastAsia="Times New Roman"/>
          <w:spacing w:val="-2"/>
          <w:szCs w:val="20"/>
        </w:rPr>
        <w:t xml:space="preserve"> </w:t>
      </w:r>
      <w:r w:rsidRPr="00485A51">
        <w:rPr>
          <w:rFonts w:eastAsia="Times New Roman"/>
          <w:szCs w:val="20"/>
        </w:rPr>
        <w:t>the</w:t>
      </w:r>
      <w:r w:rsidRPr="00485A51">
        <w:rPr>
          <w:rFonts w:eastAsia="Times New Roman"/>
          <w:spacing w:val="-3"/>
          <w:szCs w:val="20"/>
        </w:rPr>
        <w:t xml:space="preserve"> </w:t>
      </w:r>
      <w:r w:rsidRPr="00485A51">
        <w:rPr>
          <w:rFonts w:eastAsia="Times New Roman"/>
          <w:szCs w:val="20"/>
        </w:rPr>
        <w:t>dependent</w:t>
      </w:r>
      <w:r w:rsidRPr="00485A51">
        <w:rPr>
          <w:rFonts w:eastAsia="Times New Roman"/>
          <w:spacing w:val="-2"/>
          <w:szCs w:val="20"/>
        </w:rPr>
        <w:t xml:space="preserve"> </w:t>
      </w:r>
      <w:r w:rsidRPr="00485A51">
        <w:rPr>
          <w:rFonts w:eastAsia="Times New Roman"/>
          <w:szCs w:val="20"/>
        </w:rPr>
        <w:t>variables. Specifically, 71.3% of CS, 81.5% of RU, and 42.9% of LM were explained by their respective predictors, indicating high explanatory power. All Q-square values exceeded the recommended minimum of 0.35, with RU showing the strongest predictive relevance (Q² = 0.737), followed by CS (Q² = 0.703) and LM (Q² = 0.544). Additionally, the SRMR value of 0.080 fell below the 0.10 cut-off, signifying an acceptable model fit. These findings confirm that the proposed structural model has good explanatory and forecasting potential.</w:t>
      </w:r>
    </w:p>
    <w:p w14:paraId="74834CDE" w14:textId="77777777" w:rsidR="00FC2970" w:rsidRPr="00707A67" w:rsidRDefault="00FC2970" w:rsidP="00FC2970">
      <w:pPr>
        <w:widowControl w:val="0"/>
        <w:autoSpaceDE w:val="0"/>
        <w:autoSpaceDN w:val="0"/>
        <w:spacing w:before="151" w:after="0" w:line="240" w:lineRule="auto"/>
        <w:ind w:left="360" w:right="289"/>
        <w:jc w:val="center"/>
        <w:rPr>
          <w:rFonts w:eastAsia="Times New Roman"/>
          <w:bCs/>
          <w:szCs w:val="20"/>
        </w:rPr>
      </w:pPr>
      <w:r w:rsidRPr="00707A67">
        <w:rPr>
          <w:rFonts w:eastAsia="Times New Roman"/>
          <w:bCs/>
          <w:i/>
          <w:szCs w:val="20"/>
        </w:rPr>
        <w:t>Table</w:t>
      </w:r>
      <w:r w:rsidRPr="00707A67">
        <w:rPr>
          <w:rFonts w:eastAsia="Times New Roman"/>
          <w:bCs/>
          <w:i/>
          <w:spacing w:val="-4"/>
          <w:szCs w:val="20"/>
        </w:rPr>
        <w:t xml:space="preserve"> </w:t>
      </w:r>
      <w:r w:rsidRPr="00707A67">
        <w:rPr>
          <w:rFonts w:eastAsia="Times New Roman"/>
          <w:bCs/>
          <w:i/>
          <w:szCs w:val="20"/>
        </w:rPr>
        <w:t>3:</w:t>
      </w:r>
      <w:r w:rsidRPr="00707A67">
        <w:rPr>
          <w:rFonts w:eastAsia="Times New Roman"/>
          <w:bCs/>
          <w:i/>
          <w:spacing w:val="-1"/>
          <w:szCs w:val="20"/>
        </w:rPr>
        <w:t xml:space="preserve"> </w:t>
      </w:r>
      <w:r w:rsidRPr="00707A67">
        <w:rPr>
          <w:rFonts w:eastAsia="Times New Roman"/>
          <w:bCs/>
          <w:szCs w:val="20"/>
        </w:rPr>
        <w:t>R-square,</w:t>
      </w:r>
      <w:r w:rsidRPr="00707A67">
        <w:rPr>
          <w:rFonts w:eastAsia="Times New Roman"/>
          <w:bCs/>
          <w:spacing w:val="-1"/>
          <w:szCs w:val="20"/>
        </w:rPr>
        <w:t xml:space="preserve"> </w:t>
      </w:r>
      <w:r w:rsidRPr="00707A67">
        <w:rPr>
          <w:rFonts w:eastAsia="Times New Roman"/>
          <w:bCs/>
          <w:szCs w:val="20"/>
        </w:rPr>
        <w:t>Q-Square</w:t>
      </w:r>
      <w:r w:rsidRPr="00707A67">
        <w:rPr>
          <w:rFonts w:eastAsia="Times New Roman"/>
          <w:bCs/>
          <w:spacing w:val="-2"/>
          <w:szCs w:val="20"/>
        </w:rPr>
        <w:t xml:space="preserve"> </w:t>
      </w:r>
      <w:r w:rsidRPr="00707A67">
        <w:rPr>
          <w:rFonts w:eastAsia="Times New Roman"/>
          <w:bCs/>
          <w:szCs w:val="20"/>
        </w:rPr>
        <w:t>and</w:t>
      </w:r>
      <w:r w:rsidRPr="00707A67">
        <w:rPr>
          <w:rFonts w:eastAsia="Times New Roman"/>
          <w:bCs/>
          <w:spacing w:val="-1"/>
          <w:szCs w:val="20"/>
        </w:rPr>
        <w:t xml:space="preserve"> </w:t>
      </w:r>
      <w:r w:rsidRPr="00707A67">
        <w:rPr>
          <w:rFonts w:eastAsia="Times New Roman"/>
          <w:bCs/>
          <w:szCs w:val="20"/>
        </w:rPr>
        <w:t>Model Goodness</w:t>
      </w:r>
      <w:r w:rsidRPr="00707A67">
        <w:rPr>
          <w:rFonts w:eastAsia="Times New Roman"/>
          <w:bCs/>
          <w:spacing w:val="-2"/>
          <w:szCs w:val="20"/>
        </w:rPr>
        <w:t xml:space="preserve"> </w:t>
      </w:r>
      <w:r w:rsidRPr="00707A67">
        <w:rPr>
          <w:rFonts w:eastAsia="Times New Roman"/>
          <w:bCs/>
          <w:szCs w:val="20"/>
        </w:rPr>
        <w:t xml:space="preserve">of Fit </w:t>
      </w:r>
      <w:r w:rsidRPr="00707A67">
        <w:rPr>
          <w:rFonts w:eastAsia="Times New Roman"/>
          <w:bCs/>
          <w:spacing w:val="-2"/>
          <w:szCs w:val="20"/>
        </w:rPr>
        <w:t>Statistics</w:t>
      </w:r>
    </w:p>
    <w:p w14:paraId="6C28CBDE" w14:textId="77777777" w:rsidR="00FC2970" w:rsidRPr="00D8612F" w:rsidRDefault="00FC2970" w:rsidP="00FC2970">
      <w:pPr>
        <w:widowControl w:val="0"/>
        <w:autoSpaceDE w:val="0"/>
        <w:autoSpaceDN w:val="0"/>
        <w:spacing w:before="8" w:after="0" w:line="240" w:lineRule="auto"/>
        <w:ind w:left="360"/>
        <w:rPr>
          <w:rFonts w:eastAsia="Times New Roman"/>
          <w:sz w:val="13"/>
        </w:rPr>
      </w:pPr>
      <w:r>
        <w:rPr>
          <w:noProof/>
          <w:lang w:val="en-GB" w:eastAsia="en-GB"/>
        </w:rPr>
        <mc:AlternateContent>
          <mc:Choice Requires="wps">
            <w:drawing>
              <wp:anchor distT="0" distB="0" distL="0" distR="0" simplePos="0" relativeHeight="251674624" behindDoc="1" locked="0" layoutInCell="1" allowOverlap="1" wp14:anchorId="7DAF9A27" wp14:editId="54B9B683">
                <wp:simplePos x="0" y="0"/>
                <wp:positionH relativeFrom="page">
                  <wp:posOffset>914400</wp:posOffset>
                </wp:positionH>
                <wp:positionV relativeFrom="paragraph">
                  <wp:posOffset>114935</wp:posOffset>
                </wp:positionV>
                <wp:extent cx="5941695" cy="6350"/>
                <wp:effectExtent l="0" t="0" r="0" b="0"/>
                <wp:wrapTopAndBottom/>
                <wp:docPr id="4" name="Graphic 4" descr="P482#y1"/>
                <wp:cNvGraphicFramePr/>
                <a:graphic xmlns:a="http://schemas.openxmlformats.org/drawingml/2006/main">
                  <a:graphicData uri="http://schemas.microsoft.com/office/word/2010/wordprocessingShape">
                    <wps:wsp>
                      <wps:cNvSpPr/>
                      <wps:spPr>
                        <a:xfrm>
                          <a:off x="0" y="0"/>
                          <a:ext cx="5941695" cy="6350"/>
                        </a:xfrm>
                        <a:custGeom>
                          <a:avLst/>
                          <a:gdLst/>
                          <a:ahLst/>
                          <a:cxnLst/>
                          <a:rect l="l" t="t" r="r" b="b"/>
                          <a:pathLst>
                            <a:path w="5941695" h="6350">
                              <a:moveTo>
                                <a:pt x="1981454" y="0"/>
                              </a:moveTo>
                              <a:lnTo>
                                <a:pt x="0" y="0"/>
                              </a:lnTo>
                              <a:lnTo>
                                <a:pt x="0" y="6083"/>
                              </a:lnTo>
                              <a:lnTo>
                                <a:pt x="1981454" y="6083"/>
                              </a:lnTo>
                              <a:lnTo>
                                <a:pt x="1981454" y="0"/>
                              </a:lnTo>
                              <a:close/>
                            </a:path>
                            <a:path w="5941695" h="6350">
                              <a:moveTo>
                                <a:pt x="5132184" y="0"/>
                              </a:moveTo>
                              <a:lnTo>
                                <a:pt x="5132184" y="0"/>
                              </a:lnTo>
                              <a:lnTo>
                                <a:pt x="1981530" y="0"/>
                              </a:lnTo>
                              <a:lnTo>
                                <a:pt x="1981530" y="6083"/>
                              </a:lnTo>
                              <a:lnTo>
                                <a:pt x="5132184" y="6083"/>
                              </a:lnTo>
                              <a:lnTo>
                                <a:pt x="5132184" y="0"/>
                              </a:lnTo>
                              <a:close/>
                            </a:path>
                            <a:path w="5941695" h="6350">
                              <a:moveTo>
                                <a:pt x="5138356" y="0"/>
                              </a:moveTo>
                              <a:lnTo>
                                <a:pt x="5132273" y="0"/>
                              </a:lnTo>
                              <a:lnTo>
                                <a:pt x="5132273" y="6083"/>
                              </a:lnTo>
                              <a:lnTo>
                                <a:pt x="5138356" y="6083"/>
                              </a:lnTo>
                              <a:lnTo>
                                <a:pt x="5138356" y="0"/>
                              </a:lnTo>
                              <a:close/>
                            </a:path>
                            <a:path w="5941695" h="6350">
                              <a:moveTo>
                                <a:pt x="5941517" y="0"/>
                              </a:moveTo>
                              <a:lnTo>
                                <a:pt x="5138369" y="0"/>
                              </a:lnTo>
                              <a:lnTo>
                                <a:pt x="5138369" y="6083"/>
                              </a:lnTo>
                              <a:lnTo>
                                <a:pt x="5941517" y="6083"/>
                              </a:lnTo>
                              <a:lnTo>
                                <a:pt x="5941517" y="0"/>
                              </a:lnTo>
                              <a:close/>
                            </a:path>
                          </a:pathLst>
                        </a:custGeom>
                        <a:solidFill>
                          <a:srgbClr val="000000"/>
                        </a:solidFill>
                      </wps:spPr>
                      <wps:bodyPr wrap="square" lIns="0" tIns="0" rIns="0" bIns="0" rtlCol="0">
                        <a:noAutofit/>
                      </wps:bodyPr>
                    </wps:wsp>
                  </a:graphicData>
                </a:graphic>
              </wp:anchor>
            </w:drawing>
          </mc:Choice>
          <mc:Fallback>
            <w:pict>
              <v:shape w14:anchorId="294870C6" id="Graphic 4" o:spid="_x0000_s1026" alt="P482#y1" style="position:absolute;margin-left:1in;margin-top:9.05pt;width:467.85pt;height:.5pt;z-index:-251641856;visibility:visible;mso-wrap-style:square;mso-wrap-distance-left:0;mso-wrap-distance-top:0;mso-wrap-distance-right:0;mso-wrap-distance-bottom:0;mso-position-horizontal:absolute;mso-position-horizontal-relative:page;mso-position-vertical:absolute;mso-position-vertical-relative:text;v-text-anchor:top" coordsize="5941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" path="m1981454,l,,,6083r1981454,l1981454,xem5132184,r,l1981530,r,6083l5132184,6083r,-6083xem5138356,r-6083,l5132273,6083r6083,l5138356,xem5941517,l5138369,r,6083l5941517,6083r,-6083xe" fillcolor="black" stroked="f">
                <v:path arrowok="t"/>
                <w10:wrap type="topAndBottom" anchorx="page"/>
              </v:shape>
            </w:pict>
          </mc:Fallback>
        </mc:AlternateContent>
      </w:r>
    </w:p>
    <w:p w14:paraId="74220127" w14:textId="77777777" w:rsidR="00FC2970" w:rsidRPr="00D8612F" w:rsidRDefault="00FC2970" w:rsidP="00FC2970">
      <w:pPr>
        <w:widowControl w:val="0"/>
        <w:tabs>
          <w:tab w:val="left" w:pos="5098"/>
          <w:tab w:val="left" w:pos="7527"/>
          <w:tab w:val="left" w:pos="8773"/>
        </w:tabs>
        <w:autoSpaceDE w:val="0"/>
        <w:autoSpaceDN w:val="0"/>
        <w:spacing w:after="47" w:line="240" w:lineRule="auto"/>
        <w:ind w:left="360"/>
        <w:rPr>
          <w:rFonts w:eastAsia="Times New Roman"/>
          <w:spacing w:val="-4"/>
        </w:rPr>
      </w:pPr>
      <w:r w:rsidRPr="00D8612F">
        <w:rPr>
          <w:rFonts w:eastAsia="Times New Roman"/>
          <w:spacing w:val="-2"/>
        </w:rPr>
        <w:t>R-square</w:t>
      </w:r>
      <w:r w:rsidRPr="00D8612F">
        <w:rPr>
          <w:rFonts w:eastAsia="Times New Roman"/>
        </w:rPr>
        <w:tab/>
        <w:t>R-square</w:t>
      </w:r>
      <w:r w:rsidRPr="00D8612F">
        <w:rPr>
          <w:rFonts w:eastAsia="Times New Roman"/>
          <w:spacing w:val="-3"/>
        </w:rPr>
        <w:t xml:space="preserve"> </w:t>
      </w:r>
      <w:r w:rsidRPr="00D8612F">
        <w:rPr>
          <w:rFonts w:eastAsia="Times New Roman"/>
          <w:spacing w:val="-2"/>
        </w:rPr>
        <w:t>adjusted</w:t>
      </w:r>
      <w:r w:rsidRPr="00D8612F">
        <w:rPr>
          <w:rFonts w:eastAsia="Times New Roman"/>
        </w:rPr>
        <w:tab/>
      </w:r>
      <w:r w:rsidRPr="00D8612F">
        <w:rPr>
          <w:rFonts w:eastAsia="Times New Roman"/>
          <w:spacing w:val="-5"/>
        </w:rPr>
        <w:t>Q2</w:t>
      </w:r>
      <w:r w:rsidRPr="00D8612F">
        <w:rPr>
          <w:rFonts w:eastAsia="Times New Roman"/>
        </w:rPr>
        <w:tab/>
      </w:r>
      <w:r w:rsidRPr="00D8612F">
        <w:rPr>
          <w:rFonts w:eastAsia="Times New Roman"/>
          <w:spacing w:val="-4"/>
        </w:rPr>
        <w:t>SRMR</w:t>
      </w:r>
      <w:r w:rsidRPr="00D8612F">
        <w:rPr>
          <w:rFonts w:eastAsia="Times New Roman"/>
          <w:spacing w:val="-4"/>
        </w:rPr>
        <w:tab/>
      </w:r>
      <w:r w:rsidRPr="00D8612F">
        <w:rPr>
          <w:rFonts w:eastAsia="Times New Roman"/>
          <w:spacing w:val="-4"/>
        </w:rPr>
        <w:tab/>
      </w:r>
    </w:p>
    <w:tbl>
      <w:tblPr>
        <w:tblW w:w="0" w:type="auto"/>
        <w:tblInd w:w="360" w:type="dxa"/>
        <w:tblLayout w:type="fixed"/>
        <w:tblCellMar>
          <w:left w:w="0" w:type="dxa"/>
          <w:right w:w="0" w:type="dxa"/>
        </w:tblCellMar>
        <w:tblLook w:val="04A0" w:firstRow="1" w:lastRow="0" w:firstColumn="1" w:lastColumn="0" w:noHBand="0" w:noVBand="1"/>
      </w:tblPr>
      <w:tblGrid>
        <w:gridCol w:w="2766"/>
        <w:gridCol w:w="1921"/>
        <w:gridCol w:w="1737"/>
        <w:gridCol w:w="1597"/>
        <w:gridCol w:w="1345"/>
      </w:tblGrid>
      <w:tr w:rsidR="00FC2970" w14:paraId="5EA49D40" w14:textId="77777777" w:rsidTr="00F95D14">
        <w:trPr>
          <w:trHeight w:val="279"/>
        </w:trPr>
        <w:tc>
          <w:tcPr>
            <w:tcW w:w="2766" w:type="dxa"/>
            <w:tcBorders>
              <w:top w:val="single" w:sz="4" w:space="0" w:color="000000"/>
            </w:tcBorders>
          </w:tcPr>
          <w:p w14:paraId="57931899" w14:textId="77777777" w:rsidR="00FC2970" w:rsidRDefault="00FC2970" w:rsidP="00F95D14">
            <w:pPr>
              <w:widowControl w:val="0"/>
              <w:autoSpaceDE w:val="0"/>
              <w:autoSpaceDN w:val="0"/>
              <w:spacing w:after="0" w:line="252" w:lineRule="exact"/>
              <w:rPr>
                <w:rFonts w:eastAsia="Times New Roman"/>
              </w:rPr>
            </w:pPr>
            <w:r>
              <w:rPr>
                <w:rFonts w:eastAsia="Times New Roman"/>
                <w:spacing w:val="-5"/>
              </w:rPr>
              <w:t>CS</w:t>
            </w:r>
          </w:p>
        </w:tc>
        <w:tc>
          <w:tcPr>
            <w:tcW w:w="1921" w:type="dxa"/>
            <w:tcBorders>
              <w:top w:val="single" w:sz="4" w:space="0" w:color="000000"/>
            </w:tcBorders>
          </w:tcPr>
          <w:p w14:paraId="412380EB" w14:textId="77777777" w:rsidR="00FC2970" w:rsidRDefault="00FC2970" w:rsidP="00F95D14">
            <w:pPr>
              <w:widowControl w:val="0"/>
              <w:autoSpaceDE w:val="0"/>
              <w:autoSpaceDN w:val="0"/>
              <w:spacing w:after="0" w:line="252" w:lineRule="exact"/>
              <w:ind w:right="599"/>
              <w:jc w:val="right"/>
              <w:rPr>
                <w:rFonts w:eastAsia="Times New Roman"/>
              </w:rPr>
            </w:pPr>
            <w:r>
              <w:rPr>
                <w:rFonts w:eastAsia="Times New Roman"/>
                <w:spacing w:val="-2"/>
              </w:rPr>
              <w:t>0.713</w:t>
            </w:r>
          </w:p>
        </w:tc>
        <w:tc>
          <w:tcPr>
            <w:tcW w:w="1737" w:type="dxa"/>
            <w:tcBorders>
              <w:top w:val="single" w:sz="4" w:space="0" w:color="000000"/>
            </w:tcBorders>
          </w:tcPr>
          <w:p w14:paraId="0A15A153" w14:textId="77777777" w:rsidR="00FC2970" w:rsidRDefault="00FC2970" w:rsidP="00F95D14">
            <w:pPr>
              <w:widowControl w:val="0"/>
              <w:autoSpaceDE w:val="0"/>
              <w:autoSpaceDN w:val="0"/>
              <w:spacing w:after="0" w:line="252" w:lineRule="exact"/>
              <w:ind w:right="35"/>
              <w:jc w:val="center"/>
              <w:rPr>
                <w:rFonts w:eastAsia="Times New Roman"/>
              </w:rPr>
            </w:pPr>
            <w:r>
              <w:rPr>
                <w:rFonts w:eastAsia="Times New Roman"/>
                <w:spacing w:val="-2"/>
              </w:rPr>
              <w:t>0.710</w:t>
            </w:r>
          </w:p>
        </w:tc>
        <w:tc>
          <w:tcPr>
            <w:tcW w:w="1597" w:type="dxa"/>
            <w:tcBorders>
              <w:top w:val="single" w:sz="4" w:space="0" w:color="000000"/>
            </w:tcBorders>
          </w:tcPr>
          <w:p w14:paraId="7ADA9A7B" w14:textId="77777777" w:rsidR="00FC2970" w:rsidRDefault="00FC2970" w:rsidP="00F95D14">
            <w:pPr>
              <w:widowControl w:val="0"/>
              <w:autoSpaceDE w:val="0"/>
              <w:autoSpaceDN w:val="0"/>
              <w:spacing w:after="0" w:line="252" w:lineRule="exact"/>
              <w:ind w:right="460"/>
              <w:jc w:val="right"/>
              <w:rPr>
                <w:rFonts w:eastAsia="Times New Roman"/>
              </w:rPr>
            </w:pPr>
            <w:r>
              <w:rPr>
                <w:rFonts w:eastAsia="Times New Roman"/>
                <w:spacing w:val="-2"/>
              </w:rPr>
              <w:t>0.703</w:t>
            </w:r>
          </w:p>
        </w:tc>
        <w:tc>
          <w:tcPr>
            <w:tcW w:w="1345" w:type="dxa"/>
            <w:tcBorders>
              <w:top w:val="single" w:sz="4" w:space="0" w:color="000000"/>
            </w:tcBorders>
          </w:tcPr>
          <w:p w14:paraId="2F655CC4" w14:textId="77777777" w:rsidR="00FC2970" w:rsidRDefault="00FC2970" w:rsidP="00F95D14">
            <w:pPr>
              <w:widowControl w:val="0"/>
              <w:autoSpaceDE w:val="0"/>
              <w:autoSpaceDN w:val="0"/>
              <w:spacing w:after="0" w:line="252" w:lineRule="exact"/>
              <w:rPr>
                <w:rFonts w:eastAsia="Times New Roman"/>
              </w:rPr>
            </w:pPr>
            <w:r>
              <w:rPr>
                <w:rFonts w:eastAsia="Times New Roman"/>
                <w:spacing w:val="-2"/>
              </w:rPr>
              <w:t>0.080</w:t>
            </w:r>
          </w:p>
        </w:tc>
      </w:tr>
      <w:tr w:rsidR="00FC2970" w14:paraId="35955676" w14:textId="77777777" w:rsidTr="00F95D14">
        <w:trPr>
          <w:trHeight w:val="300"/>
        </w:trPr>
        <w:tc>
          <w:tcPr>
            <w:tcW w:w="2766" w:type="dxa"/>
          </w:tcPr>
          <w:p w14:paraId="6C31761E"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Regular</w:t>
            </w:r>
            <w:r>
              <w:rPr>
                <w:rFonts w:eastAsia="Times New Roman"/>
                <w:spacing w:val="-2"/>
              </w:rPr>
              <w:t xml:space="preserve"> </w:t>
            </w:r>
            <w:r>
              <w:rPr>
                <w:rFonts w:eastAsia="Times New Roman"/>
                <w:spacing w:val="-5"/>
              </w:rPr>
              <w:t>Use</w:t>
            </w:r>
          </w:p>
        </w:tc>
        <w:tc>
          <w:tcPr>
            <w:tcW w:w="1921" w:type="dxa"/>
          </w:tcPr>
          <w:p w14:paraId="408D3CE2" w14:textId="77777777" w:rsidR="00FC2970" w:rsidRDefault="00FC2970" w:rsidP="00F95D14">
            <w:pPr>
              <w:widowControl w:val="0"/>
              <w:autoSpaceDE w:val="0"/>
              <w:autoSpaceDN w:val="0"/>
              <w:spacing w:before="19" w:after="0" w:line="240" w:lineRule="auto"/>
              <w:ind w:right="599"/>
              <w:jc w:val="right"/>
              <w:rPr>
                <w:rFonts w:eastAsia="Times New Roman"/>
              </w:rPr>
            </w:pPr>
            <w:r>
              <w:rPr>
                <w:rFonts w:eastAsia="Times New Roman"/>
                <w:spacing w:val="-2"/>
              </w:rPr>
              <w:t>0.815</w:t>
            </w:r>
          </w:p>
        </w:tc>
        <w:tc>
          <w:tcPr>
            <w:tcW w:w="1737" w:type="dxa"/>
          </w:tcPr>
          <w:p w14:paraId="056577CE" w14:textId="77777777" w:rsidR="00FC2970" w:rsidRDefault="00FC2970" w:rsidP="00F95D14">
            <w:pPr>
              <w:widowControl w:val="0"/>
              <w:autoSpaceDE w:val="0"/>
              <w:autoSpaceDN w:val="0"/>
              <w:spacing w:before="19" w:after="0" w:line="240" w:lineRule="auto"/>
              <w:ind w:right="35"/>
              <w:jc w:val="center"/>
              <w:rPr>
                <w:rFonts w:eastAsia="Times New Roman"/>
              </w:rPr>
            </w:pPr>
            <w:r>
              <w:rPr>
                <w:rFonts w:eastAsia="Times New Roman"/>
                <w:spacing w:val="-2"/>
              </w:rPr>
              <w:t>0.812</w:t>
            </w:r>
          </w:p>
        </w:tc>
        <w:tc>
          <w:tcPr>
            <w:tcW w:w="1597" w:type="dxa"/>
          </w:tcPr>
          <w:p w14:paraId="20B1DB2D" w14:textId="77777777" w:rsidR="00FC2970" w:rsidRDefault="00FC2970" w:rsidP="00F95D14">
            <w:pPr>
              <w:widowControl w:val="0"/>
              <w:autoSpaceDE w:val="0"/>
              <w:autoSpaceDN w:val="0"/>
              <w:spacing w:before="19" w:after="0" w:line="240" w:lineRule="auto"/>
              <w:ind w:right="460"/>
              <w:jc w:val="right"/>
              <w:rPr>
                <w:rFonts w:eastAsia="Times New Roman"/>
              </w:rPr>
            </w:pPr>
            <w:r>
              <w:rPr>
                <w:rFonts w:eastAsia="Times New Roman"/>
                <w:spacing w:val="-2"/>
              </w:rPr>
              <w:t>0.737</w:t>
            </w:r>
          </w:p>
        </w:tc>
        <w:tc>
          <w:tcPr>
            <w:tcW w:w="1345" w:type="dxa"/>
          </w:tcPr>
          <w:p w14:paraId="62320FCF" w14:textId="77777777" w:rsidR="00FC2970" w:rsidRDefault="00FC2970" w:rsidP="00F95D14">
            <w:pPr>
              <w:widowControl w:val="0"/>
              <w:autoSpaceDE w:val="0"/>
              <w:autoSpaceDN w:val="0"/>
              <w:spacing w:after="0" w:line="240" w:lineRule="auto"/>
              <w:rPr>
                <w:rFonts w:eastAsia="Times New Roman"/>
              </w:rPr>
            </w:pPr>
          </w:p>
        </w:tc>
      </w:tr>
      <w:tr w:rsidR="00FC2970" w14:paraId="1D50DE3A" w14:textId="77777777" w:rsidTr="00F95D14">
        <w:trPr>
          <w:trHeight w:val="320"/>
        </w:trPr>
        <w:tc>
          <w:tcPr>
            <w:tcW w:w="2766" w:type="dxa"/>
          </w:tcPr>
          <w:p w14:paraId="3D22B3AD" w14:textId="77777777" w:rsidR="00FC2970" w:rsidRDefault="00FC2970" w:rsidP="00F95D14">
            <w:pPr>
              <w:widowControl w:val="0"/>
              <w:autoSpaceDE w:val="0"/>
              <w:autoSpaceDN w:val="0"/>
              <w:spacing w:before="19" w:after="0" w:line="240" w:lineRule="auto"/>
              <w:rPr>
                <w:rFonts w:eastAsia="Times New Roman"/>
              </w:rPr>
            </w:pPr>
            <w:r>
              <w:rPr>
                <w:rFonts w:eastAsia="Times New Roman"/>
              </w:rPr>
              <w:t>Learning</w:t>
            </w:r>
            <w:r>
              <w:rPr>
                <w:rFonts w:eastAsia="Times New Roman"/>
                <w:spacing w:val="-6"/>
              </w:rPr>
              <w:t xml:space="preserve"> </w:t>
            </w:r>
            <w:r>
              <w:rPr>
                <w:rFonts w:eastAsia="Times New Roman"/>
                <w:spacing w:val="-2"/>
              </w:rPr>
              <w:t>Motivation</w:t>
            </w:r>
          </w:p>
        </w:tc>
        <w:tc>
          <w:tcPr>
            <w:tcW w:w="1921" w:type="dxa"/>
          </w:tcPr>
          <w:p w14:paraId="7753C045" w14:textId="77777777" w:rsidR="00FC2970" w:rsidRDefault="00FC2970" w:rsidP="00F95D14">
            <w:pPr>
              <w:widowControl w:val="0"/>
              <w:autoSpaceDE w:val="0"/>
              <w:autoSpaceDN w:val="0"/>
              <w:spacing w:before="19" w:after="0" w:line="240" w:lineRule="auto"/>
              <w:ind w:right="599"/>
              <w:jc w:val="right"/>
              <w:rPr>
                <w:rFonts w:eastAsia="Times New Roman"/>
              </w:rPr>
            </w:pPr>
            <w:r>
              <w:rPr>
                <w:rFonts w:eastAsia="Times New Roman"/>
                <w:spacing w:val="-2"/>
              </w:rPr>
              <w:t>0.429</w:t>
            </w:r>
          </w:p>
        </w:tc>
        <w:tc>
          <w:tcPr>
            <w:tcW w:w="1737" w:type="dxa"/>
          </w:tcPr>
          <w:p w14:paraId="630421C2" w14:textId="77777777" w:rsidR="00FC2970" w:rsidRDefault="00FC2970" w:rsidP="00F95D14">
            <w:pPr>
              <w:widowControl w:val="0"/>
              <w:autoSpaceDE w:val="0"/>
              <w:autoSpaceDN w:val="0"/>
              <w:spacing w:before="19" w:after="0" w:line="240" w:lineRule="auto"/>
              <w:ind w:right="35"/>
              <w:jc w:val="center"/>
              <w:rPr>
                <w:rFonts w:eastAsia="Times New Roman"/>
              </w:rPr>
            </w:pPr>
            <w:r>
              <w:rPr>
                <w:rFonts w:eastAsia="Times New Roman"/>
                <w:spacing w:val="-2"/>
              </w:rPr>
              <w:t>0.427</w:t>
            </w:r>
          </w:p>
        </w:tc>
        <w:tc>
          <w:tcPr>
            <w:tcW w:w="1597" w:type="dxa"/>
          </w:tcPr>
          <w:p w14:paraId="308FF1B5" w14:textId="77777777" w:rsidR="00FC2970" w:rsidRDefault="00FC2970" w:rsidP="00F95D14">
            <w:pPr>
              <w:widowControl w:val="0"/>
              <w:autoSpaceDE w:val="0"/>
              <w:autoSpaceDN w:val="0"/>
              <w:spacing w:before="19" w:after="0" w:line="240" w:lineRule="auto"/>
              <w:ind w:right="460"/>
              <w:jc w:val="right"/>
              <w:rPr>
                <w:rFonts w:eastAsia="Times New Roman"/>
              </w:rPr>
            </w:pPr>
            <w:r>
              <w:rPr>
                <w:rFonts w:eastAsia="Times New Roman"/>
                <w:spacing w:val="-2"/>
              </w:rPr>
              <w:t>0.544</w:t>
            </w:r>
          </w:p>
        </w:tc>
        <w:tc>
          <w:tcPr>
            <w:tcW w:w="1345" w:type="dxa"/>
          </w:tcPr>
          <w:p w14:paraId="1D388B9E" w14:textId="77777777" w:rsidR="00FC2970" w:rsidRDefault="00FC2970" w:rsidP="00F95D14">
            <w:pPr>
              <w:widowControl w:val="0"/>
              <w:autoSpaceDE w:val="0"/>
              <w:autoSpaceDN w:val="0"/>
              <w:spacing w:after="0" w:line="240" w:lineRule="auto"/>
              <w:rPr>
                <w:rFonts w:eastAsia="Times New Roman"/>
              </w:rPr>
            </w:pPr>
          </w:p>
        </w:tc>
      </w:tr>
    </w:tbl>
    <w:p w14:paraId="426A28E4" w14:textId="77777777" w:rsidR="00FC2970" w:rsidRPr="00D8612F" w:rsidRDefault="00FC2970" w:rsidP="00FC2970">
      <w:pPr>
        <w:widowControl w:val="0"/>
        <w:numPr>
          <w:ilvl w:val="0"/>
          <w:numId w:val="1"/>
        </w:numPr>
        <w:autoSpaceDE w:val="0"/>
        <w:autoSpaceDN w:val="0"/>
        <w:spacing w:after="0" w:line="20" w:lineRule="exact"/>
        <w:rPr>
          <w:rFonts w:eastAsia="Times New Roman"/>
          <w:sz w:val="2"/>
        </w:rPr>
      </w:pPr>
      <w:r>
        <w:rPr>
          <w:noProof/>
          <w:lang w:val="en-GB" w:eastAsia="en-GB"/>
        </w:rPr>
        <mc:AlternateContent>
          <mc:Choice Requires="wpg">
            <w:drawing>
              <wp:inline distT="0" distB="0" distL="0" distR="0" wp14:anchorId="739BB29A" wp14:editId="371FB72E">
                <wp:extent cx="5951220" cy="6350"/>
                <wp:effectExtent l="0" t="0" r="0" b="0"/>
                <wp:docPr id="5" name="Group 5" descr="P502#y1"/>
                <wp:cNvGraphicFramePr/>
                <a:graphic xmlns:a="http://schemas.openxmlformats.org/drawingml/2006/main">
                  <a:graphicData uri="http://schemas.microsoft.com/office/word/2010/wordprocessingGroup">
                    <wpg:wgp>
                      <wpg:cNvGrpSpPr/>
                      <wpg:grpSpPr>
                        <a:xfrm>
                          <a:off x="0" y="0"/>
                          <a:ext cx="5951220" cy="6350"/>
                          <a:chOff x="0" y="0"/>
                          <a:chExt cx="5951220" cy="6350"/>
                        </a:xfrm>
                      </wpg:grpSpPr>
                      <wps:wsp>
                        <wps:cNvPr id="6" name="Graphic 6"/>
                        <wps:cNvSpPr/>
                        <wps:spPr>
                          <a:xfrm>
                            <a:off x="0" y="12"/>
                            <a:ext cx="5951220" cy="6350"/>
                          </a:xfrm>
                          <a:custGeom>
                            <a:avLst/>
                            <a:gdLst/>
                            <a:ahLst/>
                            <a:cxnLst/>
                            <a:rect l="l" t="t" r="r" b="b"/>
                            <a:pathLst>
                              <a:path w="5951220" h="6350">
                                <a:moveTo>
                                  <a:pt x="5950661" y="0"/>
                                </a:moveTo>
                                <a:lnTo>
                                  <a:pt x="5950661" y="0"/>
                                </a:lnTo>
                                <a:lnTo>
                                  <a:pt x="0" y="0"/>
                                </a:lnTo>
                                <a:lnTo>
                                  <a:pt x="0" y="6083"/>
                                </a:lnTo>
                                <a:lnTo>
                                  <a:pt x="5950661" y="6083"/>
                                </a:lnTo>
                                <a:lnTo>
                                  <a:pt x="5950661" y="0"/>
                                </a:lnTo>
                                <a:close/>
                              </a:path>
                            </a:pathLst>
                          </a:custGeom>
                          <a:solidFill>
                            <a:srgbClr val="000000"/>
                          </a:solidFill>
                        </wps:spPr>
                        <wps:bodyPr wrap="square" lIns="0" tIns="0" rIns="0" bIns="0" rtlCol="0">
                          <a:noAutofit/>
                        </wps:bodyPr>
                      </wps:wsp>
                    </wpg:wgp>
                  </a:graphicData>
                </a:graphic>
              </wp:inline>
            </w:drawing>
          </mc:Choice>
          <mc:Fallback>
            <w:pict>
              <v:group w14:anchorId="70B4F694" id="Group 5" o:spid="_x0000_s1026" alt="P502#y1" style="width:468.6pt;height:.5pt;mso-position-horizontal-relative:char;mso-position-vertical-relative:line" coordsize="595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Jtrq79pAgAA8wUAAA4AAAAAAAAAAAAAAAAALgIAAGRy&#10;cy9lMm9Eb2MueG1sUEsBAi0AFAAGAAgAAAAhAHZeMdPbAAAAAwEAAA8AAAAAAAAAAAAAAAAAwwQA&#10;AGRycy9kb3ducmV2LnhtbFBLBQYAAAAABAAEAPMAAADLBQAAAAA=&#10;">
                <v:shape id="Graphic 6" o:spid="_x0000_s1027" style="position:absolute;width:59512;height:63;visibility:visible;mso-wrap-style:square;v-text-anchor:top" coordsize="59512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" path="m5950661,r,l,,,6083r5950661,l5950661,xe" fillcolor="black" stroked="f">
                  <v:path arrowok="t"/>
                </v:shape>
                <w10:anchorlock/>
              </v:group>
            </w:pict>
          </mc:Fallback>
        </mc:AlternateContent>
      </w:r>
    </w:p>
    <w:p w14:paraId="61730A33" w14:textId="2074F48E" w:rsidR="00FC2970" w:rsidRPr="00FC2970" w:rsidRDefault="00FC2970" w:rsidP="00FC2970">
      <w:pPr>
        <w:rPr>
          <w:rFonts w:eastAsia="Times New Roman"/>
        </w:rPr>
      </w:pPr>
    </w:p>
    <w:p w14:paraId="6867D49B" w14:textId="4A05F143" w:rsidR="00FC2970" w:rsidRDefault="00FC2970" w:rsidP="00FC2970">
      <w:pPr>
        <w:tabs>
          <w:tab w:val="left" w:pos="3300"/>
        </w:tabs>
        <w:jc w:val="center"/>
        <w:rPr>
          <w:rFonts w:eastAsia="Times New Roman"/>
        </w:rPr>
      </w:pPr>
      <w:r>
        <w:rPr>
          <w:rFonts w:eastAsia="Times New Roman"/>
          <w:noProof/>
          <w:lang w:val="en-GB" w:eastAsia="en-GB"/>
        </w:rPr>
        <w:drawing>
          <wp:inline distT="0" distB="0" distL="0" distR="0" wp14:anchorId="2341F49F" wp14:editId="03F52855">
            <wp:extent cx="4561840" cy="30575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6707" cy="3067489"/>
                    </a:xfrm>
                    <a:prstGeom prst="rect">
                      <a:avLst/>
                    </a:prstGeom>
                    <a:noFill/>
                  </pic:spPr>
                </pic:pic>
              </a:graphicData>
            </a:graphic>
          </wp:inline>
        </w:drawing>
      </w:r>
    </w:p>
    <w:p w14:paraId="616C0B21" w14:textId="42F3D1E7" w:rsidR="00FC2970" w:rsidRDefault="00FC2970" w:rsidP="00FC2970">
      <w:pPr>
        <w:widowControl w:val="0"/>
        <w:autoSpaceDE w:val="0"/>
        <w:autoSpaceDN w:val="0"/>
        <w:spacing w:after="0" w:line="240" w:lineRule="auto"/>
        <w:ind w:left="360"/>
        <w:jc w:val="center"/>
        <w:rPr>
          <w:rFonts w:eastAsia="Times New Roman"/>
          <w:bCs/>
          <w:szCs w:val="20"/>
        </w:rPr>
      </w:pPr>
      <w:r w:rsidRPr="00707A67">
        <w:rPr>
          <w:rFonts w:eastAsia="Times New Roman"/>
          <w:bCs/>
          <w:i/>
          <w:szCs w:val="20"/>
        </w:rPr>
        <w:t>Figure</w:t>
      </w:r>
      <w:r w:rsidRPr="00707A67">
        <w:rPr>
          <w:rFonts w:eastAsia="Times New Roman"/>
          <w:bCs/>
          <w:i/>
          <w:spacing w:val="-2"/>
          <w:szCs w:val="20"/>
        </w:rPr>
        <w:t xml:space="preserve"> </w:t>
      </w:r>
      <w:r w:rsidRPr="00707A67">
        <w:rPr>
          <w:rFonts w:eastAsia="Times New Roman"/>
          <w:bCs/>
          <w:i/>
          <w:szCs w:val="20"/>
        </w:rPr>
        <w:t>3:</w:t>
      </w:r>
      <w:r w:rsidRPr="00707A67">
        <w:rPr>
          <w:rFonts w:eastAsia="Times New Roman"/>
          <w:bCs/>
          <w:i/>
          <w:spacing w:val="-2"/>
          <w:szCs w:val="20"/>
        </w:rPr>
        <w:t xml:space="preserve"> </w:t>
      </w:r>
      <w:r w:rsidRPr="00707A67">
        <w:rPr>
          <w:rFonts w:eastAsia="Times New Roman"/>
          <w:bCs/>
          <w:szCs w:val="20"/>
        </w:rPr>
        <w:t>Structural</w:t>
      </w:r>
      <w:r w:rsidRPr="00707A67">
        <w:rPr>
          <w:rFonts w:eastAsia="Times New Roman"/>
          <w:bCs/>
          <w:spacing w:val="-1"/>
          <w:szCs w:val="20"/>
        </w:rPr>
        <w:t xml:space="preserve"> </w:t>
      </w:r>
      <w:r w:rsidRPr="00707A67">
        <w:rPr>
          <w:rFonts w:eastAsia="Times New Roman"/>
          <w:bCs/>
          <w:szCs w:val="20"/>
        </w:rPr>
        <w:t>Model</w:t>
      </w:r>
      <w:r w:rsidRPr="00707A67">
        <w:rPr>
          <w:rFonts w:eastAsia="Times New Roman"/>
          <w:bCs/>
          <w:spacing w:val="-2"/>
          <w:szCs w:val="20"/>
        </w:rPr>
        <w:t xml:space="preserve"> </w:t>
      </w:r>
      <w:r w:rsidRPr="00707A67">
        <w:rPr>
          <w:rFonts w:eastAsia="Times New Roman"/>
          <w:bCs/>
          <w:szCs w:val="20"/>
        </w:rPr>
        <w:t>for</w:t>
      </w:r>
      <w:r w:rsidRPr="00707A67">
        <w:rPr>
          <w:rFonts w:eastAsia="Times New Roman"/>
          <w:bCs/>
          <w:spacing w:val="-2"/>
          <w:szCs w:val="20"/>
        </w:rPr>
        <w:t xml:space="preserve"> </w:t>
      </w:r>
      <w:r w:rsidRPr="00707A67">
        <w:rPr>
          <w:rFonts w:eastAsia="Times New Roman"/>
          <w:bCs/>
          <w:szCs w:val="20"/>
        </w:rPr>
        <w:t>Path</w:t>
      </w:r>
      <w:r w:rsidRPr="00707A67">
        <w:rPr>
          <w:rFonts w:eastAsia="Times New Roman"/>
          <w:bCs/>
          <w:spacing w:val="-1"/>
          <w:szCs w:val="20"/>
        </w:rPr>
        <w:t xml:space="preserve"> </w:t>
      </w:r>
      <w:r w:rsidRPr="00707A67">
        <w:rPr>
          <w:rFonts w:eastAsia="Times New Roman"/>
          <w:bCs/>
          <w:spacing w:val="-2"/>
          <w:szCs w:val="20"/>
        </w:rPr>
        <w:t>Analysis</w:t>
      </w:r>
    </w:p>
    <w:p w14:paraId="1EC86AAE" w14:textId="77777777" w:rsidR="00FC2970" w:rsidRPr="00FC2970" w:rsidRDefault="00FC2970" w:rsidP="00FC2970">
      <w:pPr>
        <w:widowControl w:val="0"/>
        <w:autoSpaceDE w:val="0"/>
        <w:autoSpaceDN w:val="0"/>
        <w:spacing w:after="0" w:line="240" w:lineRule="auto"/>
        <w:ind w:left="360"/>
        <w:jc w:val="center"/>
        <w:rPr>
          <w:rFonts w:eastAsia="Times New Roman"/>
          <w:bCs/>
          <w:szCs w:val="20"/>
        </w:rPr>
      </w:pPr>
    </w:p>
    <w:p w14:paraId="08F3D83E" w14:textId="77777777" w:rsidR="00FC2970" w:rsidRPr="00485A51" w:rsidRDefault="00FC2970" w:rsidP="00FC2970">
      <w:pPr>
        <w:widowControl w:val="0"/>
        <w:autoSpaceDE w:val="0"/>
        <w:autoSpaceDN w:val="0"/>
        <w:spacing w:before="1" w:after="0" w:line="256" w:lineRule="auto"/>
        <w:ind w:right="353"/>
        <w:jc w:val="both"/>
        <w:rPr>
          <w:rFonts w:eastAsia="Times New Roman"/>
          <w:szCs w:val="20"/>
        </w:rPr>
      </w:pPr>
      <w:r w:rsidRPr="00485A51">
        <w:rPr>
          <w:rFonts w:eastAsia="Times New Roman"/>
          <w:szCs w:val="20"/>
        </w:rPr>
        <w:lastRenderedPageBreak/>
        <w:t>The</w:t>
      </w:r>
      <w:r w:rsidRPr="00485A51">
        <w:rPr>
          <w:rFonts w:eastAsia="Times New Roman"/>
          <w:spacing w:val="-15"/>
          <w:szCs w:val="20"/>
        </w:rPr>
        <w:t xml:space="preserve"> </w:t>
      </w:r>
      <w:r w:rsidRPr="00485A51">
        <w:rPr>
          <w:rFonts w:eastAsia="Times New Roman"/>
          <w:szCs w:val="20"/>
        </w:rPr>
        <w:t>findings</w:t>
      </w:r>
      <w:r w:rsidRPr="00485A51">
        <w:rPr>
          <w:rFonts w:eastAsia="Times New Roman"/>
          <w:spacing w:val="-15"/>
          <w:szCs w:val="20"/>
        </w:rPr>
        <w:t xml:space="preserve"> </w:t>
      </w:r>
      <w:r>
        <w:rPr>
          <w:rFonts w:eastAsia="Times New Roman"/>
          <w:szCs w:val="20"/>
        </w:rPr>
        <w:t>in Table 4 and Figure 3 indicate that CS is significantly influenced by PU, as evidenced</w:t>
      </w:r>
      <w:r w:rsidRPr="00485A51">
        <w:rPr>
          <w:rFonts w:eastAsia="Times New Roman"/>
          <w:szCs w:val="20"/>
        </w:rPr>
        <w:t xml:space="preserve"> by a path coefficient of 0.104, t-value of 2.621, and p-value of 0.004. This implies that students</w:t>
      </w:r>
      <w:r w:rsidRPr="00485A51">
        <w:rPr>
          <w:rFonts w:eastAsia="Times New Roman"/>
          <w:spacing w:val="-1"/>
          <w:szCs w:val="20"/>
        </w:rPr>
        <w:t xml:space="preserve"> </w:t>
      </w:r>
      <w:r w:rsidRPr="00485A51">
        <w:rPr>
          <w:rFonts w:eastAsia="Times New Roman"/>
          <w:szCs w:val="20"/>
        </w:rPr>
        <w:t>who</w:t>
      </w:r>
      <w:r w:rsidRPr="00485A51">
        <w:rPr>
          <w:rFonts w:eastAsia="Times New Roman"/>
          <w:spacing w:val="-2"/>
          <w:szCs w:val="20"/>
        </w:rPr>
        <w:t xml:space="preserve"> </w:t>
      </w:r>
      <w:r w:rsidRPr="00485A51">
        <w:rPr>
          <w:rFonts w:eastAsia="Times New Roman"/>
          <w:szCs w:val="20"/>
        </w:rPr>
        <w:t>perceive</w:t>
      </w:r>
      <w:r w:rsidRPr="00485A51">
        <w:rPr>
          <w:rFonts w:eastAsia="Times New Roman"/>
          <w:spacing w:val="-2"/>
          <w:szCs w:val="20"/>
        </w:rPr>
        <w:t xml:space="preserve"> </w:t>
      </w:r>
      <w:r w:rsidRPr="00485A51">
        <w:rPr>
          <w:rFonts w:eastAsia="Times New Roman"/>
          <w:szCs w:val="20"/>
        </w:rPr>
        <w:t>the</w:t>
      </w:r>
      <w:r w:rsidRPr="00485A51">
        <w:rPr>
          <w:rFonts w:eastAsia="Times New Roman"/>
          <w:spacing w:val="-2"/>
          <w:szCs w:val="20"/>
        </w:rPr>
        <w:t xml:space="preserve"> </w:t>
      </w:r>
      <w:r w:rsidRPr="00485A51">
        <w:rPr>
          <w:rFonts w:eastAsia="Times New Roman"/>
          <w:szCs w:val="20"/>
        </w:rPr>
        <w:t>NetEase</w:t>
      </w:r>
      <w:r w:rsidRPr="00485A51">
        <w:rPr>
          <w:rFonts w:eastAsia="Times New Roman"/>
          <w:spacing w:val="-2"/>
          <w:szCs w:val="20"/>
        </w:rPr>
        <w:t xml:space="preserve"> </w:t>
      </w:r>
      <w:r w:rsidRPr="00485A51">
        <w:rPr>
          <w:rFonts w:eastAsia="Times New Roman"/>
          <w:szCs w:val="20"/>
        </w:rPr>
        <w:t>Youdao</w:t>
      </w:r>
      <w:r w:rsidRPr="00485A51">
        <w:rPr>
          <w:rFonts w:eastAsia="Times New Roman"/>
          <w:spacing w:val="-1"/>
          <w:szCs w:val="20"/>
        </w:rPr>
        <w:t xml:space="preserve"> </w:t>
      </w:r>
      <w:r w:rsidRPr="00485A51">
        <w:rPr>
          <w:rFonts w:eastAsia="Times New Roman"/>
          <w:szCs w:val="20"/>
        </w:rPr>
        <w:t>Dictionary</w:t>
      </w:r>
      <w:r w:rsidRPr="00485A51">
        <w:rPr>
          <w:rFonts w:eastAsia="Times New Roman"/>
          <w:spacing w:val="-2"/>
          <w:szCs w:val="20"/>
        </w:rPr>
        <w:t xml:space="preserve"> </w:t>
      </w:r>
      <w:r w:rsidRPr="00485A51">
        <w:rPr>
          <w:rFonts w:eastAsia="Times New Roman"/>
          <w:szCs w:val="20"/>
        </w:rPr>
        <w:t>as</w:t>
      </w:r>
      <w:r w:rsidRPr="00485A51">
        <w:rPr>
          <w:rFonts w:eastAsia="Times New Roman"/>
          <w:spacing w:val="-1"/>
          <w:szCs w:val="20"/>
        </w:rPr>
        <w:t xml:space="preserve"> </w:t>
      </w:r>
      <w:r w:rsidRPr="00485A51">
        <w:rPr>
          <w:rFonts w:eastAsia="Times New Roman"/>
          <w:szCs w:val="20"/>
        </w:rPr>
        <w:t>useful</w:t>
      </w:r>
      <w:r w:rsidRPr="00485A51">
        <w:rPr>
          <w:rFonts w:eastAsia="Times New Roman"/>
          <w:spacing w:val="-2"/>
          <w:szCs w:val="20"/>
        </w:rPr>
        <w:t xml:space="preserve"> </w:t>
      </w:r>
      <w:r w:rsidRPr="00485A51">
        <w:rPr>
          <w:rFonts w:eastAsia="Times New Roman"/>
          <w:szCs w:val="20"/>
        </w:rPr>
        <w:t>are</w:t>
      </w:r>
      <w:r w:rsidRPr="00485A51">
        <w:rPr>
          <w:rFonts w:eastAsia="Times New Roman"/>
          <w:spacing w:val="-2"/>
          <w:szCs w:val="20"/>
        </w:rPr>
        <w:t xml:space="preserve"> </w:t>
      </w:r>
      <w:r w:rsidRPr="00485A51">
        <w:rPr>
          <w:rFonts w:eastAsia="Times New Roman"/>
          <w:szCs w:val="20"/>
        </w:rPr>
        <w:t>likely</w:t>
      </w:r>
      <w:r w:rsidRPr="00485A51">
        <w:rPr>
          <w:rFonts w:eastAsia="Times New Roman"/>
          <w:spacing w:val="-1"/>
          <w:szCs w:val="20"/>
        </w:rPr>
        <w:t xml:space="preserve"> </w:t>
      </w:r>
      <w:r w:rsidRPr="00485A51">
        <w:rPr>
          <w:rFonts w:eastAsia="Times New Roman"/>
          <w:szCs w:val="20"/>
        </w:rPr>
        <w:t>to</w:t>
      </w:r>
      <w:r w:rsidRPr="00485A51">
        <w:rPr>
          <w:rFonts w:eastAsia="Times New Roman"/>
          <w:spacing w:val="-1"/>
          <w:szCs w:val="20"/>
        </w:rPr>
        <w:t xml:space="preserve"> </w:t>
      </w:r>
      <w:r w:rsidRPr="00485A51">
        <w:rPr>
          <w:rFonts w:eastAsia="Times New Roman"/>
          <w:szCs w:val="20"/>
        </w:rPr>
        <w:t>indicate</w:t>
      </w:r>
      <w:r w:rsidRPr="00485A51">
        <w:rPr>
          <w:rFonts w:eastAsia="Times New Roman"/>
          <w:spacing w:val="-2"/>
          <w:szCs w:val="20"/>
        </w:rPr>
        <w:t xml:space="preserve"> </w:t>
      </w:r>
      <w:r w:rsidRPr="00485A51">
        <w:rPr>
          <w:rFonts w:eastAsia="Times New Roman"/>
          <w:szCs w:val="20"/>
        </w:rPr>
        <w:t>satisfaction with</w:t>
      </w:r>
      <w:r w:rsidRPr="00485A51">
        <w:rPr>
          <w:rFonts w:eastAsia="Times New Roman"/>
          <w:spacing w:val="-12"/>
          <w:szCs w:val="20"/>
        </w:rPr>
        <w:t xml:space="preserve"> </w:t>
      </w:r>
      <w:r w:rsidRPr="00485A51">
        <w:rPr>
          <w:rFonts w:eastAsia="Times New Roman"/>
          <w:szCs w:val="20"/>
        </w:rPr>
        <w:t>the</w:t>
      </w:r>
      <w:r w:rsidRPr="00485A51">
        <w:rPr>
          <w:rFonts w:eastAsia="Times New Roman"/>
          <w:spacing w:val="-13"/>
          <w:szCs w:val="20"/>
        </w:rPr>
        <w:t xml:space="preserve"> </w:t>
      </w:r>
      <w:r w:rsidRPr="00485A51">
        <w:rPr>
          <w:rFonts w:eastAsia="Times New Roman"/>
          <w:szCs w:val="20"/>
        </w:rPr>
        <w:t>application.</w:t>
      </w:r>
      <w:r w:rsidRPr="00485A51">
        <w:rPr>
          <w:rFonts w:eastAsia="Times New Roman"/>
          <w:spacing w:val="-12"/>
          <w:szCs w:val="20"/>
        </w:rPr>
        <w:t xml:space="preserve"> </w:t>
      </w:r>
      <w:r w:rsidRPr="00485A51">
        <w:rPr>
          <w:rFonts w:eastAsia="Times New Roman"/>
          <w:szCs w:val="20"/>
        </w:rPr>
        <w:t>Likewise,</w:t>
      </w:r>
      <w:r w:rsidRPr="00485A51">
        <w:rPr>
          <w:rFonts w:eastAsia="Times New Roman"/>
          <w:spacing w:val="-12"/>
          <w:szCs w:val="20"/>
        </w:rPr>
        <w:t xml:space="preserve"> </w:t>
      </w:r>
      <w:r w:rsidRPr="00485A51">
        <w:rPr>
          <w:rFonts w:eastAsia="Times New Roman"/>
          <w:szCs w:val="20"/>
        </w:rPr>
        <w:t>ease</w:t>
      </w:r>
      <w:r w:rsidRPr="00485A51">
        <w:rPr>
          <w:rFonts w:eastAsia="Times New Roman"/>
          <w:spacing w:val="-13"/>
          <w:szCs w:val="20"/>
        </w:rPr>
        <w:t xml:space="preserve"> </w:t>
      </w:r>
      <w:r w:rsidRPr="00485A51">
        <w:rPr>
          <w:rFonts w:eastAsia="Times New Roman"/>
          <w:szCs w:val="20"/>
        </w:rPr>
        <w:t>of</w:t>
      </w:r>
      <w:r w:rsidRPr="00485A51">
        <w:rPr>
          <w:rFonts w:eastAsia="Times New Roman"/>
          <w:spacing w:val="-11"/>
          <w:szCs w:val="20"/>
        </w:rPr>
        <w:t xml:space="preserve"> </w:t>
      </w:r>
      <w:r w:rsidRPr="00485A51">
        <w:rPr>
          <w:rFonts w:eastAsia="Times New Roman"/>
          <w:szCs w:val="20"/>
        </w:rPr>
        <w:t>use</w:t>
      </w:r>
      <w:r w:rsidRPr="00485A51">
        <w:rPr>
          <w:rFonts w:eastAsia="Times New Roman"/>
          <w:spacing w:val="-11"/>
          <w:szCs w:val="20"/>
        </w:rPr>
        <w:t xml:space="preserve"> </w:t>
      </w:r>
      <w:r>
        <w:rPr>
          <w:rFonts w:eastAsia="Times New Roman"/>
          <w:szCs w:val="20"/>
        </w:rPr>
        <w:t>had a significant effect on CS,</w:t>
      </w:r>
      <w:r w:rsidRPr="00485A51">
        <w:rPr>
          <w:rFonts w:eastAsia="Times New Roman"/>
          <w:spacing w:val="-11"/>
          <w:szCs w:val="20"/>
        </w:rPr>
        <w:t xml:space="preserve"> </w:t>
      </w:r>
      <w:r w:rsidRPr="00485A51">
        <w:rPr>
          <w:rFonts w:eastAsia="Times New Roman"/>
          <w:szCs w:val="20"/>
        </w:rPr>
        <w:t>with a path coefficient of 0.413, t-value of 6.270, and p-value of 0.000. This indicates that when an application</w:t>
      </w:r>
      <w:r w:rsidRPr="00485A51">
        <w:rPr>
          <w:rFonts w:eastAsia="Times New Roman"/>
          <w:spacing w:val="-3"/>
          <w:szCs w:val="20"/>
        </w:rPr>
        <w:t xml:space="preserve"> </w:t>
      </w:r>
      <w:r w:rsidRPr="00485A51">
        <w:rPr>
          <w:rFonts w:eastAsia="Times New Roman"/>
          <w:szCs w:val="20"/>
        </w:rPr>
        <w:t>is</w:t>
      </w:r>
      <w:r w:rsidRPr="00485A51">
        <w:rPr>
          <w:rFonts w:eastAsia="Times New Roman"/>
          <w:spacing w:val="-4"/>
          <w:szCs w:val="20"/>
        </w:rPr>
        <w:t xml:space="preserve"> </w:t>
      </w:r>
      <w:r w:rsidRPr="00485A51">
        <w:rPr>
          <w:rFonts w:eastAsia="Times New Roman"/>
          <w:szCs w:val="20"/>
        </w:rPr>
        <w:t>easy</w:t>
      </w:r>
      <w:r w:rsidRPr="00485A51">
        <w:rPr>
          <w:rFonts w:eastAsia="Times New Roman"/>
          <w:spacing w:val="-3"/>
          <w:szCs w:val="20"/>
        </w:rPr>
        <w:t xml:space="preserve"> </w:t>
      </w:r>
      <w:r w:rsidRPr="00485A51">
        <w:rPr>
          <w:rFonts w:eastAsia="Times New Roman"/>
          <w:szCs w:val="20"/>
        </w:rPr>
        <w:t>to</w:t>
      </w:r>
      <w:r w:rsidRPr="00485A51">
        <w:rPr>
          <w:rFonts w:eastAsia="Times New Roman"/>
          <w:spacing w:val="-3"/>
          <w:szCs w:val="20"/>
        </w:rPr>
        <w:t xml:space="preserve"> </w:t>
      </w:r>
      <w:r w:rsidRPr="00485A51">
        <w:rPr>
          <w:rFonts w:eastAsia="Times New Roman"/>
          <w:szCs w:val="20"/>
        </w:rPr>
        <w:t>use,</w:t>
      </w:r>
      <w:r w:rsidRPr="00485A51">
        <w:rPr>
          <w:rFonts w:eastAsia="Times New Roman"/>
          <w:spacing w:val="-3"/>
          <w:szCs w:val="20"/>
        </w:rPr>
        <w:t xml:space="preserve"> </w:t>
      </w:r>
      <w:r w:rsidRPr="00485A51">
        <w:rPr>
          <w:rFonts w:eastAsia="Times New Roman"/>
          <w:szCs w:val="20"/>
        </w:rPr>
        <w:t>students</w:t>
      </w:r>
      <w:r w:rsidRPr="00485A51">
        <w:rPr>
          <w:rFonts w:eastAsia="Times New Roman"/>
          <w:spacing w:val="-4"/>
          <w:szCs w:val="20"/>
        </w:rPr>
        <w:t xml:space="preserve"> </w:t>
      </w:r>
      <w:r w:rsidRPr="00485A51">
        <w:rPr>
          <w:rFonts w:eastAsia="Times New Roman"/>
          <w:szCs w:val="20"/>
        </w:rPr>
        <w:t>gain</w:t>
      </w:r>
      <w:r w:rsidRPr="00485A51">
        <w:rPr>
          <w:rFonts w:eastAsia="Times New Roman"/>
          <w:spacing w:val="-3"/>
          <w:szCs w:val="20"/>
        </w:rPr>
        <w:t xml:space="preserve"> </w:t>
      </w:r>
      <w:r w:rsidRPr="00485A51">
        <w:rPr>
          <w:rFonts w:eastAsia="Times New Roman"/>
          <w:szCs w:val="20"/>
        </w:rPr>
        <w:t>greater</w:t>
      </w:r>
      <w:r w:rsidRPr="00485A51">
        <w:rPr>
          <w:rFonts w:eastAsia="Times New Roman"/>
          <w:spacing w:val="-3"/>
          <w:szCs w:val="20"/>
        </w:rPr>
        <w:t xml:space="preserve"> </w:t>
      </w:r>
      <w:r w:rsidRPr="00485A51">
        <w:rPr>
          <w:rFonts w:eastAsia="Times New Roman"/>
          <w:szCs w:val="20"/>
        </w:rPr>
        <w:t>satisfaction</w:t>
      </w:r>
      <w:r w:rsidRPr="00485A51">
        <w:rPr>
          <w:rFonts w:eastAsia="Times New Roman"/>
          <w:spacing w:val="-3"/>
          <w:szCs w:val="20"/>
        </w:rPr>
        <w:t xml:space="preserve"> </w:t>
      </w:r>
      <w:r w:rsidRPr="00485A51">
        <w:rPr>
          <w:rFonts w:eastAsia="Times New Roman"/>
          <w:szCs w:val="20"/>
        </w:rPr>
        <w:t>from</w:t>
      </w:r>
      <w:r w:rsidRPr="00485A51">
        <w:rPr>
          <w:rFonts w:eastAsia="Times New Roman"/>
          <w:spacing w:val="-3"/>
          <w:szCs w:val="20"/>
        </w:rPr>
        <w:t xml:space="preserve"> </w:t>
      </w:r>
      <w:r w:rsidRPr="00485A51">
        <w:rPr>
          <w:rFonts w:eastAsia="Times New Roman"/>
          <w:szCs w:val="20"/>
        </w:rPr>
        <w:t>it.</w:t>
      </w:r>
      <w:r w:rsidRPr="00485A51">
        <w:rPr>
          <w:rFonts w:eastAsia="Times New Roman"/>
          <w:spacing w:val="-3"/>
          <w:szCs w:val="20"/>
        </w:rPr>
        <w:t xml:space="preserve"> </w:t>
      </w:r>
      <w:r w:rsidRPr="00485A51">
        <w:rPr>
          <w:rFonts w:eastAsia="Times New Roman"/>
          <w:szCs w:val="20"/>
        </w:rPr>
        <w:t>Additionally, IQ</w:t>
      </w:r>
      <w:r w:rsidRPr="00485A51">
        <w:rPr>
          <w:rFonts w:eastAsia="Times New Roman"/>
          <w:spacing w:val="-4"/>
          <w:szCs w:val="20"/>
        </w:rPr>
        <w:t xml:space="preserve"> </w:t>
      </w:r>
      <w:r>
        <w:rPr>
          <w:rFonts w:eastAsia="Times New Roman"/>
          <w:szCs w:val="20"/>
        </w:rPr>
        <w:t>affects</w:t>
      </w:r>
      <w:r w:rsidRPr="00485A51">
        <w:rPr>
          <w:rFonts w:eastAsia="Times New Roman"/>
          <w:szCs w:val="20"/>
        </w:rPr>
        <w:t xml:space="preserve"> CS</w:t>
      </w:r>
      <w:r>
        <w:rPr>
          <w:rFonts w:eastAsia="Times New Roman"/>
          <w:szCs w:val="20"/>
        </w:rPr>
        <w:t xml:space="preserve"> with a path coefficient of 0.131, t-value of 3.007, and </w:t>
      </w:r>
      <w:r w:rsidRPr="00485A51">
        <w:rPr>
          <w:rFonts w:eastAsia="Times New Roman"/>
          <w:szCs w:val="20"/>
        </w:rPr>
        <w:t xml:space="preserve">p-value of 0.001. This emphasises that </w:t>
      </w:r>
      <w:r>
        <w:rPr>
          <w:rFonts w:eastAsia="Times New Roman"/>
          <w:szCs w:val="20"/>
        </w:rPr>
        <w:t>high-quality, precise, and pertinent data delivered through a dictionary application boosts user satisfaction</w:t>
      </w:r>
      <w:r w:rsidRPr="00485A51">
        <w:rPr>
          <w:rFonts w:eastAsia="Times New Roman"/>
          <w:szCs w:val="20"/>
        </w:rPr>
        <w:t xml:space="preserve">. Following the initial set of hypotheses, SQ was found to </w:t>
      </w:r>
      <w:r>
        <w:rPr>
          <w:rFonts w:eastAsia="Times New Roman"/>
          <w:szCs w:val="20"/>
        </w:rPr>
        <w:t xml:space="preserve">significantly influence </w:t>
      </w:r>
      <w:r w:rsidRPr="00485A51">
        <w:rPr>
          <w:rFonts w:eastAsia="Times New Roman"/>
          <w:szCs w:val="20"/>
        </w:rPr>
        <w:t>CS</w:t>
      </w:r>
      <w:r>
        <w:rPr>
          <w:rFonts w:eastAsia="Times New Roman"/>
          <w:szCs w:val="20"/>
        </w:rPr>
        <w:t>, with a path coefficient of 0.319, a t-value of 4.957,</w:t>
      </w:r>
      <w:r w:rsidRPr="00485A51">
        <w:rPr>
          <w:rFonts w:eastAsia="Times New Roman"/>
          <w:spacing w:val="13"/>
          <w:szCs w:val="20"/>
        </w:rPr>
        <w:t xml:space="preserve"> </w:t>
      </w:r>
      <w:r w:rsidRPr="00485A51">
        <w:rPr>
          <w:rFonts w:eastAsia="Times New Roman"/>
          <w:szCs w:val="20"/>
        </w:rPr>
        <w:t>and</w:t>
      </w:r>
      <w:r w:rsidRPr="00485A51">
        <w:rPr>
          <w:rFonts w:eastAsia="Times New Roman"/>
          <w:spacing w:val="14"/>
          <w:szCs w:val="20"/>
        </w:rPr>
        <w:t xml:space="preserve"> </w:t>
      </w:r>
      <w:r w:rsidRPr="00485A51">
        <w:rPr>
          <w:rFonts w:eastAsia="Times New Roman"/>
          <w:szCs w:val="20"/>
        </w:rPr>
        <w:t>a</w:t>
      </w:r>
      <w:r w:rsidRPr="00485A51">
        <w:rPr>
          <w:rFonts w:eastAsia="Times New Roman"/>
          <w:spacing w:val="12"/>
          <w:szCs w:val="20"/>
        </w:rPr>
        <w:t xml:space="preserve"> </w:t>
      </w:r>
      <w:r w:rsidRPr="00485A51">
        <w:rPr>
          <w:rFonts w:eastAsia="Times New Roman"/>
          <w:szCs w:val="20"/>
        </w:rPr>
        <w:t>p-value</w:t>
      </w:r>
      <w:r w:rsidRPr="00485A51">
        <w:rPr>
          <w:rFonts w:eastAsia="Times New Roman"/>
          <w:spacing w:val="13"/>
          <w:szCs w:val="20"/>
        </w:rPr>
        <w:t xml:space="preserve"> </w:t>
      </w:r>
      <w:r w:rsidRPr="00485A51">
        <w:rPr>
          <w:rFonts w:eastAsia="Times New Roman"/>
          <w:spacing w:val="-5"/>
          <w:szCs w:val="20"/>
        </w:rPr>
        <w:t>of</w:t>
      </w:r>
      <w:r>
        <w:rPr>
          <w:rFonts w:eastAsia="Times New Roman"/>
          <w:spacing w:val="-5"/>
          <w:szCs w:val="20"/>
        </w:rPr>
        <w:t xml:space="preserve"> </w:t>
      </w:r>
      <w:r w:rsidRPr="00485A51">
        <w:rPr>
          <w:rFonts w:eastAsia="Times New Roman"/>
          <w:szCs w:val="20"/>
        </w:rPr>
        <w:t xml:space="preserve">0.000. This indicates that the </w:t>
      </w:r>
      <w:r>
        <w:rPr>
          <w:rFonts w:eastAsia="Times New Roman"/>
          <w:szCs w:val="20"/>
        </w:rPr>
        <w:t>system’s functionality, such as speed and reliability, significantly contributes to user</w:t>
      </w:r>
      <w:r w:rsidRPr="00485A51">
        <w:rPr>
          <w:rFonts w:eastAsia="Times New Roman"/>
          <w:szCs w:val="20"/>
        </w:rPr>
        <w:t xml:space="preserve"> satisfaction. </w:t>
      </w:r>
    </w:p>
    <w:p w14:paraId="0DBB818B" w14:textId="77777777" w:rsidR="00FC2970" w:rsidRDefault="00FC2970" w:rsidP="00FC2970">
      <w:pPr>
        <w:widowControl w:val="0"/>
        <w:autoSpaceDE w:val="0"/>
        <w:autoSpaceDN w:val="0"/>
        <w:spacing w:before="79" w:after="0" w:line="256" w:lineRule="auto"/>
        <w:ind w:right="355"/>
        <w:jc w:val="both"/>
        <w:rPr>
          <w:rFonts w:eastAsia="Times New Roman"/>
          <w:szCs w:val="20"/>
        </w:rPr>
      </w:pPr>
      <w:r w:rsidRPr="00485A51">
        <w:rPr>
          <w:rFonts w:eastAsia="Times New Roman"/>
          <w:szCs w:val="20"/>
        </w:rPr>
        <w:t xml:space="preserve">For H2, CS had a substantial effect on LM (β = 0.655, t = 22.895, p </w:t>
      </w:r>
      <w:r>
        <w:rPr>
          <w:rFonts w:eastAsia="Times New Roman"/>
          <w:szCs w:val="20"/>
        </w:rPr>
        <w:t>&lt;</w:t>
      </w:r>
      <w:r w:rsidRPr="00485A51">
        <w:rPr>
          <w:rFonts w:eastAsia="Times New Roman"/>
          <w:szCs w:val="20"/>
        </w:rPr>
        <w:t xml:space="preserve"> 0.000), </w:t>
      </w:r>
      <w:r>
        <w:rPr>
          <w:rFonts w:eastAsia="Times New Roman"/>
          <w:szCs w:val="20"/>
        </w:rPr>
        <w:t>indicating that satisfied users were more motivated to engage academically, underscoring the dictionary’s role</w:t>
      </w:r>
      <w:r w:rsidRPr="00485A51">
        <w:rPr>
          <w:rFonts w:eastAsia="Times New Roman"/>
          <w:szCs w:val="20"/>
        </w:rPr>
        <w:t xml:space="preserve"> beyond basic translation. For H3, LM showed a significant but modest effect on RU (β = 0.084, t = 2.123, p = 0.017), demonstrating that even small increases in motivation can encourage students to use the dictionary more regularly.</w:t>
      </w:r>
    </w:p>
    <w:p w14:paraId="6D655BC1" w14:textId="77777777" w:rsidR="00FC2970" w:rsidRPr="00485A51" w:rsidRDefault="00FC2970" w:rsidP="00FC2970">
      <w:pPr>
        <w:widowControl w:val="0"/>
        <w:autoSpaceDE w:val="0"/>
        <w:autoSpaceDN w:val="0"/>
        <w:spacing w:before="79" w:after="0" w:line="256" w:lineRule="auto"/>
        <w:ind w:right="355"/>
        <w:jc w:val="both"/>
        <w:rPr>
          <w:rFonts w:eastAsia="Times New Roman"/>
          <w:szCs w:val="20"/>
        </w:rPr>
      </w:pPr>
    </w:p>
    <w:p w14:paraId="647DE609" w14:textId="77777777" w:rsidR="00FC2970" w:rsidRPr="00485A51" w:rsidRDefault="00FC2970" w:rsidP="00FC2970">
      <w:pPr>
        <w:widowControl w:val="0"/>
        <w:autoSpaceDE w:val="0"/>
        <w:autoSpaceDN w:val="0"/>
        <w:spacing w:after="0" w:line="256" w:lineRule="auto"/>
        <w:ind w:right="355"/>
        <w:jc w:val="both"/>
        <w:rPr>
          <w:rFonts w:eastAsia="Times New Roman"/>
          <w:spacing w:val="-15"/>
          <w:szCs w:val="20"/>
        </w:rPr>
      </w:pPr>
      <w:r w:rsidRPr="00485A51">
        <w:rPr>
          <w:rFonts w:eastAsia="Times New Roman"/>
          <w:szCs w:val="20"/>
        </w:rPr>
        <w:t>In addition, the fourth hypothesis (H4) tests the</w:t>
      </w:r>
      <w:r w:rsidRPr="00485A51">
        <w:rPr>
          <w:rFonts w:eastAsia="Times New Roman"/>
          <w:spacing w:val="-3"/>
          <w:szCs w:val="20"/>
        </w:rPr>
        <w:t xml:space="preserve"> </w:t>
      </w:r>
      <w:r w:rsidRPr="00485A51">
        <w:rPr>
          <w:rFonts w:eastAsia="Times New Roman"/>
          <w:szCs w:val="20"/>
        </w:rPr>
        <w:t>mediating</w:t>
      </w:r>
      <w:r w:rsidRPr="00485A51">
        <w:rPr>
          <w:rFonts w:eastAsia="Times New Roman"/>
          <w:spacing w:val="-3"/>
          <w:szCs w:val="20"/>
        </w:rPr>
        <w:t xml:space="preserve"> </w:t>
      </w:r>
      <w:r w:rsidRPr="00485A51">
        <w:rPr>
          <w:rFonts w:eastAsia="Times New Roman"/>
          <w:szCs w:val="20"/>
        </w:rPr>
        <w:t>effect</w:t>
      </w:r>
      <w:r w:rsidRPr="00485A51">
        <w:rPr>
          <w:rFonts w:eastAsia="Times New Roman"/>
          <w:spacing w:val="-3"/>
          <w:szCs w:val="20"/>
        </w:rPr>
        <w:t xml:space="preserve"> </w:t>
      </w:r>
      <w:r w:rsidRPr="00485A51">
        <w:rPr>
          <w:rFonts w:eastAsia="Times New Roman"/>
          <w:szCs w:val="20"/>
        </w:rPr>
        <w:t>of</w:t>
      </w:r>
      <w:r w:rsidRPr="00485A51">
        <w:rPr>
          <w:rFonts w:eastAsia="Times New Roman"/>
          <w:spacing w:val="-3"/>
          <w:szCs w:val="20"/>
        </w:rPr>
        <w:t xml:space="preserve"> </w:t>
      </w:r>
      <w:r w:rsidRPr="00485A51">
        <w:rPr>
          <w:rFonts w:eastAsia="Times New Roman"/>
          <w:szCs w:val="20"/>
        </w:rPr>
        <w:t>LM</w:t>
      </w:r>
      <w:r w:rsidRPr="00485A51">
        <w:rPr>
          <w:rFonts w:eastAsia="Times New Roman"/>
          <w:spacing w:val="-3"/>
          <w:szCs w:val="20"/>
        </w:rPr>
        <w:t xml:space="preserve"> </w:t>
      </w:r>
      <w:r w:rsidRPr="00485A51">
        <w:rPr>
          <w:rFonts w:eastAsia="Times New Roman"/>
          <w:szCs w:val="20"/>
        </w:rPr>
        <w:t>between</w:t>
      </w:r>
      <w:r w:rsidRPr="00485A51">
        <w:rPr>
          <w:rFonts w:eastAsia="Times New Roman"/>
          <w:spacing w:val="-1"/>
          <w:szCs w:val="20"/>
        </w:rPr>
        <w:t xml:space="preserve"> </w:t>
      </w:r>
      <w:r w:rsidRPr="00485A51">
        <w:rPr>
          <w:rFonts w:eastAsia="Times New Roman"/>
          <w:szCs w:val="20"/>
        </w:rPr>
        <w:t>RU</w:t>
      </w:r>
      <w:r w:rsidRPr="00485A51">
        <w:rPr>
          <w:rFonts w:eastAsia="Times New Roman"/>
          <w:spacing w:val="-2"/>
          <w:szCs w:val="20"/>
        </w:rPr>
        <w:t xml:space="preserve"> </w:t>
      </w:r>
      <w:r w:rsidRPr="00485A51">
        <w:rPr>
          <w:rFonts w:eastAsia="Times New Roman"/>
          <w:szCs w:val="20"/>
        </w:rPr>
        <w:t>and</w:t>
      </w:r>
      <w:r w:rsidRPr="00485A51">
        <w:rPr>
          <w:rFonts w:eastAsia="Times New Roman"/>
          <w:spacing w:val="-3"/>
          <w:szCs w:val="20"/>
        </w:rPr>
        <w:t xml:space="preserve"> </w:t>
      </w:r>
      <w:r w:rsidRPr="00485A51">
        <w:rPr>
          <w:rFonts w:eastAsia="Times New Roman"/>
          <w:szCs w:val="20"/>
        </w:rPr>
        <w:t>CS.</w:t>
      </w:r>
      <w:r w:rsidRPr="00485A51">
        <w:rPr>
          <w:rFonts w:eastAsia="Times New Roman"/>
          <w:spacing w:val="-3"/>
          <w:szCs w:val="20"/>
        </w:rPr>
        <w:t xml:space="preserve"> </w:t>
      </w:r>
      <w:r w:rsidRPr="00485A51">
        <w:rPr>
          <w:rFonts w:eastAsia="Times New Roman"/>
          <w:szCs w:val="20"/>
        </w:rPr>
        <w:t>The results indicate significant partial mediation (β = 0.055, t = 2.027, p = 0.021), confirming that LM serves as a pathway through which satisfaction fosters regular use. This means that satisfaction enhances motivation, which, in turn, contributes to students’ consistent engagement with the app.</w:t>
      </w:r>
      <w:r w:rsidRPr="00485A51">
        <w:rPr>
          <w:rFonts w:eastAsia="Times New Roman"/>
          <w:spacing w:val="-15"/>
          <w:szCs w:val="20"/>
        </w:rPr>
        <w:t xml:space="preserve"> </w:t>
      </w:r>
    </w:p>
    <w:p w14:paraId="4CEEC8E7" w14:textId="77777777" w:rsidR="00FC2970" w:rsidRPr="00485A51" w:rsidRDefault="00FC2970" w:rsidP="00FC2970">
      <w:pPr>
        <w:widowControl w:val="0"/>
        <w:autoSpaceDE w:val="0"/>
        <w:autoSpaceDN w:val="0"/>
        <w:spacing w:after="0" w:line="256" w:lineRule="auto"/>
        <w:ind w:right="355"/>
        <w:jc w:val="both"/>
        <w:rPr>
          <w:rFonts w:eastAsia="Times New Roman"/>
          <w:szCs w:val="20"/>
        </w:rPr>
      </w:pPr>
      <w:r w:rsidRPr="00485A51">
        <w:rPr>
          <w:rFonts w:eastAsia="Times New Roman"/>
          <w:szCs w:val="20"/>
        </w:rPr>
        <w:t>Finally, the</w:t>
      </w:r>
      <w:r w:rsidRPr="00485A51">
        <w:rPr>
          <w:rFonts w:eastAsia="Times New Roman"/>
          <w:spacing w:val="-5"/>
          <w:szCs w:val="20"/>
        </w:rPr>
        <w:t xml:space="preserve"> </w:t>
      </w:r>
      <w:r w:rsidRPr="00485A51">
        <w:rPr>
          <w:rFonts w:eastAsia="Times New Roman"/>
          <w:szCs w:val="20"/>
        </w:rPr>
        <w:t>fifth</w:t>
      </w:r>
      <w:r w:rsidRPr="00485A51">
        <w:rPr>
          <w:rFonts w:eastAsia="Times New Roman"/>
          <w:spacing w:val="-4"/>
          <w:szCs w:val="20"/>
        </w:rPr>
        <w:t xml:space="preserve"> </w:t>
      </w:r>
      <w:r w:rsidRPr="00485A51">
        <w:rPr>
          <w:rFonts w:eastAsia="Times New Roman"/>
          <w:szCs w:val="20"/>
        </w:rPr>
        <w:t>set</w:t>
      </w:r>
      <w:r w:rsidRPr="00485A51">
        <w:rPr>
          <w:rFonts w:eastAsia="Times New Roman"/>
          <w:spacing w:val="-4"/>
          <w:szCs w:val="20"/>
        </w:rPr>
        <w:t xml:space="preserve"> </w:t>
      </w:r>
      <w:r w:rsidRPr="00485A51">
        <w:rPr>
          <w:rFonts w:eastAsia="Times New Roman"/>
          <w:szCs w:val="20"/>
        </w:rPr>
        <w:t>of</w:t>
      </w:r>
      <w:r w:rsidRPr="00485A51">
        <w:rPr>
          <w:rFonts w:eastAsia="Times New Roman"/>
          <w:spacing w:val="-6"/>
          <w:szCs w:val="20"/>
        </w:rPr>
        <w:t xml:space="preserve"> </w:t>
      </w:r>
      <w:r w:rsidRPr="00485A51">
        <w:rPr>
          <w:rFonts w:eastAsia="Times New Roman"/>
          <w:szCs w:val="20"/>
        </w:rPr>
        <w:t>hypotheses (H5)</w:t>
      </w:r>
      <w:r w:rsidRPr="00485A51">
        <w:rPr>
          <w:rFonts w:eastAsia="Times New Roman"/>
          <w:spacing w:val="-5"/>
          <w:szCs w:val="20"/>
        </w:rPr>
        <w:t xml:space="preserve"> </w:t>
      </w:r>
      <w:r w:rsidRPr="00485A51">
        <w:rPr>
          <w:rFonts w:eastAsia="Times New Roman"/>
          <w:szCs w:val="20"/>
        </w:rPr>
        <w:t>examines</w:t>
      </w:r>
      <w:r w:rsidRPr="00485A51">
        <w:rPr>
          <w:rFonts w:eastAsia="Times New Roman"/>
          <w:spacing w:val="-5"/>
          <w:szCs w:val="20"/>
        </w:rPr>
        <w:t xml:space="preserve"> </w:t>
      </w:r>
      <w:r w:rsidRPr="00485A51">
        <w:rPr>
          <w:rFonts w:eastAsia="Times New Roman"/>
          <w:szCs w:val="20"/>
        </w:rPr>
        <w:t>the</w:t>
      </w:r>
      <w:r w:rsidRPr="00485A51">
        <w:rPr>
          <w:rFonts w:eastAsia="Times New Roman"/>
          <w:spacing w:val="-3"/>
          <w:szCs w:val="20"/>
        </w:rPr>
        <w:t xml:space="preserve"> </w:t>
      </w:r>
      <w:r w:rsidRPr="00485A51">
        <w:rPr>
          <w:rFonts w:eastAsia="Times New Roman"/>
          <w:szCs w:val="20"/>
        </w:rPr>
        <w:t>direct</w:t>
      </w:r>
      <w:r w:rsidRPr="00485A51">
        <w:rPr>
          <w:rFonts w:eastAsia="Times New Roman"/>
          <w:spacing w:val="-2"/>
          <w:szCs w:val="20"/>
        </w:rPr>
        <w:t xml:space="preserve"> </w:t>
      </w:r>
      <w:r w:rsidRPr="00485A51">
        <w:rPr>
          <w:rFonts w:eastAsia="Times New Roman"/>
          <w:szCs w:val="20"/>
        </w:rPr>
        <w:t>influence</w:t>
      </w:r>
      <w:r w:rsidRPr="00485A51">
        <w:rPr>
          <w:rFonts w:eastAsia="Times New Roman"/>
          <w:spacing w:val="-4"/>
          <w:szCs w:val="20"/>
        </w:rPr>
        <w:t xml:space="preserve"> </w:t>
      </w:r>
      <w:r w:rsidRPr="00485A51">
        <w:rPr>
          <w:rFonts w:eastAsia="Times New Roman"/>
          <w:szCs w:val="20"/>
        </w:rPr>
        <w:t>of</w:t>
      </w:r>
      <w:r w:rsidRPr="00485A51">
        <w:rPr>
          <w:rFonts w:eastAsia="Times New Roman"/>
          <w:spacing w:val="-6"/>
          <w:szCs w:val="20"/>
        </w:rPr>
        <w:t xml:space="preserve"> </w:t>
      </w:r>
      <w:r w:rsidRPr="00485A51">
        <w:rPr>
          <w:rFonts w:eastAsia="Times New Roman"/>
          <w:szCs w:val="20"/>
        </w:rPr>
        <w:t>the</w:t>
      </w:r>
      <w:r w:rsidRPr="00485A51">
        <w:rPr>
          <w:rFonts w:eastAsia="Times New Roman"/>
          <w:spacing w:val="-3"/>
          <w:szCs w:val="20"/>
        </w:rPr>
        <w:t xml:space="preserve"> </w:t>
      </w:r>
      <w:r w:rsidRPr="00485A51">
        <w:rPr>
          <w:rFonts w:eastAsia="Times New Roman"/>
          <w:szCs w:val="20"/>
        </w:rPr>
        <w:t>four</w:t>
      </w:r>
      <w:r w:rsidRPr="00485A51">
        <w:rPr>
          <w:rFonts w:eastAsia="Times New Roman"/>
          <w:spacing w:val="-4"/>
          <w:szCs w:val="20"/>
        </w:rPr>
        <w:t xml:space="preserve"> </w:t>
      </w:r>
      <w:r w:rsidRPr="00485A51">
        <w:rPr>
          <w:rFonts w:eastAsia="Times New Roman"/>
          <w:szCs w:val="20"/>
        </w:rPr>
        <w:t>technology</w:t>
      </w:r>
      <w:r w:rsidRPr="00485A51">
        <w:rPr>
          <w:rFonts w:eastAsia="Times New Roman"/>
          <w:spacing w:val="-5"/>
          <w:szCs w:val="20"/>
        </w:rPr>
        <w:t xml:space="preserve"> </w:t>
      </w:r>
      <w:r w:rsidRPr="00485A51">
        <w:rPr>
          <w:rFonts w:eastAsia="Times New Roman"/>
          <w:szCs w:val="20"/>
        </w:rPr>
        <w:t>dimensions</w:t>
      </w:r>
      <w:r w:rsidRPr="00485A51">
        <w:rPr>
          <w:rFonts w:eastAsia="Times New Roman"/>
          <w:spacing w:val="-5"/>
          <w:szCs w:val="20"/>
        </w:rPr>
        <w:t xml:space="preserve"> </w:t>
      </w:r>
      <w:r w:rsidRPr="00485A51">
        <w:rPr>
          <w:rFonts w:eastAsia="Times New Roman"/>
          <w:szCs w:val="20"/>
        </w:rPr>
        <w:t>on</w:t>
      </w:r>
      <w:r w:rsidRPr="00485A51">
        <w:rPr>
          <w:rFonts w:eastAsia="Times New Roman"/>
          <w:spacing w:val="-1"/>
          <w:szCs w:val="20"/>
        </w:rPr>
        <w:t xml:space="preserve"> </w:t>
      </w:r>
      <w:r w:rsidRPr="00485A51">
        <w:rPr>
          <w:rFonts w:eastAsia="Times New Roman"/>
          <w:szCs w:val="20"/>
        </w:rPr>
        <w:t xml:space="preserve">RU. PU strongly influenced RU, with a coefficient of 0.191, t-value of 3.397, and p-value of 0.000. Likewise, </w:t>
      </w:r>
      <w:r>
        <w:rPr>
          <w:rFonts w:eastAsia="Times New Roman"/>
          <w:szCs w:val="20"/>
        </w:rPr>
        <w:t xml:space="preserve">perceived ease of use had the strongest direct impact on RU, with a coefficient of 0.473, a t-value of 9.465, and a </w:t>
      </w:r>
      <w:r w:rsidRPr="00485A51">
        <w:rPr>
          <w:rFonts w:eastAsia="Times New Roman"/>
          <w:szCs w:val="20"/>
        </w:rPr>
        <w:t>p-value of 0.000. These findings underscore the importance of usability</w:t>
      </w:r>
      <w:r w:rsidRPr="00485A51">
        <w:rPr>
          <w:rFonts w:eastAsia="Times New Roman"/>
          <w:spacing w:val="-8"/>
          <w:szCs w:val="20"/>
        </w:rPr>
        <w:t xml:space="preserve"> </w:t>
      </w:r>
      <w:r w:rsidRPr="00485A51">
        <w:rPr>
          <w:rFonts w:eastAsia="Times New Roman"/>
          <w:szCs w:val="20"/>
        </w:rPr>
        <w:t>in</w:t>
      </w:r>
      <w:r w:rsidRPr="00485A51">
        <w:rPr>
          <w:rFonts w:eastAsia="Times New Roman"/>
          <w:spacing w:val="-5"/>
          <w:szCs w:val="20"/>
        </w:rPr>
        <w:t xml:space="preserve"> </w:t>
      </w:r>
      <w:r w:rsidRPr="00485A51">
        <w:rPr>
          <w:rFonts w:eastAsia="Times New Roman"/>
          <w:szCs w:val="20"/>
        </w:rPr>
        <w:t>shaping</w:t>
      </w:r>
      <w:r w:rsidRPr="00485A51">
        <w:rPr>
          <w:rFonts w:eastAsia="Times New Roman"/>
          <w:spacing w:val="-5"/>
          <w:szCs w:val="20"/>
        </w:rPr>
        <w:t xml:space="preserve"> </w:t>
      </w:r>
      <w:r w:rsidRPr="00485A51">
        <w:rPr>
          <w:rFonts w:eastAsia="Times New Roman"/>
          <w:szCs w:val="20"/>
        </w:rPr>
        <w:t>adoption</w:t>
      </w:r>
      <w:r w:rsidRPr="00485A51">
        <w:rPr>
          <w:rFonts w:eastAsia="Times New Roman"/>
          <w:spacing w:val="-6"/>
          <w:szCs w:val="20"/>
        </w:rPr>
        <w:t xml:space="preserve"> </w:t>
      </w:r>
      <w:r w:rsidRPr="00485A51">
        <w:rPr>
          <w:rFonts w:eastAsia="Times New Roman"/>
          <w:szCs w:val="20"/>
        </w:rPr>
        <w:t>behaviour.</w:t>
      </w:r>
      <w:r w:rsidRPr="00485A51">
        <w:rPr>
          <w:rFonts w:eastAsia="Times New Roman"/>
          <w:spacing w:val="-6"/>
          <w:szCs w:val="20"/>
        </w:rPr>
        <w:t xml:space="preserve"> </w:t>
      </w:r>
      <w:r w:rsidRPr="00485A51">
        <w:rPr>
          <w:rFonts w:eastAsia="Times New Roman"/>
          <w:szCs w:val="20"/>
        </w:rPr>
        <w:t>Quality</w:t>
      </w:r>
      <w:r w:rsidRPr="00485A51">
        <w:rPr>
          <w:rFonts w:eastAsia="Times New Roman"/>
          <w:spacing w:val="-5"/>
          <w:szCs w:val="20"/>
        </w:rPr>
        <w:t xml:space="preserve"> </w:t>
      </w:r>
      <w:r w:rsidRPr="00485A51">
        <w:rPr>
          <w:rFonts w:eastAsia="Times New Roman"/>
          <w:szCs w:val="20"/>
        </w:rPr>
        <w:t>information</w:t>
      </w:r>
      <w:r w:rsidRPr="00485A51">
        <w:rPr>
          <w:rFonts w:eastAsia="Times New Roman"/>
          <w:spacing w:val="-5"/>
          <w:szCs w:val="20"/>
        </w:rPr>
        <w:t xml:space="preserve"> </w:t>
      </w:r>
      <w:r w:rsidRPr="00485A51">
        <w:rPr>
          <w:rFonts w:eastAsia="Times New Roman"/>
          <w:szCs w:val="20"/>
        </w:rPr>
        <w:t>also</w:t>
      </w:r>
      <w:r w:rsidRPr="00485A51">
        <w:rPr>
          <w:rFonts w:eastAsia="Times New Roman"/>
          <w:spacing w:val="-5"/>
          <w:szCs w:val="20"/>
        </w:rPr>
        <w:t xml:space="preserve"> </w:t>
      </w:r>
      <w:r w:rsidRPr="00485A51">
        <w:rPr>
          <w:rFonts w:eastAsia="Times New Roman"/>
          <w:szCs w:val="20"/>
        </w:rPr>
        <w:t>exerts</w:t>
      </w:r>
      <w:r w:rsidRPr="00485A51">
        <w:rPr>
          <w:rFonts w:eastAsia="Times New Roman"/>
          <w:spacing w:val="-6"/>
          <w:szCs w:val="20"/>
        </w:rPr>
        <w:t xml:space="preserve"> </w:t>
      </w:r>
      <w:r w:rsidRPr="00485A51">
        <w:rPr>
          <w:rFonts w:eastAsia="Times New Roman"/>
          <w:szCs w:val="20"/>
        </w:rPr>
        <w:t>a</w:t>
      </w:r>
      <w:r w:rsidRPr="00485A51">
        <w:rPr>
          <w:rFonts w:eastAsia="Times New Roman"/>
          <w:spacing w:val="-7"/>
          <w:szCs w:val="20"/>
        </w:rPr>
        <w:t xml:space="preserve"> </w:t>
      </w:r>
      <w:r w:rsidRPr="00485A51">
        <w:rPr>
          <w:rFonts w:eastAsia="Times New Roman"/>
          <w:szCs w:val="20"/>
        </w:rPr>
        <w:t>positive</w:t>
      </w:r>
      <w:r w:rsidRPr="00485A51">
        <w:rPr>
          <w:rFonts w:eastAsia="Times New Roman"/>
          <w:spacing w:val="-7"/>
          <w:szCs w:val="20"/>
        </w:rPr>
        <w:t xml:space="preserve"> </w:t>
      </w:r>
      <w:r w:rsidRPr="00485A51">
        <w:rPr>
          <w:rFonts w:eastAsia="Times New Roman"/>
          <w:szCs w:val="20"/>
        </w:rPr>
        <w:t>and significant influence (coefficient = 0.206, t-value = 2.858, p-value = 0.015), confirming its influence</w:t>
      </w:r>
      <w:r w:rsidRPr="00485A51">
        <w:rPr>
          <w:rFonts w:eastAsia="Times New Roman"/>
          <w:spacing w:val="-6"/>
          <w:szCs w:val="20"/>
        </w:rPr>
        <w:t xml:space="preserve"> </w:t>
      </w:r>
      <w:r w:rsidRPr="00485A51">
        <w:rPr>
          <w:rFonts w:eastAsia="Times New Roman"/>
          <w:szCs w:val="20"/>
        </w:rPr>
        <w:t>on</w:t>
      </w:r>
      <w:r w:rsidRPr="00485A51">
        <w:rPr>
          <w:rFonts w:eastAsia="Times New Roman"/>
          <w:spacing w:val="-5"/>
          <w:szCs w:val="20"/>
        </w:rPr>
        <w:t xml:space="preserve"> </w:t>
      </w:r>
      <w:r w:rsidRPr="00485A51">
        <w:rPr>
          <w:rFonts w:eastAsia="Times New Roman"/>
          <w:szCs w:val="20"/>
        </w:rPr>
        <w:t>shaping</w:t>
      </w:r>
      <w:r w:rsidRPr="00485A51">
        <w:rPr>
          <w:rFonts w:eastAsia="Times New Roman"/>
          <w:spacing w:val="-4"/>
          <w:szCs w:val="20"/>
        </w:rPr>
        <w:t xml:space="preserve"> </w:t>
      </w:r>
      <w:r w:rsidRPr="00485A51">
        <w:rPr>
          <w:rFonts w:eastAsia="Times New Roman"/>
          <w:szCs w:val="20"/>
        </w:rPr>
        <w:t>the regular use.</w:t>
      </w:r>
      <w:r w:rsidRPr="00485A51">
        <w:rPr>
          <w:rFonts w:eastAsia="Times New Roman"/>
          <w:spacing w:val="-5"/>
          <w:szCs w:val="20"/>
        </w:rPr>
        <w:t xml:space="preserve"> </w:t>
      </w:r>
      <w:r w:rsidRPr="00485A51">
        <w:rPr>
          <w:rFonts w:eastAsia="Times New Roman"/>
          <w:szCs w:val="20"/>
        </w:rPr>
        <w:t>Finally,</w:t>
      </w:r>
      <w:r w:rsidRPr="00485A51">
        <w:rPr>
          <w:rFonts w:eastAsia="Times New Roman"/>
          <w:spacing w:val="-3"/>
          <w:szCs w:val="20"/>
        </w:rPr>
        <w:t xml:space="preserve"> </w:t>
      </w:r>
      <w:r w:rsidRPr="00485A51">
        <w:rPr>
          <w:rFonts w:eastAsia="Times New Roman"/>
          <w:szCs w:val="20"/>
        </w:rPr>
        <w:t>SQ</w:t>
      </w:r>
      <w:r w:rsidRPr="00485A51">
        <w:rPr>
          <w:rFonts w:eastAsia="Times New Roman"/>
          <w:spacing w:val="-5"/>
          <w:szCs w:val="20"/>
        </w:rPr>
        <w:t xml:space="preserve"> </w:t>
      </w:r>
      <w:r w:rsidRPr="00485A51">
        <w:rPr>
          <w:rFonts w:eastAsia="Times New Roman"/>
          <w:szCs w:val="20"/>
        </w:rPr>
        <w:t>has</w:t>
      </w:r>
      <w:r w:rsidRPr="00485A51">
        <w:rPr>
          <w:rFonts w:eastAsia="Times New Roman"/>
          <w:spacing w:val="-5"/>
          <w:szCs w:val="20"/>
        </w:rPr>
        <w:t xml:space="preserve"> </w:t>
      </w:r>
      <w:r w:rsidRPr="00485A51">
        <w:rPr>
          <w:rFonts w:eastAsia="Times New Roman"/>
          <w:szCs w:val="20"/>
        </w:rPr>
        <w:t>a</w:t>
      </w:r>
      <w:r w:rsidRPr="00485A51">
        <w:rPr>
          <w:rFonts w:eastAsia="Times New Roman"/>
          <w:spacing w:val="-6"/>
          <w:szCs w:val="20"/>
        </w:rPr>
        <w:t xml:space="preserve"> </w:t>
      </w:r>
      <w:r w:rsidRPr="00485A51">
        <w:rPr>
          <w:rFonts w:eastAsia="Times New Roman"/>
          <w:szCs w:val="20"/>
        </w:rPr>
        <w:t>strong</w:t>
      </w:r>
      <w:r w:rsidRPr="00485A51">
        <w:rPr>
          <w:rFonts w:eastAsia="Times New Roman"/>
          <w:spacing w:val="-5"/>
          <w:szCs w:val="20"/>
        </w:rPr>
        <w:t xml:space="preserve"> </w:t>
      </w:r>
      <w:r w:rsidRPr="00485A51">
        <w:rPr>
          <w:rFonts w:eastAsia="Times New Roman"/>
          <w:szCs w:val="20"/>
        </w:rPr>
        <w:t>impact</w:t>
      </w:r>
      <w:r w:rsidRPr="00485A51">
        <w:rPr>
          <w:rFonts w:eastAsia="Times New Roman"/>
          <w:spacing w:val="-4"/>
          <w:szCs w:val="20"/>
        </w:rPr>
        <w:t xml:space="preserve"> </w:t>
      </w:r>
      <w:r w:rsidRPr="00485A51">
        <w:rPr>
          <w:rFonts w:eastAsia="Times New Roman"/>
          <w:szCs w:val="20"/>
        </w:rPr>
        <w:t>on</w:t>
      </w:r>
      <w:r w:rsidRPr="00485A51">
        <w:rPr>
          <w:rFonts w:eastAsia="Times New Roman"/>
          <w:spacing w:val="-2"/>
          <w:szCs w:val="20"/>
        </w:rPr>
        <w:t xml:space="preserve"> </w:t>
      </w:r>
      <w:r w:rsidRPr="00485A51">
        <w:rPr>
          <w:rFonts w:eastAsia="Times New Roman"/>
          <w:szCs w:val="20"/>
        </w:rPr>
        <w:t>RU,</w:t>
      </w:r>
      <w:r w:rsidRPr="00485A51">
        <w:rPr>
          <w:rFonts w:eastAsia="Times New Roman"/>
          <w:spacing w:val="-3"/>
          <w:szCs w:val="20"/>
        </w:rPr>
        <w:t xml:space="preserve"> </w:t>
      </w:r>
      <w:r w:rsidRPr="00485A51">
        <w:rPr>
          <w:rFonts w:eastAsia="Times New Roman"/>
          <w:szCs w:val="20"/>
        </w:rPr>
        <w:t>with</w:t>
      </w:r>
      <w:r w:rsidRPr="00485A51">
        <w:rPr>
          <w:rFonts w:eastAsia="Times New Roman"/>
          <w:spacing w:val="-4"/>
          <w:szCs w:val="20"/>
        </w:rPr>
        <w:t xml:space="preserve"> </w:t>
      </w:r>
      <w:r w:rsidRPr="00485A51">
        <w:rPr>
          <w:rFonts w:eastAsia="Times New Roman"/>
          <w:szCs w:val="20"/>
        </w:rPr>
        <w:t>a</w:t>
      </w:r>
      <w:r w:rsidRPr="00485A51">
        <w:rPr>
          <w:rFonts w:eastAsia="Times New Roman"/>
          <w:spacing w:val="-6"/>
          <w:szCs w:val="20"/>
        </w:rPr>
        <w:t xml:space="preserve"> </w:t>
      </w:r>
      <w:r w:rsidRPr="00485A51">
        <w:rPr>
          <w:rFonts w:eastAsia="Times New Roman"/>
          <w:szCs w:val="20"/>
        </w:rPr>
        <w:t>coefficient</w:t>
      </w:r>
      <w:r w:rsidRPr="00485A51">
        <w:rPr>
          <w:rFonts w:eastAsia="Times New Roman"/>
          <w:spacing w:val="-4"/>
          <w:szCs w:val="20"/>
        </w:rPr>
        <w:t xml:space="preserve"> </w:t>
      </w:r>
      <w:r w:rsidRPr="00485A51">
        <w:rPr>
          <w:rFonts w:eastAsia="Times New Roman"/>
          <w:szCs w:val="20"/>
        </w:rPr>
        <w:t>of</w:t>
      </w:r>
      <w:r w:rsidRPr="00485A51">
        <w:rPr>
          <w:rFonts w:eastAsia="Times New Roman"/>
          <w:spacing w:val="-6"/>
          <w:szCs w:val="20"/>
        </w:rPr>
        <w:t xml:space="preserve"> </w:t>
      </w:r>
      <w:r w:rsidRPr="00485A51">
        <w:rPr>
          <w:rFonts w:eastAsia="Times New Roman"/>
          <w:szCs w:val="20"/>
        </w:rPr>
        <w:t xml:space="preserve">0.125, t-value of 3.109, and p-value of 0.001. Together, these findings reveal that both informational and technological attributes play </w:t>
      </w:r>
      <w:r>
        <w:rPr>
          <w:rFonts w:eastAsia="Times New Roman"/>
          <w:szCs w:val="20"/>
        </w:rPr>
        <w:t>major roles in the frequent use of the NetEase Youdao Dictionary, both directly and indirectly, through</w:t>
      </w:r>
      <w:r w:rsidRPr="00485A51">
        <w:rPr>
          <w:rFonts w:eastAsia="Times New Roman"/>
          <w:szCs w:val="20"/>
        </w:rPr>
        <w:t xml:space="preserve"> satisfaction-enhanced motivational channels.</w:t>
      </w:r>
    </w:p>
    <w:p w14:paraId="6A9172FA" w14:textId="62E7C523" w:rsidR="00FC2970" w:rsidRDefault="00FC2970" w:rsidP="00FC2970">
      <w:pPr>
        <w:rPr>
          <w:rFonts w:eastAsia="Times New Roman"/>
        </w:rPr>
      </w:pPr>
    </w:p>
    <w:p w14:paraId="0A174A4B" w14:textId="77777777" w:rsidR="00FC2970" w:rsidRPr="00707A67" w:rsidRDefault="00FC2970" w:rsidP="00FC2970">
      <w:pPr>
        <w:widowControl w:val="0"/>
        <w:autoSpaceDE w:val="0"/>
        <w:autoSpaceDN w:val="0"/>
        <w:spacing w:before="143" w:after="0" w:line="240" w:lineRule="auto"/>
        <w:ind w:right="288"/>
        <w:rPr>
          <w:rFonts w:eastAsia="Times New Roman"/>
          <w:bCs/>
          <w:szCs w:val="20"/>
        </w:rPr>
      </w:pPr>
      <w:r w:rsidRPr="00C637B6">
        <w:rPr>
          <w:rFonts w:eastAsia="Times New Roman"/>
          <w:b/>
          <w:iCs/>
          <w:szCs w:val="20"/>
        </w:rPr>
        <w:t>Table</w:t>
      </w:r>
      <w:r w:rsidRPr="00C637B6">
        <w:rPr>
          <w:rFonts w:eastAsia="Times New Roman"/>
          <w:b/>
          <w:iCs/>
          <w:spacing w:val="-2"/>
          <w:szCs w:val="20"/>
        </w:rPr>
        <w:t xml:space="preserve"> </w:t>
      </w:r>
      <w:r w:rsidRPr="00C637B6">
        <w:rPr>
          <w:rFonts w:eastAsia="Times New Roman"/>
          <w:b/>
          <w:iCs/>
          <w:szCs w:val="20"/>
        </w:rPr>
        <w:t>4:</w:t>
      </w:r>
      <w:r w:rsidRPr="00707A67">
        <w:rPr>
          <w:rFonts w:eastAsia="Times New Roman"/>
          <w:bCs/>
          <w:i/>
          <w:spacing w:val="-1"/>
          <w:szCs w:val="20"/>
        </w:rPr>
        <w:t xml:space="preserve"> </w:t>
      </w:r>
      <w:r>
        <w:rPr>
          <w:rFonts w:eastAsia="Times New Roman"/>
          <w:bCs/>
          <w:i/>
          <w:spacing w:val="-1"/>
          <w:szCs w:val="20"/>
        </w:rPr>
        <w:br/>
      </w:r>
      <w:r w:rsidRPr="00707A67">
        <w:rPr>
          <w:rFonts w:eastAsia="Times New Roman"/>
          <w:bCs/>
          <w:szCs w:val="20"/>
        </w:rPr>
        <w:t xml:space="preserve">Path </w:t>
      </w:r>
      <w:r w:rsidRPr="00707A67">
        <w:rPr>
          <w:rFonts w:eastAsia="Times New Roman"/>
          <w:bCs/>
          <w:spacing w:val="-2"/>
          <w:szCs w:val="20"/>
        </w:rPr>
        <w:t>Analysis</w:t>
      </w:r>
    </w:p>
    <w:p w14:paraId="3A89CF47" w14:textId="77777777" w:rsidR="00FC2970" w:rsidRPr="00D8612F" w:rsidRDefault="00FC2970" w:rsidP="00FC2970">
      <w:pPr>
        <w:widowControl w:val="0"/>
        <w:autoSpaceDE w:val="0"/>
        <w:autoSpaceDN w:val="0"/>
        <w:spacing w:before="11" w:after="0" w:line="240" w:lineRule="auto"/>
        <w:ind w:left="360"/>
        <w:rPr>
          <w:rFonts w:eastAsia="Times New Roman"/>
          <w:sz w:val="15"/>
        </w:rPr>
      </w:pPr>
    </w:p>
    <w:tbl>
      <w:tblPr>
        <w:tblW w:w="0" w:type="auto"/>
        <w:tblLayout w:type="fixed"/>
        <w:tblCellMar>
          <w:left w:w="0" w:type="dxa"/>
          <w:right w:w="0" w:type="dxa"/>
        </w:tblCellMar>
        <w:tblLook w:val="04A0" w:firstRow="1" w:lastRow="0" w:firstColumn="1" w:lastColumn="0" w:noHBand="0" w:noVBand="1"/>
      </w:tblPr>
      <w:tblGrid>
        <w:gridCol w:w="5839"/>
        <w:gridCol w:w="11"/>
        <w:gridCol w:w="1620"/>
        <w:gridCol w:w="921"/>
        <w:gridCol w:w="11"/>
        <w:gridCol w:w="962"/>
      </w:tblGrid>
      <w:tr w:rsidR="00FC2970" w14:paraId="7611E093" w14:textId="77777777" w:rsidTr="00FC2970">
        <w:trPr>
          <w:trHeight w:val="299"/>
        </w:trPr>
        <w:tc>
          <w:tcPr>
            <w:tcW w:w="5839" w:type="dxa"/>
            <w:tcBorders>
              <w:top w:val="single" w:sz="4" w:space="0" w:color="000000"/>
              <w:bottom w:val="single" w:sz="4" w:space="0" w:color="000000"/>
            </w:tcBorders>
          </w:tcPr>
          <w:p w14:paraId="53E19AD4" w14:textId="77777777" w:rsidR="00FC2970" w:rsidRDefault="00FC2970" w:rsidP="00F95D14">
            <w:pPr>
              <w:widowControl w:val="0"/>
              <w:autoSpaceDE w:val="0"/>
              <w:autoSpaceDN w:val="0"/>
              <w:spacing w:after="0" w:line="251" w:lineRule="exact"/>
              <w:rPr>
                <w:rFonts w:eastAsia="Times New Roman"/>
              </w:rPr>
            </w:pPr>
            <w:r>
              <w:rPr>
                <w:rFonts w:eastAsia="Times New Roman"/>
                <w:spacing w:val="-2"/>
              </w:rPr>
              <w:t>Hypothesis</w:t>
            </w:r>
          </w:p>
        </w:tc>
        <w:tc>
          <w:tcPr>
            <w:tcW w:w="1631" w:type="dxa"/>
            <w:gridSpan w:val="2"/>
            <w:tcBorders>
              <w:top w:val="single" w:sz="4" w:space="0" w:color="000000"/>
              <w:bottom w:val="single" w:sz="4" w:space="0" w:color="000000"/>
            </w:tcBorders>
          </w:tcPr>
          <w:p w14:paraId="10FD8E29" w14:textId="77777777" w:rsidR="00FC2970" w:rsidRDefault="00FC2970" w:rsidP="00F95D14">
            <w:pPr>
              <w:widowControl w:val="0"/>
              <w:autoSpaceDE w:val="0"/>
              <w:autoSpaceDN w:val="0"/>
              <w:spacing w:after="0" w:line="251" w:lineRule="exact"/>
              <w:ind w:right="1"/>
              <w:jc w:val="center"/>
              <w:rPr>
                <w:rFonts w:eastAsia="Times New Roman"/>
              </w:rPr>
            </w:pPr>
            <w:r>
              <w:rPr>
                <w:rFonts w:eastAsia="Times New Roman"/>
              </w:rPr>
              <w:t xml:space="preserve">Path </w:t>
            </w:r>
            <w:r>
              <w:rPr>
                <w:rFonts w:eastAsia="Times New Roman"/>
                <w:spacing w:val="-2"/>
              </w:rPr>
              <w:t>Coefficient</w:t>
            </w:r>
          </w:p>
        </w:tc>
        <w:tc>
          <w:tcPr>
            <w:tcW w:w="921" w:type="dxa"/>
            <w:tcBorders>
              <w:top w:val="single" w:sz="4" w:space="0" w:color="000000"/>
              <w:bottom w:val="single" w:sz="4" w:space="0" w:color="000000"/>
            </w:tcBorders>
          </w:tcPr>
          <w:p w14:paraId="6A4377E2" w14:textId="77777777" w:rsidR="00FC2970" w:rsidRDefault="00FC2970" w:rsidP="00F95D14">
            <w:pPr>
              <w:widowControl w:val="0"/>
              <w:autoSpaceDE w:val="0"/>
              <w:autoSpaceDN w:val="0"/>
              <w:spacing w:after="0" w:line="251" w:lineRule="exact"/>
              <w:ind w:right="31"/>
              <w:jc w:val="center"/>
              <w:rPr>
                <w:rFonts w:eastAsia="Times New Roman"/>
              </w:rPr>
            </w:pPr>
            <w:r>
              <w:rPr>
                <w:rFonts w:eastAsia="Times New Roman"/>
              </w:rPr>
              <w:t>t</w:t>
            </w:r>
            <w:r>
              <w:rPr>
                <w:rFonts w:eastAsia="Times New Roman"/>
                <w:spacing w:val="1"/>
              </w:rPr>
              <w:t xml:space="preserve"> </w:t>
            </w:r>
            <w:r>
              <w:rPr>
                <w:rFonts w:eastAsia="Times New Roman"/>
                <w:spacing w:val="-2"/>
              </w:rPr>
              <w:t>value</w:t>
            </w:r>
          </w:p>
        </w:tc>
        <w:tc>
          <w:tcPr>
            <w:tcW w:w="973" w:type="dxa"/>
            <w:gridSpan w:val="2"/>
            <w:tcBorders>
              <w:top w:val="single" w:sz="4" w:space="0" w:color="000000"/>
              <w:bottom w:val="single" w:sz="4" w:space="0" w:color="000000"/>
            </w:tcBorders>
          </w:tcPr>
          <w:p w14:paraId="395B13C3" w14:textId="77777777" w:rsidR="00FC2970" w:rsidRDefault="00FC2970" w:rsidP="00F95D14">
            <w:pPr>
              <w:widowControl w:val="0"/>
              <w:autoSpaceDE w:val="0"/>
              <w:autoSpaceDN w:val="0"/>
              <w:spacing w:after="0" w:line="251" w:lineRule="exact"/>
              <w:ind w:right="22"/>
              <w:jc w:val="center"/>
              <w:rPr>
                <w:rFonts w:eastAsia="Times New Roman"/>
              </w:rPr>
            </w:pPr>
            <w:r>
              <w:rPr>
                <w:rFonts w:eastAsia="Times New Roman"/>
              </w:rPr>
              <w:t xml:space="preserve">p </w:t>
            </w:r>
            <w:r>
              <w:rPr>
                <w:rFonts w:eastAsia="Times New Roman"/>
                <w:spacing w:val="-2"/>
              </w:rPr>
              <w:t>value</w:t>
            </w:r>
          </w:p>
        </w:tc>
      </w:tr>
      <w:tr w:rsidR="00FC2970" w14:paraId="071AA5A4" w14:textId="77777777" w:rsidTr="00FC2970">
        <w:trPr>
          <w:trHeight w:val="256"/>
        </w:trPr>
        <w:tc>
          <w:tcPr>
            <w:tcW w:w="5839" w:type="dxa"/>
            <w:tcBorders>
              <w:top w:val="single" w:sz="4" w:space="0" w:color="000000"/>
            </w:tcBorders>
          </w:tcPr>
          <w:p w14:paraId="26E16535" w14:textId="77777777" w:rsidR="00FC2970" w:rsidRDefault="00FC2970" w:rsidP="00F95D14">
            <w:pPr>
              <w:widowControl w:val="0"/>
              <w:autoSpaceDE w:val="0"/>
              <w:autoSpaceDN w:val="0"/>
              <w:spacing w:after="0" w:line="237" w:lineRule="exact"/>
              <w:rPr>
                <w:rFonts w:eastAsia="Times New Roman"/>
              </w:rPr>
            </w:pPr>
            <w:r>
              <w:rPr>
                <w:rFonts w:eastAsia="Times New Roman"/>
              </w:rPr>
              <w:t>H1a:</w:t>
            </w:r>
            <w:r>
              <w:rPr>
                <w:rFonts w:eastAsia="Times New Roman"/>
                <w:spacing w:val="-2"/>
              </w:rPr>
              <w:t xml:space="preserve"> </w:t>
            </w:r>
            <w:r>
              <w:rPr>
                <w:rFonts w:eastAsia="Times New Roman"/>
              </w:rPr>
              <w:t>PU</w:t>
            </w:r>
            <w:r>
              <w:rPr>
                <w:rFonts w:eastAsia="Times New Roman"/>
                <w:spacing w:val="-4"/>
              </w:rPr>
              <w:t xml:space="preserve"> </w:t>
            </w:r>
            <w:r>
              <w:rPr>
                <w:rFonts w:eastAsia="Times New Roman"/>
              </w:rPr>
              <w:t>of</w:t>
            </w:r>
            <w:r>
              <w:rPr>
                <w:rFonts w:eastAsia="Times New Roman"/>
                <w:spacing w:val="-4"/>
              </w:rPr>
              <w:t xml:space="preserve"> </w:t>
            </w:r>
            <w:r>
              <w:rPr>
                <w:rFonts w:eastAsia="Times New Roman"/>
              </w:rPr>
              <w:t>the</w:t>
            </w:r>
            <w:r>
              <w:rPr>
                <w:rFonts w:eastAsia="Times New Roman"/>
                <w:spacing w:val="-4"/>
              </w:rPr>
              <w:t xml:space="preserve"> </w:t>
            </w:r>
            <w:r>
              <w:rPr>
                <w:rFonts w:eastAsia="Times New Roman"/>
              </w:rPr>
              <w:t>NetEase</w:t>
            </w:r>
            <w:r>
              <w:rPr>
                <w:rFonts w:eastAsia="Times New Roman"/>
                <w:spacing w:val="-3"/>
              </w:rPr>
              <w:t xml:space="preserve"> </w:t>
            </w:r>
            <w:r>
              <w:rPr>
                <w:rFonts w:eastAsia="Times New Roman"/>
              </w:rPr>
              <w:t>Youdao</w:t>
            </w:r>
            <w:r>
              <w:rPr>
                <w:rFonts w:eastAsia="Times New Roman"/>
                <w:spacing w:val="-2"/>
              </w:rPr>
              <w:t xml:space="preserve"> </w:t>
            </w:r>
            <w:r>
              <w:rPr>
                <w:rFonts w:eastAsia="Times New Roman"/>
              </w:rPr>
              <w:t>Dictionary</w:t>
            </w:r>
            <w:r>
              <w:rPr>
                <w:rFonts w:eastAsia="Times New Roman"/>
                <w:spacing w:val="-3"/>
              </w:rPr>
              <w:t xml:space="preserve"> </w:t>
            </w:r>
            <w:r>
              <w:rPr>
                <w:rFonts w:eastAsia="Times New Roman"/>
              </w:rPr>
              <w:t>app</w:t>
            </w:r>
            <w:r>
              <w:rPr>
                <w:rFonts w:eastAsia="Times New Roman"/>
                <w:spacing w:val="-2"/>
              </w:rPr>
              <w:t xml:space="preserve"> significantly</w:t>
            </w:r>
          </w:p>
        </w:tc>
        <w:tc>
          <w:tcPr>
            <w:tcW w:w="1631" w:type="dxa"/>
            <w:gridSpan w:val="2"/>
            <w:tcBorders>
              <w:top w:val="single" w:sz="4" w:space="0" w:color="000000"/>
            </w:tcBorders>
          </w:tcPr>
          <w:p w14:paraId="2FF47B32" w14:textId="77777777" w:rsidR="00FC2970" w:rsidRDefault="00FC2970" w:rsidP="00F95D14">
            <w:pPr>
              <w:widowControl w:val="0"/>
              <w:autoSpaceDE w:val="0"/>
              <w:autoSpaceDN w:val="0"/>
              <w:spacing w:after="0" w:line="237" w:lineRule="exact"/>
              <w:jc w:val="center"/>
              <w:rPr>
                <w:rFonts w:eastAsia="Times New Roman"/>
              </w:rPr>
            </w:pPr>
            <w:r>
              <w:rPr>
                <w:rFonts w:eastAsia="Times New Roman"/>
                <w:spacing w:val="-2"/>
              </w:rPr>
              <w:t>0.104</w:t>
            </w:r>
          </w:p>
        </w:tc>
        <w:tc>
          <w:tcPr>
            <w:tcW w:w="921" w:type="dxa"/>
            <w:tcBorders>
              <w:top w:val="single" w:sz="4" w:space="0" w:color="000000"/>
            </w:tcBorders>
          </w:tcPr>
          <w:p w14:paraId="5126F7F1" w14:textId="77777777" w:rsidR="00FC2970" w:rsidRDefault="00FC2970" w:rsidP="00F95D14">
            <w:pPr>
              <w:widowControl w:val="0"/>
              <w:autoSpaceDE w:val="0"/>
              <w:autoSpaceDN w:val="0"/>
              <w:spacing w:after="0" w:line="237" w:lineRule="exact"/>
              <w:ind w:right="31"/>
              <w:jc w:val="center"/>
              <w:rPr>
                <w:rFonts w:eastAsia="Times New Roman"/>
              </w:rPr>
            </w:pPr>
            <w:r>
              <w:rPr>
                <w:rFonts w:eastAsia="Times New Roman"/>
                <w:spacing w:val="-2"/>
              </w:rPr>
              <w:t>2.621</w:t>
            </w:r>
          </w:p>
        </w:tc>
        <w:tc>
          <w:tcPr>
            <w:tcW w:w="973" w:type="dxa"/>
            <w:gridSpan w:val="2"/>
            <w:tcBorders>
              <w:top w:val="single" w:sz="4" w:space="0" w:color="000000"/>
            </w:tcBorders>
          </w:tcPr>
          <w:p w14:paraId="5F02BD07" w14:textId="77777777" w:rsidR="00FC2970" w:rsidRDefault="00FC2970" w:rsidP="00F95D14">
            <w:pPr>
              <w:widowControl w:val="0"/>
              <w:autoSpaceDE w:val="0"/>
              <w:autoSpaceDN w:val="0"/>
              <w:spacing w:after="0" w:line="237" w:lineRule="exact"/>
              <w:ind w:right="22"/>
              <w:jc w:val="center"/>
              <w:rPr>
                <w:rFonts w:eastAsia="Times New Roman"/>
              </w:rPr>
            </w:pPr>
            <w:r>
              <w:rPr>
                <w:rFonts w:eastAsia="Times New Roman"/>
                <w:spacing w:val="-2"/>
              </w:rPr>
              <w:t>0.004</w:t>
            </w:r>
          </w:p>
        </w:tc>
      </w:tr>
      <w:tr w:rsidR="00FC2970" w14:paraId="477E49F2" w14:textId="77777777" w:rsidTr="00FC2970">
        <w:trPr>
          <w:trHeight w:val="253"/>
        </w:trPr>
        <w:tc>
          <w:tcPr>
            <w:tcW w:w="5839" w:type="dxa"/>
          </w:tcPr>
          <w:p w14:paraId="24512DDE" w14:textId="77777777" w:rsidR="00FC2970" w:rsidRDefault="00FC2970" w:rsidP="00F95D14">
            <w:pPr>
              <w:widowControl w:val="0"/>
              <w:autoSpaceDE w:val="0"/>
              <w:autoSpaceDN w:val="0"/>
              <w:spacing w:after="0" w:line="233" w:lineRule="exact"/>
              <w:rPr>
                <w:rFonts w:eastAsia="Times New Roman"/>
              </w:rPr>
            </w:pPr>
            <w:r>
              <w:rPr>
                <w:rFonts w:eastAsia="Times New Roman"/>
              </w:rPr>
              <w:t>affect</w:t>
            </w:r>
            <w:r>
              <w:rPr>
                <w:rFonts w:eastAsia="Times New Roman"/>
                <w:spacing w:val="-3"/>
              </w:rPr>
              <w:t xml:space="preserve"> </w:t>
            </w:r>
            <w:r>
              <w:rPr>
                <w:rFonts w:eastAsia="Times New Roman"/>
              </w:rPr>
              <w:t>CS</w:t>
            </w:r>
            <w:r>
              <w:rPr>
                <w:rFonts w:eastAsia="Times New Roman"/>
                <w:spacing w:val="-6"/>
              </w:rPr>
              <w:t xml:space="preserve"> </w:t>
            </w:r>
            <w:r>
              <w:rPr>
                <w:rFonts w:eastAsia="Times New Roman"/>
              </w:rPr>
              <w:t>among</w:t>
            </w:r>
            <w:r>
              <w:rPr>
                <w:rFonts w:eastAsia="Times New Roman"/>
                <w:spacing w:val="-3"/>
              </w:rPr>
              <w:t xml:space="preserve"> </w:t>
            </w:r>
            <w:r>
              <w:rPr>
                <w:rFonts w:eastAsia="Times New Roman"/>
              </w:rPr>
              <w:t>Chinese</w:t>
            </w:r>
            <w:r>
              <w:rPr>
                <w:rFonts w:eastAsia="Times New Roman"/>
                <w:spacing w:val="-4"/>
              </w:rPr>
              <w:t xml:space="preserve"> </w:t>
            </w:r>
            <w:r>
              <w:rPr>
                <w:rFonts w:eastAsia="Times New Roman"/>
              </w:rPr>
              <w:t>students</w:t>
            </w:r>
            <w:r>
              <w:rPr>
                <w:rFonts w:eastAsia="Times New Roman"/>
                <w:spacing w:val="-3"/>
              </w:rPr>
              <w:t xml:space="preserve"> </w:t>
            </w:r>
            <w:r>
              <w:rPr>
                <w:rFonts w:eastAsia="Times New Roman"/>
              </w:rPr>
              <w:t>studying</w:t>
            </w:r>
            <w:r>
              <w:rPr>
                <w:rFonts w:eastAsia="Times New Roman"/>
                <w:spacing w:val="-6"/>
              </w:rPr>
              <w:t xml:space="preserve"> </w:t>
            </w:r>
            <w:r>
              <w:rPr>
                <w:rFonts w:eastAsia="Times New Roman"/>
              </w:rPr>
              <w:t>in</w:t>
            </w:r>
            <w:r>
              <w:rPr>
                <w:rFonts w:eastAsia="Times New Roman"/>
                <w:spacing w:val="-3"/>
              </w:rPr>
              <w:t xml:space="preserve"> </w:t>
            </w:r>
            <w:r>
              <w:rPr>
                <w:rFonts w:eastAsia="Times New Roman"/>
                <w:spacing w:val="-2"/>
              </w:rPr>
              <w:t>Malaysian</w:t>
            </w:r>
          </w:p>
        </w:tc>
        <w:tc>
          <w:tcPr>
            <w:tcW w:w="1631" w:type="dxa"/>
            <w:gridSpan w:val="2"/>
          </w:tcPr>
          <w:p w14:paraId="59595458"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5305A4BC"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1A8DA84D" w14:textId="77777777" w:rsidR="00FC2970" w:rsidRDefault="00FC2970" w:rsidP="00F95D14">
            <w:pPr>
              <w:widowControl w:val="0"/>
              <w:autoSpaceDE w:val="0"/>
              <w:autoSpaceDN w:val="0"/>
              <w:spacing w:after="0" w:line="240" w:lineRule="auto"/>
              <w:rPr>
                <w:rFonts w:eastAsia="Times New Roman"/>
                <w:sz w:val="18"/>
              </w:rPr>
            </w:pPr>
          </w:p>
        </w:tc>
      </w:tr>
      <w:tr w:rsidR="00FC2970" w14:paraId="276462DC" w14:textId="77777777" w:rsidTr="00FC2970">
        <w:trPr>
          <w:trHeight w:val="253"/>
        </w:trPr>
        <w:tc>
          <w:tcPr>
            <w:tcW w:w="5839" w:type="dxa"/>
          </w:tcPr>
          <w:p w14:paraId="52E796B0" w14:textId="77777777" w:rsidR="00FC2970" w:rsidRDefault="00FC2970" w:rsidP="00F95D14">
            <w:pPr>
              <w:widowControl w:val="0"/>
              <w:autoSpaceDE w:val="0"/>
              <w:autoSpaceDN w:val="0"/>
              <w:spacing w:after="0" w:line="233" w:lineRule="exact"/>
              <w:rPr>
                <w:rFonts w:eastAsia="Times New Roman"/>
              </w:rPr>
            </w:pPr>
            <w:r>
              <w:rPr>
                <w:rFonts w:eastAsia="Times New Roman"/>
                <w:spacing w:val="-2"/>
              </w:rPr>
              <w:t>universities.</w:t>
            </w:r>
          </w:p>
        </w:tc>
        <w:tc>
          <w:tcPr>
            <w:tcW w:w="1631" w:type="dxa"/>
            <w:gridSpan w:val="2"/>
          </w:tcPr>
          <w:p w14:paraId="198CCC9C"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49923B03"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09EEC0BA" w14:textId="77777777" w:rsidR="00FC2970" w:rsidRDefault="00FC2970" w:rsidP="00F95D14">
            <w:pPr>
              <w:widowControl w:val="0"/>
              <w:autoSpaceDE w:val="0"/>
              <w:autoSpaceDN w:val="0"/>
              <w:spacing w:after="0" w:line="240" w:lineRule="auto"/>
              <w:rPr>
                <w:rFonts w:eastAsia="Times New Roman"/>
                <w:sz w:val="18"/>
              </w:rPr>
            </w:pPr>
          </w:p>
        </w:tc>
      </w:tr>
      <w:tr w:rsidR="00FC2970" w14:paraId="2CADAC3F" w14:textId="77777777" w:rsidTr="00FC2970">
        <w:trPr>
          <w:trHeight w:val="253"/>
        </w:trPr>
        <w:tc>
          <w:tcPr>
            <w:tcW w:w="5839" w:type="dxa"/>
          </w:tcPr>
          <w:p w14:paraId="513149BE" w14:textId="77777777" w:rsidR="00FC2970" w:rsidRDefault="00FC2970" w:rsidP="00F95D14">
            <w:pPr>
              <w:widowControl w:val="0"/>
              <w:autoSpaceDE w:val="0"/>
              <w:autoSpaceDN w:val="0"/>
              <w:spacing w:after="0" w:line="233" w:lineRule="exact"/>
              <w:rPr>
                <w:rFonts w:eastAsia="Times New Roman"/>
              </w:rPr>
            </w:pPr>
            <w:r>
              <w:rPr>
                <w:rFonts w:eastAsia="Times New Roman"/>
              </w:rPr>
              <w:t>H1b:</w:t>
            </w:r>
            <w:r>
              <w:rPr>
                <w:rFonts w:eastAsia="Times New Roman"/>
                <w:spacing w:val="-2"/>
              </w:rPr>
              <w:t xml:space="preserve"> </w:t>
            </w:r>
            <w:r>
              <w:rPr>
                <w:rFonts w:eastAsia="Times New Roman"/>
              </w:rPr>
              <w:t>PEOU</w:t>
            </w:r>
            <w:r>
              <w:rPr>
                <w:rFonts w:eastAsia="Times New Roman"/>
                <w:spacing w:val="-4"/>
              </w:rPr>
              <w:t xml:space="preserve"> </w:t>
            </w:r>
            <w:r>
              <w:rPr>
                <w:rFonts w:eastAsia="Times New Roman"/>
              </w:rPr>
              <w:t>of</w:t>
            </w:r>
            <w:r>
              <w:rPr>
                <w:rFonts w:eastAsia="Times New Roman"/>
                <w:spacing w:val="-5"/>
              </w:rPr>
              <w:t xml:space="preserve"> </w:t>
            </w:r>
            <w:r>
              <w:rPr>
                <w:rFonts w:eastAsia="Times New Roman"/>
              </w:rPr>
              <w:t>the</w:t>
            </w:r>
            <w:r>
              <w:rPr>
                <w:rFonts w:eastAsia="Times New Roman"/>
                <w:spacing w:val="-2"/>
              </w:rPr>
              <w:t xml:space="preserve"> </w:t>
            </w:r>
            <w:r>
              <w:rPr>
                <w:rFonts w:eastAsia="Times New Roman"/>
              </w:rPr>
              <w:t>NetEase</w:t>
            </w:r>
            <w:r>
              <w:rPr>
                <w:rFonts w:eastAsia="Times New Roman"/>
                <w:spacing w:val="-5"/>
              </w:rPr>
              <w:t xml:space="preserve"> </w:t>
            </w:r>
            <w:r>
              <w:rPr>
                <w:rFonts w:eastAsia="Times New Roman"/>
              </w:rPr>
              <w:t>Youdao</w:t>
            </w:r>
            <w:r>
              <w:rPr>
                <w:rFonts w:eastAsia="Times New Roman"/>
                <w:spacing w:val="-3"/>
              </w:rPr>
              <w:t xml:space="preserve"> </w:t>
            </w:r>
            <w:r>
              <w:rPr>
                <w:rFonts w:eastAsia="Times New Roman"/>
              </w:rPr>
              <w:t>Dictionary</w:t>
            </w:r>
            <w:r>
              <w:rPr>
                <w:rFonts w:eastAsia="Times New Roman"/>
                <w:spacing w:val="-2"/>
              </w:rPr>
              <w:t xml:space="preserve"> </w:t>
            </w:r>
            <w:r>
              <w:rPr>
                <w:rFonts w:eastAsia="Times New Roman"/>
                <w:spacing w:val="-5"/>
              </w:rPr>
              <w:t>app</w:t>
            </w:r>
          </w:p>
        </w:tc>
        <w:tc>
          <w:tcPr>
            <w:tcW w:w="1631" w:type="dxa"/>
            <w:gridSpan w:val="2"/>
          </w:tcPr>
          <w:p w14:paraId="6AE6E439" w14:textId="77777777" w:rsidR="00FC2970" w:rsidRDefault="00FC2970" w:rsidP="00F95D14">
            <w:pPr>
              <w:widowControl w:val="0"/>
              <w:autoSpaceDE w:val="0"/>
              <w:autoSpaceDN w:val="0"/>
              <w:spacing w:after="0" w:line="233" w:lineRule="exact"/>
              <w:jc w:val="center"/>
              <w:rPr>
                <w:rFonts w:eastAsia="Times New Roman"/>
              </w:rPr>
            </w:pPr>
            <w:r>
              <w:rPr>
                <w:rFonts w:eastAsia="Times New Roman"/>
                <w:spacing w:val="-2"/>
              </w:rPr>
              <w:t>0.413</w:t>
            </w:r>
          </w:p>
        </w:tc>
        <w:tc>
          <w:tcPr>
            <w:tcW w:w="921" w:type="dxa"/>
          </w:tcPr>
          <w:p w14:paraId="36CE559E" w14:textId="77777777" w:rsidR="00FC2970" w:rsidRDefault="00FC2970" w:rsidP="00F95D14">
            <w:pPr>
              <w:widowControl w:val="0"/>
              <w:autoSpaceDE w:val="0"/>
              <w:autoSpaceDN w:val="0"/>
              <w:spacing w:after="0" w:line="233" w:lineRule="exact"/>
              <w:ind w:right="31"/>
              <w:jc w:val="center"/>
              <w:rPr>
                <w:rFonts w:eastAsia="Times New Roman"/>
              </w:rPr>
            </w:pPr>
            <w:r>
              <w:rPr>
                <w:rFonts w:eastAsia="Times New Roman"/>
                <w:spacing w:val="-2"/>
              </w:rPr>
              <w:t>6.270</w:t>
            </w:r>
          </w:p>
        </w:tc>
        <w:tc>
          <w:tcPr>
            <w:tcW w:w="973" w:type="dxa"/>
            <w:gridSpan w:val="2"/>
          </w:tcPr>
          <w:p w14:paraId="24B7726E" w14:textId="77777777" w:rsidR="00FC2970" w:rsidRDefault="00FC2970" w:rsidP="00F95D14">
            <w:pPr>
              <w:widowControl w:val="0"/>
              <w:autoSpaceDE w:val="0"/>
              <w:autoSpaceDN w:val="0"/>
              <w:spacing w:after="0" w:line="233" w:lineRule="exact"/>
              <w:ind w:right="22"/>
              <w:jc w:val="center"/>
              <w:rPr>
                <w:rFonts w:eastAsia="Times New Roman"/>
              </w:rPr>
            </w:pPr>
            <w:r>
              <w:rPr>
                <w:rFonts w:eastAsia="Times New Roman"/>
                <w:spacing w:val="-2"/>
              </w:rPr>
              <w:t>0.000</w:t>
            </w:r>
          </w:p>
        </w:tc>
      </w:tr>
      <w:tr w:rsidR="00FC2970" w14:paraId="6D24DB35" w14:textId="77777777" w:rsidTr="00FC2970">
        <w:trPr>
          <w:trHeight w:val="251"/>
        </w:trPr>
        <w:tc>
          <w:tcPr>
            <w:tcW w:w="5839" w:type="dxa"/>
          </w:tcPr>
          <w:p w14:paraId="1DB5AEE7" w14:textId="77777777" w:rsidR="00FC2970" w:rsidRDefault="00FC2970" w:rsidP="00F95D14">
            <w:pPr>
              <w:widowControl w:val="0"/>
              <w:autoSpaceDE w:val="0"/>
              <w:autoSpaceDN w:val="0"/>
              <w:spacing w:after="0" w:line="232" w:lineRule="exact"/>
              <w:rPr>
                <w:rFonts w:eastAsia="Times New Roman"/>
              </w:rPr>
            </w:pPr>
            <w:r>
              <w:rPr>
                <w:rFonts w:eastAsia="Times New Roman"/>
              </w:rPr>
              <w:t>significantly</w:t>
            </w:r>
            <w:r>
              <w:rPr>
                <w:rFonts w:eastAsia="Times New Roman"/>
                <w:spacing w:val="-5"/>
              </w:rPr>
              <w:t xml:space="preserve"> </w:t>
            </w:r>
            <w:r>
              <w:rPr>
                <w:rFonts w:eastAsia="Times New Roman"/>
              </w:rPr>
              <w:t>affect</w:t>
            </w:r>
            <w:r>
              <w:rPr>
                <w:rFonts w:eastAsia="Times New Roman"/>
                <w:spacing w:val="-3"/>
              </w:rPr>
              <w:t xml:space="preserve"> </w:t>
            </w:r>
            <w:r>
              <w:rPr>
                <w:rFonts w:eastAsia="Times New Roman"/>
              </w:rPr>
              <w:t>CS</w:t>
            </w:r>
            <w:r>
              <w:rPr>
                <w:rFonts w:eastAsia="Times New Roman"/>
                <w:spacing w:val="-8"/>
              </w:rPr>
              <w:t xml:space="preserve"> </w:t>
            </w:r>
            <w:r>
              <w:rPr>
                <w:rFonts w:eastAsia="Times New Roman"/>
              </w:rPr>
              <w:t>among</w:t>
            </w:r>
            <w:r>
              <w:rPr>
                <w:rFonts w:eastAsia="Times New Roman"/>
                <w:spacing w:val="-5"/>
              </w:rPr>
              <w:t xml:space="preserve"> </w:t>
            </w:r>
            <w:r>
              <w:rPr>
                <w:rFonts w:eastAsia="Times New Roman"/>
              </w:rPr>
              <w:t>Chinese</w:t>
            </w:r>
            <w:r>
              <w:rPr>
                <w:rFonts w:eastAsia="Times New Roman"/>
                <w:spacing w:val="-5"/>
              </w:rPr>
              <w:t xml:space="preserve"> </w:t>
            </w:r>
            <w:r>
              <w:rPr>
                <w:rFonts w:eastAsia="Times New Roman"/>
              </w:rPr>
              <w:t>students</w:t>
            </w:r>
            <w:r>
              <w:rPr>
                <w:rFonts w:eastAsia="Times New Roman"/>
                <w:spacing w:val="-5"/>
              </w:rPr>
              <w:t xml:space="preserve"> </w:t>
            </w:r>
            <w:r>
              <w:rPr>
                <w:rFonts w:eastAsia="Times New Roman"/>
              </w:rPr>
              <w:t>studying</w:t>
            </w:r>
            <w:r>
              <w:rPr>
                <w:rFonts w:eastAsia="Times New Roman"/>
                <w:spacing w:val="-4"/>
              </w:rPr>
              <w:t xml:space="preserve"> </w:t>
            </w:r>
            <w:r>
              <w:rPr>
                <w:rFonts w:eastAsia="Times New Roman"/>
                <w:spacing w:val="-5"/>
              </w:rPr>
              <w:t>in</w:t>
            </w:r>
          </w:p>
        </w:tc>
        <w:tc>
          <w:tcPr>
            <w:tcW w:w="1631" w:type="dxa"/>
            <w:gridSpan w:val="2"/>
          </w:tcPr>
          <w:p w14:paraId="5E03885E"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48935DAF"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587DCCC1" w14:textId="77777777" w:rsidR="00FC2970" w:rsidRDefault="00FC2970" w:rsidP="00F95D14">
            <w:pPr>
              <w:widowControl w:val="0"/>
              <w:autoSpaceDE w:val="0"/>
              <w:autoSpaceDN w:val="0"/>
              <w:spacing w:after="0" w:line="240" w:lineRule="auto"/>
              <w:rPr>
                <w:rFonts w:eastAsia="Times New Roman"/>
                <w:sz w:val="18"/>
              </w:rPr>
            </w:pPr>
          </w:p>
        </w:tc>
      </w:tr>
      <w:tr w:rsidR="00FC2970" w14:paraId="1254CE52" w14:textId="77777777" w:rsidTr="00FC2970">
        <w:trPr>
          <w:trHeight w:val="253"/>
        </w:trPr>
        <w:tc>
          <w:tcPr>
            <w:tcW w:w="5839" w:type="dxa"/>
          </w:tcPr>
          <w:p w14:paraId="39FA6AF4" w14:textId="77777777" w:rsidR="00FC2970" w:rsidRDefault="00FC2970" w:rsidP="00F95D14">
            <w:pPr>
              <w:widowControl w:val="0"/>
              <w:autoSpaceDE w:val="0"/>
              <w:autoSpaceDN w:val="0"/>
              <w:spacing w:after="0" w:line="233" w:lineRule="exact"/>
              <w:rPr>
                <w:rFonts w:eastAsia="Times New Roman"/>
              </w:rPr>
            </w:pPr>
            <w:r>
              <w:rPr>
                <w:rFonts w:eastAsia="Times New Roman"/>
              </w:rPr>
              <w:t>Malaysian</w:t>
            </w:r>
            <w:r>
              <w:rPr>
                <w:rFonts w:eastAsia="Times New Roman"/>
                <w:spacing w:val="-6"/>
              </w:rPr>
              <w:t xml:space="preserve"> </w:t>
            </w:r>
            <w:r>
              <w:rPr>
                <w:rFonts w:eastAsia="Times New Roman"/>
                <w:spacing w:val="-2"/>
              </w:rPr>
              <w:t>universities.</w:t>
            </w:r>
          </w:p>
        </w:tc>
        <w:tc>
          <w:tcPr>
            <w:tcW w:w="1631" w:type="dxa"/>
            <w:gridSpan w:val="2"/>
          </w:tcPr>
          <w:p w14:paraId="56E5DF4B"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4BB4131E"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564E3BB1" w14:textId="77777777" w:rsidR="00FC2970" w:rsidRDefault="00FC2970" w:rsidP="00F95D14">
            <w:pPr>
              <w:widowControl w:val="0"/>
              <w:autoSpaceDE w:val="0"/>
              <w:autoSpaceDN w:val="0"/>
              <w:spacing w:after="0" w:line="240" w:lineRule="auto"/>
              <w:rPr>
                <w:rFonts w:eastAsia="Times New Roman"/>
                <w:sz w:val="18"/>
              </w:rPr>
            </w:pPr>
          </w:p>
        </w:tc>
      </w:tr>
      <w:tr w:rsidR="00FC2970" w14:paraId="7011495C" w14:textId="77777777" w:rsidTr="00FC2970">
        <w:trPr>
          <w:trHeight w:val="253"/>
        </w:trPr>
        <w:tc>
          <w:tcPr>
            <w:tcW w:w="5839" w:type="dxa"/>
          </w:tcPr>
          <w:p w14:paraId="5A7BCB2C" w14:textId="77777777" w:rsidR="00FC2970" w:rsidRDefault="00FC2970" w:rsidP="00F95D14">
            <w:pPr>
              <w:widowControl w:val="0"/>
              <w:autoSpaceDE w:val="0"/>
              <w:autoSpaceDN w:val="0"/>
              <w:spacing w:after="0" w:line="233" w:lineRule="exact"/>
              <w:rPr>
                <w:rFonts w:eastAsia="Times New Roman"/>
              </w:rPr>
            </w:pPr>
            <w:r>
              <w:rPr>
                <w:rFonts w:eastAsia="Times New Roman"/>
              </w:rPr>
              <w:t>H1c:</w:t>
            </w:r>
            <w:r>
              <w:rPr>
                <w:rFonts w:eastAsia="Times New Roman"/>
                <w:spacing w:val="-3"/>
              </w:rPr>
              <w:t xml:space="preserve"> The </w:t>
            </w:r>
            <w:r>
              <w:rPr>
                <w:rFonts w:eastAsia="Times New Roman"/>
              </w:rPr>
              <w:t>IQ</w:t>
            </w:r>
            <w:r>
              <w:rPr>
                <w:rFonts w:eastAsia="Times New Roman"/>
                <w:spacing w:val="-4"/>
              </w:rPr>
              <w:t xml:space="preserve"> </w:t>
            </w:r>
            <w:r>
              <w:rPr>
                <w:rFonts w:eastAsia="Times New Roman"/>
              </w:rPr>
              <w:t>of</w:t>
            </w:r>
            <w:r>
              <w:rPr>
                <w:rFonts w:eastAsia="Times New Roman"/>
                <w:spacing w:val="-3"/>
              </w:rPr>
              <w:t xml:space="preserve"> </w:t>
            </w:r>
            <w:r>
              <w:rPr>
                <w:rFonts w:eastAsia="Times New Roman"/>
              </w:rPr>
              <w:t>the</w:t>
            </w:r>
            <w:r>
              <w:rPr>
                <w:rFonts w:eastAsia="Times New Roman"/>
                <w:spacing w:val="-3"/>
              </w:rPr>
              <w:t xml:space="preserve"> </w:t>
            </w:r>
            <w:r>
              <w:rPr>
                <w:rFonts w:eastAsia="Times New Roman"/>
              </w:rPr>
              <w:t>NetEase</w:t>
            </w:r>
            <w:r>
              <w:rPr>
                <w:rFonts w:eastAsia="Times New Roman"/>
                <w:spacing w:val="-4"/>
              </w:rPr>
              <w:t xml:space="preserve"> </w:t>
            </w:r>
            <w:r>
              <w:rPr>
                <w:rFonts w:eastAsia="Times New Roman"/>
              </w:rPr>
              <w:t>Youdao</w:t>
            </w:r>
            <w:r>
              <w:rPr>
                <w:rFonts w:eastAsia="Times New Roman"/>
                <w:spacing w:val="-3"/>
              </w:rPr>
              <w:t xml:space="preserve"> </w:t>
            </w:r>
            <w:r>
              <w:rPr>
                <w:rFonts w:eastAsia="Times New Roman"/>
              </w:rPr>
              <w:t>Dictionary</w:t>
            </w:r>
            <w:r>
              <w:rPr>
                <w:rFonts w:eastAsia="Times New Roman"/>
                <w:spacing w:val="-3"/>
              </w:rPr>
              <w:t xml:space="preserve"> </w:t>
            </w:r>
            <w:r>
              <w:rPr>
                <w:rFonts w:eastAsia="Times New Roman"/>
              </w:rPr>
              <w:t>app</w:t>
            </w:r>
            <w:r>
              <w:rPr>
                <w:rFonts w:eastAsia="Times New Roman"/>
                <w:spacing w:val="-3"/>
              </w:rPr>
              <w:t xml:space="preserve"> is </w:t>
            </w:r>
            <w:r>
              <w:rPr>
                <w:rFonts w:eastAsia="Times New Roman"/>
                <w:spacing w:val="-2"/>
              </w:rPr>
              <w:t>significantly</w:t>
            </w:r>
          </w:p>
        </w:tc>
        <w:tc>
          <w:tcPr>
            <w:tcW w:w="1631" w:type="dxa"/>
            <w:gridSpan w:val="2"/>
          </w:tcPr>
          <w:p w14:paraId="5A2E3757" w14:textId="77777777" w:rsidR="00FC2970" w:rsidRDefault="00FC2970" w:rsidP="00F95D14">
            <w:pPr>
              <w:widowControl w:val="0"/>
              <w:autoSpaceDE w:val="0"/>
              <w:autoSpaceDN w:val="0"/>
              <w:spacing w:after="0" w:line="233" w:lineRule="exact"/>
              <w:jc w:val="center"/>
              <w:rPr>
                <w:rFonts w:eastAsia="Times New Roman"/>
              </w:rPr>
            </w:pPr>
            <w:r>
              <w:rPr>
                <w:rFonts w:eastAsia="Times New Roman"/>
                <w:spacing w:val="-2"/>
              </w:rPr>
              <w:t>0.131</w:t>
            </w:r>
          </w:p>
        </w:tc>
        <w:tc>
          <w:tcPr>
            <w:tcW w:w="921" w:type="dxa"/>
          </w:tcPr>
          <w:p w14:paraId="3A0DF513" w14:textId="77777777" w:rsidR="00FC2970" w:rsidRDefault="00FC2970" w:rsidP="00F95D14">
            <w:pPr>
              <w:widowControl w:val="0"/>
              <w:autoSpaceDE w:val="0"/>
              <w:autoSpaceDN w:val="0"/>
              <w:spacing w:after="0" w:line="233" w:lineRule="exact"/>
              <w:ind w:right="31"/>
              <w:jc w:val="center"/>
              <w:rPr>
                <w:rFonts w:eastAsia="Times New Roman"/>
              </w:rPr>
            </w:pPr>
            <w:r>
              <w:rPr>
                <w:rFonts w:eastAsia="Times New Roman"/>
                <w:spacing w:val="-2"/>
              </w:rPr>
              <w:t>3.007</w:t>
            </w:r>
          </w:p>
        </w:tc>
        <w:tc>
          <w:tcPr>
            <w:tcW w:w="973" w:type="dxa"/>
            <w:gridSpan w:val="2"/>
          </w:tcPr>
          <w:p w14:paraId="447FA608" w14:textId="77777777" w:rsidR="00FC2970" w:rsidRDefault="00FC2970" w:rsidP="00F95D14">
            <w:pPr>
              <w:widowControl w:val="0"/>
              <w:autoSpaceDE w:val="0"/>
              <w:autoSpaceDN w:val="0"/>
              <w:spacing w:after="0" w:line="233" w:lineRule="exact"/>
              <w:ind w:right="22"/>
              <w:jc w:val="center"/>
              <w:rPr>
                <w:rFonts w:eastAsia="Times New Roman"/>
              </w:rPr>
            </w:pPr>
            <w:r>
              <w:rPr>
                <w:rFonts w:eastAsia="Times New Roman"/>
                <w:spacing w:val="-2"/>
              </w:rPr>
              <w:t>0.001</w:t>
            </w:r>
          </w:p>
        </w:tc>
      </w:tr>
      <w:tr w:rsidR="00FC2970" w14:paraId="72CF39F0" w14:textId="77777777" w:rsidTr="00FC2970">
        <w:trPr>
          <w:trHeight w:val="253"/>
        </w:trPr>
        <w:tc>
          <w:tcPr>
            <w:tcW w:w="5839" w:type="dxa"/>
          </w:tcPr>
          <w:p w14:paraId="6238410F" w14:textId="77777777" w:rsidR="00FC2970" w:rsidRDefault="00FC2970" w:rsidP="00F95D14">
            <w:pPr>
              <w:widowControl w:val="0"/>
              <w:autoSpaceDE w:val="0"/>
              <w:autoSpaceDN w:val="0"/>
              <w:spacing w:after="0" w:line="233" w:lineRule="exact"/>
              <w:rPr>
                <w:rFonts w:eastAsia="Times New Roman"/>
              </w:rPr>
            </w:pPr>
            <w:r>
              <w:rPr>
                <w:rFonts w:eastAsia="Times New Roman"/>
              </w:rPr>
              <w:t>affect</w:t>
            </w:r>
            <w:r>
              <w:rPr>
                <w:rFonts w:eastAsia="Times New Roman"/>
                <w:spacing w:val="-3"/>
              </w:rPr>
              <w:t xml:space="preserve"> </w:t>
            </w:r>
            <w:r>
              <w:rPr>
                <w:rFonts w:eastAsia="Times New Roman"/>
              </w:rPr>
              <w:t>CS</w:t>
            </w:r>
            <w:r>
              <w:rPr>
                <w:rFonts w:eastAsia="Times New Roman"/>
                <w:spacing w:val="-6"/>
              </w:rPr>
              <w:t xml:space="preserve"> </w:t>
            </w:r>
            <w:r>
              <w:rPr>
                <w:rFonts w:eastAsia="Times New Roman"/>
              </w:rPr>
              <w:t>among</w:t>
            </w:r>
            <w:r>
              <w:rPr>
                <w:rFonts w:eastAsia="Times New Roman"/>
                <w:spacing w:val="-3"/>
              </w:rPr>
              <w:t xml:space="preserve"> </w:t>
            </w:r>
            <w:r>
              <w:rPr>
                <w:rFonts w:eastAsia="Times New Roman"/>
              </w:rPr>
              <w:t>Chinese</w:t>
            </w:r>
            <w:r>
              <w:rPr>
                <w:rFonts w:eastAsia="Times New Roman"/>
                <w:spacing w:val="-4"/>
              </w:rPr>
              <w:t xml:space="preserve"> </w:t>
            </w:r>
            <w:r>
              <w:rPr>
                <w:rFonts w:eastAsia="Times New Roman"/>
              </w:rPr>
              <w:t>students</w:t>
            </w:r>
            <w:r>
              <w:rPr>
                <w:rFonts w:eastAsia="Times New Roman"/>
                <w:spacing w:val="-3"/>
              </w:rPr>
              <w:t xml:space="preserve"> </w:t>
            </w:r>
            <w:r>
              <w:rPr>
                <w:rFonts w:eastAsia="Times New Roman"/>
              </w:rPr>
              <w:t>studying</w:t>
            </w:r>
            <w:r>
              <w:rPr>
                <w:rFonts w:eastAsia="Times New Roman"/>
                <w:spacing w:val="-6"/>
              </w:rPr>
              <w:t xml:space="preserve"> </w:t>
            </w:r>
            <w:r>
              <w:rPr>
                <w:rFonts w:eastAsia="Times New Roman"/>
              </w:rPr>
              <w:t>in</w:t>
            </w:r>
            <w:r>
              <w:rPr>
                <w:rFonts w:eastAsia="Times New Roman"/>
                <w:spacing w:val="-3"/>
              </w:rPr>
              <w:t xml:space="preserve"> </w:t>
            </w:r>
            <w:r>
              <w:rPr>
                <w:rFonts w:eastAsia="Times New Roman"/>
                <w:spacing w:val="-2"/>
              </w:rPr>
              <w:t>Malaysian</w:t>
            </w:r>
          </w:p>
        </w:tc>
        <w:tc>
          <w:tcPr>
            <w:tcW w:w="1631" w:type="dxa"/>
            <w:gridSpan w:val="2"/>
          </w:tcPr>
          <w:p w14:paraId="2324D95B"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57B34A07"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142BE3CF" w14:textId="77777777" w:rsidR="00FC2970" w:rsidRDefault="00FC2970" w:rsidP="00F95D14">
            <w:pPr>
              <w:widowControl w:val="0"/>
              <w:autoSpaceDE w:val="0"/>
              <w:autoSpaceDN w:val="0"/>
              <w:spacing w:after="0" w:line="240" w:lineRule="auto"/>
              <w:rPr>
                <w:rFonts w:eastAsia="Times New Roman"/>
                <w:sz w:val="18"/>
              </w:rPr>
            </w:pPr>
          </w:p>
        </w:tc>
      </w:tr>
      <w:tr w:rsidR="00FC2970" w14:paraId="64CA428C" w14:textId="77777777" w:rsidTr="00FC2970">
        <w:trPr>
          <w:trHeight w:val="253"/>
        </w:trPr>
        <w:tc>
          <w:tcPr>
            <w:tcW w:w="5839" w:type="dxa"/>
          </w:tcPr>
          <w:p w14:paraId="12EE9FCE" w14:textId="77777777" w:rsidR="00FC2970" w:rsidRDefault="00FC2970" w:rsidP="00F95D14">
            <w:pPr>
              <w:widowControl w:val="0"/>
              <w:autoSpaceDE w:val="0"/>
              <w:autoSpaceDN w:val="0"/>
              <w:spacing w:after="0" w:line="234" w:lineRule="exact"/>
              <w:rPr>
                <w:rFonts w:eastAsia="Times New Roman"/>
              </w:rPr>
            </w:pPr>
            <w:r>
              <w:rPr>
                <w:rFonts w:eastAsia="Times New Roman"/>
                <w:spacing w:val="-2"/>
              </w:rPr>
              <w:t>universities.</w:t>
            </w:r>
          </w:p>
        </w:tc>
        <w:tc>
          <w:tcPr>
            <w:tcW w:w="1631" w:type="dxa"/>
            <w:gridSpan w:val="2"/>
          </w:tcPr>
          <w:p w14:paraId="67755FCD"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1CE91DA2"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36228161" w14:textId="77777777" w:rsidR="00FC2970" w:rsidRDefault="00FC2970" w:rsidP="00F95D14">
            <w:pPr>
              <w:widowControl w:val="0"/>
              <w:autoSpaceDE w:val="0"/>
              <w:autoSpaceDN w:val="0"/>
              <w:spacing w:after="0" w:line="240" w:lineRule="auto"/>
              <w:rPr>
                <w:rFonts w:eastAsia="Times New Roman"/>
                <w:sz w:val="18"/>
              </w:rPr>
            </w:pPr>
          </w:p>
        </w:tc>
      </w:tr>
      <w:tr w:rsidR="00FC2970" w14:paraId="2A6E976F" w14:textId="77777777" w:rsidTr="00FC2970">
        <w:trPr>
          <w:trHeight w:val="253"/>
        </w:trPr>
        <w:tc>
          <w:tcPr>
            <w:tcW w:w="5839" w:type="dxa"/>
          </w:tcPr>
          <w:p w14:paraId="3E67ECAC" w14:textId="77777777" w:rsidR="00FC2970" w:rsidRDefault="00FC2970" w:rsidP="00F95D14">
            <w:pPr>
              <w:widowControl w:val="0"/>
              <w:autoSpaceDE w:val="0"/>
              <w:autoSpaceDN w:val="0"/>
              <w:spacing w:after="0" w:line="233" w:lineRule="exact"/>
              <w:rPr>
                <w:rFonts w:eastAsia="Times New Roman"/>
              </w:rPr>
            </w:pPr>
            <w:r>
              <w:rPr>
                <w:rFonts w:eastAsia="Times New Roman"/>
              </w:rPr>
              <w:t>H1d:</w:t>
            </w:r>
            <w:r>
              <w:rPr>
                <w:rFonts w:eastAsia="Times New Roman"/>
                <w:spacing w:val="-2"/>
              </w:rPr>
              <w:t xml:space="preserve"> </w:t>
            </w:r>
            <w:r>
              <w:rPr>
                <w:rFonts w:eastAsia="Times New Roman"/>
              </w:rPr>
              <w:t>SQ</w:t>
            </w:r>
            <w:r>
              <w:rPr>
                <w:rFonts w:eastAsia="Times New Roman"/>
                <w:spacing w:val="-4"/>
              </w:rPr>
              <w:t xml:space="preserve"> </w:t>
            </w:r>
            <w:r>
              <w:rPr>
                <w:rFonts w:eastAsia="Times New Roman"/>
              </w:rPr>
              <w:t>of</w:t>
            </w:r>
            <w:r>
              <w:rPr>
                <w:rFonts w:eastAsia="Times New Roman"/>
                <w:spacing w:val="-5"/>
              </w:rPr>
              <w:t xml:space="preserve"> </w:t>
            </w:r>
            <w:r>
              <w:rPr>
                <w:rFonts w:eastAsia="Times New Roman"/>
              </w:rPr>
              <w:t>the</w:t>
            </w:r>
            <w:r>
              <w:rPr>
                <w:rFonts w:eastAsia="Times New Roman"/>
                <w:spacing w:val="-2"/>
              </w:rPr>
              <w:t xml:space="preserve"> </w:t>
            </w:r>
            <w:r>
              <w:rPr>
                <w:rFonts w:eastAsia="Times New Roman"/>
              </w:rPr>
              <w:t>NetEase</w:t>
            </w:r>
            <w:r>
              <w:rPr>
                <w:rFonts w:eastAsia="Times New Roman"/>
                <w:spacing w:val="-3"/>
              </w:rPr>
              <w:t xml:space="preserve"> </w:t>
            </w:r>
            <w:r>
              <w:rPr>
                <w:rFonts w:eastAsia="Times New Roman"/>
              </w:rPr>
              <w:t>Youdao</w:t>
            </w:r>
            <w:r>
              <w:rPr>
                <w:rFonts w:eastAsia="Times New Roman"/>
                <w:spacing w:val="-3"/>
              </w:rPr>
              <w:t xml:space="preserve"> </w:t>
            </w:r>
            <w:r>
              <w:rPr>
                <w:rFonts w:eastAsia="Times New Roman"/>
              </w:rPr>
              <w:t>Dictionary</w:t>
            </w:r>
            <w:r>
              <w:rPr>
                <w:rFonts w:eastAsia="Times New Roman"/>
                <w:spacing w:val="-3"/>
              </w:rPr>
              <w:t xml:space="preserve"> </w:t>
            </w:r>
            <w:r>
              <w:rPr>
                <w:rFonts w:eastAsia="Times New Roman"/>
              </w:rPr>
              <w:t>app</w:t>
            </w:r>
            <w:r>
              <w:rPr>
                <w:rFonts w:eastAsia="Times New Roman"/>
                <w:spacing w:val="-2"/>
              </w:rPr>
              <w:t xml:space="preserve"> significantly</w:t>
            </w:r>
          </w:p>
        </w:tc>
        <w:tc>
          <w:tcPr>
            <w:tcW w:w="1631" w:type="dxa"/>
            <w:gridSpan w:val="2"/>
          </w:tcPr>
          <w:p w14:paraId="33EF46F8" w14:textId="77777777" w:rsidR="00FC2970" w:rsidRDefault="00FC2970" w:rsidP="00F95D14">
            <w:pPr>
              <w:widowControl w:val="0"/>
              <w:autoSpaceDE w:val="0"/>
              <w:autoSpaceDN w:val="0"/>
              <w:spacing w:after="0" w:line="233" w:lineRule="exact"/>
              <w:jc w:val="center"/>
              <w:rPr>
                <w:rFonts w:eastAsia="Times New Roman"/>
              </w:rPr>
            </w:pPr>
            <w:r>
              <w:rPr>
                <w:rFonts w:eastAsia="Times New Roman"/>
                <w:spacing w:val="-2"/>
              </w:rPr>
              <w:t>0.319</w:t>
            </w:r>
          </w:p>
        </w:tc>
        <w:tc>
          <w:tcPr>
            <w:tcW w:w="921" w:type="dxa"/>
          </w:tcPr>
          <w:p w14:paraId="7D8272AE" w14:textId="77777777" w:rsidR="00FC2970" w:rsidRDefault="00FC2970" w:rsidP="00F95D14">
            <w:pPr>
              <w:widowControl w:val="0"/>
              <w:autoSpaceDE w:val="0"/>
              <w:autoSpaceDN w:val="0"/>
              <w:spacing w:after="0" w:line="233" w:lineRule="exact"/>
              <w:ind w:right="31"/>
              <w:jc w:val="center"/>
              <w:rPr>
                <w:rFonts w:eastAsia="Times New Roman"/>
              </w:rPr>
            </w:pPr>
            <w:r>
              <w:rPr>
                <w:rFonts w:eastAsia="Times New Roman"/>
                <w:spacing w:val="-2"/>
              </w:rPr>
              <w:t>4.957</w:t>
            </w:r>
          </w:p>
        </w:tc>
        <w:tc>
          <w:tcPr>
            <w:tcW w:w="973" w:type="dxa"/>
            <w:gridSpan w:val="2"/>
          </w:tcPr>
          <w:p w14:paraId="10766E35" w14:textId="77777777" w:rsidR="00FC2970" w:rsidRDefault="00FC2970" w:rsidP="00F95D14">
            <w:pPr>
              <w:widowControl w:val="0"/>
              <w:autoSpaceDE w:val="0"/>
              <w:autoSpaceDN w:val="0"/>
              <w:spacing w:after="0" w:line="233" w:lineRule="exact"/>
              <w:ind w:right="22"/>
              <w:jc w:val="center"/>
              <w:rPr>
                <w:rFonts w:eastAsia="Times New Roman"/>
              </w:rPr>
            </w:pPr>
            <w:r>
              <w:rPr>
                <w:rFonts w:eastAsia="Times New Roman"/>
                <w:spacing w:val="-2"/>
              </w:rPr>
              <w:t>0.000</w:t>
            </w:r>
          </w:p>
        </w:tc>
      </w:tr>
      <w:tr w:rsidR="00FC2970" w14:paraId="02325202" w14:textId="77777777" w:rsidTr="00FC2970">
        <w:trPr>
          <w:trHeight w:val="253"/>
        </w:trPr>
        <w:tc>
          <w:tcPr>
            <w:tcW w:w="5839" w:type="dxa"/>
          </w:tcPr>
          <w:p w14:paraId="6FB44F4B" w14:textId="77777777" w:rsidR="00FC2970" w:rsidRDefault="00FC2970" w:rsidP="00F95D14">
            <w:pPr>
              <w:widowControl w:val="0"/>
              <w:autoSpaceDE w:val="0"/>
              <w:autoSpaceDN w:val="0"/>
              <w:spacing w:after="0" w:line="233" w:lineRule="exact"/>
              <w:rPr>
                <w:rFonts w:eastAsia="Times New Roman"/>
              </w:rPr>
            </w:pPr>
            <w:r>
              <w:rPr>
                <w:rFonts w:eastAsia="Times New Roman"/>
              </w:rPr>
              <w:t>affect</w:t>
            </w:r>
            <w:r>
              <w:rPr>
                <w:rFonts w:eastAsia="Times New Roman"/>
                <w:spacing w:val="-3"/>
              </w:rPr>
              <w:t xml:space="preserve"> </w:t>
            </w:r>
            <w:r>
              <w:rPr>
                <w:rFonts w:eastAsia="Times New Roman"/>
              </w:rPr>
              <w:t>CS</w:t>
            </w:r>
            <w:r>
              <w:rPr>
                <w:rFonts w:eastAsia="Times New Roman"/>
                <w:spacing w:val="-6"/>
              </w:rPr>
              <w:t xml:space="preserve"> </w:t>
            </w:r>
            <w:r>
              <w:rPr>
                <w:rFonts w:eastAsia="Times New Roman"/>
              </w:rPr>
              <w:t>among</w:t>
            </w:r>
            <w:r>
              <w:rPr>
                <w:rFonts w:eastAsia="Times New Roman"/>
                <w:spacing w:val="-3"/>
              </w:rPr>
              <w:t xml:space="preserve"> </w:t>
            </w:r>
            <w:r>
              <w:rPr>
                <w:rFonts w:eastAsia="Times New Roman"/>
              </w:rPr>
              <w:t>Chinese</w:t>
            </w:r>
            <w:r>
              <w:rPr>
                <w:rFonts w:eastAsia="Times New Roman"/>
                <w:spacing w:val="-4"/>
              </w:rPr>
              <w:t xml:space="preserve"> </w:t>
            </w:r>
            <w:r>
              <w:rPr>
                <w:rFonts w:eastAsia="Times New Roman"/>
              </w:rPr>
              <w:t>students</w:t>
            </w:r>
            <w:r>
              <w:rPr>
                <w:rFonts w:eastAsia="Times New Roman"/>
                <w:spacing w:val="-3"/>
              </w:rPr>
              <w:t xml:space="preserve"> </w:t>
            </w:r>
            <w:r>
              <w:rPr>
                <w:rFonts w:eastAsia="Times New Roman"/>
              </w:rPr>
              <w:t>studying</w:t>
            </w:r>
            <w:r>
              <w:rPr>
                <w:rFonts w:eastAsia="Times New Roman"/>
                <w:spacing w:val="-6"/>
              </w:rPr>
              <w:t xml:space="preserve"> </w:t>
            </w:r>
            <w:r>
              <w:rPr>
                <w:rFonts w:eastAsia="Times New Roman"/>
              </w:rPr>
              <w:t>in</w:t>
            </w:r>
            <w:r>
              <w:rPr>
                <w:rFonts w:eastAsia="Times New Roman"/>
                <w:spacing w:val="-3"/>
              </w:rPr>
              <w:t xml:space="preserve"> </w:t>
            </w:r>
            <w:r>
              <w:rPr>
                <w:rFonts w:eastAsia="Times New Roman"/>
                <w:spacing w:val="-2"/>
              </w:rPr>
              <w:t>Malaysian</w:t>
            </w:r>
          </w:p>
        </w:tc>
        <w:tc>
          <w:tcPr>
            <w:tcW w:w="1631" w:type="dxa"/>
            <w:gridSpan w:val="2"/>
          </w:tcPr>
          <w:p w14:paraId="7352E582"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4E3B9068"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5E1FBA13" w14:textId="77777777" w:rsidR="00FC2970" w:rsidRDefault="00FC2970" w:rsidP="00F95D14">
            <w:pPr>
              <w:widowControl w:val="0"/>
              <w:autoSpaceDE w:val="0"/>
              <w:autoSpaceDN w:val="0"/>
              <w:spacing w:after="0" w:line="240" w:lineRule="auto"/>
              <w:rPr>
                <w:rFonts w:eastAsia="Times New Roman"/>
                <w:sz w:val="18"/>
              </w:rPr>
            </w:pPr>
          </w:p>
        </w:tc>
      </w:tr>
      <w:tr w:rsidR="00FC2970" w14:paraId="14AA5FDB" w14:textId="77777777" w:rsidTr="00FC2970">
        <w:trPr>
          <w:trHeight w:val="251"/>
        </w:trPr>
        <w:tc>
          <w:tcPr>
            <w:tcW w:w="5839" w:type="dxa"/>
          </w:tcPr>
          <w:p w14:paraId="5F80C7CE" w14:textId="77777777" w:rsidR="00FC2970" w:rsidRDefault="00FC2970" w:rsidP="00F95D14">
            <w:pPr>
              <w:widowControl w:val="0"/>
              <w:autoSpaceDE w:val="0"/>
              <w:autoSpaceDN w:val="0"/>
              <w:spacing w:after="0" w:line="232" w:lineRule="exact"/>
              <w:rPr>
                <w:rFonts w:eastAsia="Times New Roman"/>
              </w:rPr>
            </w:pPr>
            <w:r>
              <w:rPr>
                <w:rFonts w:eastAsia="Times New Roman"/>
                <w:spacing w:val="-2"/>
              </w:rPr>
              <w:t>universities.</w:t>
            </w:r>
          </w:p>
        </w:tc>
        <w:tc>
          <w:tcPr>
            <w:tcW w:w="1631" w:type="dxa"/>
            <w:gridSpan w:val="2"/>
          </w:tcPr>
          <w:p w14:paraId="6A7E02B3"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7F3A8E33"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046E406E" w14:textId="77777777" w:rsidR="00FC2970" w:rsidRDefault="00FC2970" w:rsidP="00F95D14">
            <w:pPr>
              <w:widowControl w:val="0"/>
              <w:autoSpaceDE w:val="0"/>
              <w:autoSpaceDN w:val="0"/>
              <w:spacing w:after="0" w:line="240" w:lineRule="auto"/>
              <w:rPr>
                <w:rFonts w:eastAsia="Times New Roman"/>
                <w:sz w:val="18"/>
              </w:rPr>
            </w:pPr>
          </w:p>
        </w:tc>
      </w:tr>
      <w:tr w:rsidR="00FC2970" w14:paraId="04050328" w14:textId="77777777" w:rsidTr="00FC2970">
        <w:trPr>
          <w:trHeight w:val="253"/>
        </w:trPr>
        <w:tc>
          <w:tcPr>
            <w:tcW w:w="5839" w:type="dxa"/>
          </w:tcPr>
          <w:p w14:paraId="672C0842" w14:textId="77777777" w:rsidR="00FC2970" w:rsidRDefault="00FC2970" w:rsidP="00F95D14">
            <w:pPr>
              <w:widowControl w:val="0"/>
              <w:autoSpaceDE w:val="0"/>
              <w:autoSpaceDN w:val="0"/>
              <w:spacing w:after="0" w:line="233" w:lineRule="exact"/>
              <w:rPr>
                <w:rFonts w:eastAsia="Times New Roman"/>
              </w:rPr>
            </w:pPr>
            <w:r>
              <w:rPr>
                <w:rFonts w:eastAsia="Times New Roman"/>
              </w:rPr>
              <w:t>H2:</w:t>
            </w:r>
            <w:r>
              <w:rPr>
                <w:rFonts w:eastAsia="Times New Roman"/>
                <w:spacing w:val="-3"/>
              </w:rPr>
              <w:t xml:space="preserve"> </w:t>
            </w:r>
            <w:r>
              <w:rPr>
                <w:rFonts w:eastAsia="Times New Roman"/>
              </w:rPr>
              <w:t>CS</w:t>
            </w:r>
            <w:r>
              <w:rPr>
                <w:rFonts w:eastAsia="Times New Roman"/>
                <w:spacing w:val="-4"/>
              </w:rPr>
              <w:t xml:space="preserve"> </w:t>
            </w:r>
            <w:r>
              <w:rPr>
                <w:rFonts w:eastAsia="Times New Roman"/>
              </w:rPr>
              <w:t>of</w:t>
            </w:r>
            <w:r>
              <w:rPr>
                <w:rFonts w:eastAsia="Times New Roman"/>
                <w:spacing w:val="-4"/>
              </w:rPr>
              <w:t xml:space="preserve"> </w:t>
            </w:r>
            <w:r>
              <w:rPr>
                <w:rFonts w:eastAsia="Times New Roman"/>
              </w:rPr>
              <w:t>Netease</w:t>
            </w:r>
            <w:r>
              <w:rPr>
                <w:rFonts w:eastAsia="Times New Roman"/>
                <w:spacing w:val="-3"/>
              </w:rPr>
              <w:t xml:space="preserve"> </w:t>
            </w:r>
            <w:r>
              <w:rPr>
                <w:rFonts w:eastAsia="Times New Roman"/>
              </w:rPr>
              <w:t>Youdao</w:t>
            </w:r>
            <w:r>
              <w:rPr>
                <w:rFonts w:eastAsia="Times New Roman"/>
                <w:spacing w:val="-5"/>
              </w:rPr>
              <w:t xml:space="preserve"> </w:t>
            </w:r>
            <w:r>
              <w:rPr>
                <w:rFonts w:eastAsia="Times New Roman"/>
              </w:rPr>
              <w:t>Dictionary</w:t>
            </w:r>
            <w:r>
              <w:rPr>
                <w:rFonts w:eastAsia="Times New Roman"/>
                <w:spacing w:val="-4"/>
              </w:rPr>
              <w:t xml:space="preserve"> </w:t>
            </w:r>
            <w:r>
              <w:rPr>
                <w:rFonts w:eastAsia="Times New Roman"/>
              </w:rPr>
              <w:t>has</w:t>
            </w:r>
            <w:r>
              <w:rPr>
                <w:rFonts w:eastAsia="Times New Roman"/>
                <w:spacing w:val="-3"/>
              </w:rPr>
              <w:t xml:space="preserve"> </w:t>
            </w:r>
            <w:r>
              <w:rPr>
                <w:rFonts w:eastAsia="Times New Roman"/>
              </w:rPr>
              <w:t>a</w:t>
            </w:r>
            <w:r>
              <w:rPr>
                <w:rFonts w:eastAsia="Times New Roman"/>
                <w:spacing w:val="-5"/>
              </w:rPr>
              <w:t xml:space="preserve"> </w:t>
            </w:r>
            <w:r>
              <w:rPr>
                <w:rFonts w:eastAsia="Times New Roman"/>
              </w:rPr>
              <w:t>significant</w:t>
            </w:r>
            <w:r>
              <w:rPr>
                <w:rFonts w:eastAsia="Times New Roman"/>
                <w:spacing w:val="-4"/>
              </w:rPr>
              <w:t xml:space="preserve"> </w:t>
            </w:r>
            <w:r>
              <w:rPr>
                <w:rFonts w:eastAsia="Times New Roman"/>
                <w:spacing w:val="-2"/>
              </w:rPr>
              <w:t>effect</w:t>
            </w:r>
          </w:p>
        </w:tc>
        <w:tc>
          <w:tcPr>
            <w:tcW w:w="1631" w:type="dxa"/>
            <w:gridSpan w:val="2"/>
          </w:tcPr>
          <w:p w14:paraId="1F45B28E" w14:textId="77777777" w:rsidR="00FC2970" w:rsidRDefault="00FC2970" w:rsidP="00F95D14">
            <w:pPr>
              <w:widowControl w:val="0"/>
              <w:autoSpaceDE w:val="0"/>
              <w:autoSpaceDN w:val="0"/>
              <w:spacing w:after="0" w:line="233" w:lineRule="exact"/>
              <w:jc w:val="center"/>
              <w:rPr>
                <w:rFonts w:eastAsia="Times New Roman"/>
              </w:rPr>
            </w:pPr>
            <w:r>
              <w:rPr>
                <w:rFonts w:eastAsia="Times New Roman"/>
                <w:spacing w:val="-2"/>
              </w:rPr>
              <w:t>0.655</w:t>
            </w:r>
          </w:p>
        </w:tc>
        <w:tc>
          <w:tcPr>
            <w:tcW w:w="921" w:type="dxa"/>
          </w:tcPr>
          <w:p w14:paraId="4FDFBE9D" w14:textId="77777777" w:rsidR="00FC2970" w:rsidRDefault="00FC2970" w:rsidP="00F95D14">
            <w:pPr>
              <w:widowControl w:val="0"/>
              <w:autoSpaceDE w:val="0"/>
              <w:autoSpaceDN w:val="0"/>
              <w:spacing w:after="0" w:line="233" w:lineRule="exact"/>
              <w:ind w:right="31"/>
              <w:jc w:val="center"/>
              <w:rPr>
                <w:rFonts w:eastAsia="Times New Roman"/>
              </w:rPr>
            </w:pPr>
            <w:r>
              <w:rPr>
                <w:rFonts w:eastAsia="Times New Roman"/>
                <w:spacing w:val="-2"/>
              </w:rPr>
              <w:t>22.895</w:t>
            </w:r>
          </w:p>
        </w:tc>
        <w:tc>
          <w:tcPr>
            <w:tcW w:w="973" w:type="dxa"/>
            <w:gridSpan w:val="2"/>
          </w:tcPr>
          <w:p w14:paraId="55A05C62" w14:textId="77777777" w:rsidR="00FC2970" w:rsidRDefault="00FC2970" w:rsidP="00F95D14">
            <w:pPr>
              <w:widowControl w:val="0"/>
              <w:autoSpaceDE w:val="0"/>
              <w:autoSpaceDN w:val="0"/>
              <w:spacing w:after="0" w:line="233" w:lineRule="exact"/>
              <w:ind w:right="22"/>
              <w:jc w:val="center"/>
              <w:rPr>
                <w:rFonts w:eastAsia="Times New Roman"/>
              </w:rPr>
            </w:pPr>
            <w:r>
              <w:rPr>
                <w:rFonts w:eastAsia="Times New Roman"/>
                <w:spacing w:val="-2"/>
              </w:rPr>
              <w:t>0.000</w:t>
            </w:r>
          </w:p>
        </w:tc>
      </w:tr>
      <w:tr w:rsidR="00FC2970" w14:paraId="7F19FE7E" w14:textId="77777777" w:rsidTr="00FC2970">
        <w:trPr>
          <w:trHeight w:val="253"/>
        </w:trPr>
        <w:tc>
          <w:tcPr>
            <w:tcW w:w="5839" w:type="dxa"/>
          </w:tcPr>
          <w:p w14:paraId="4F56CA0E" w14:textId="77777777" w:rsidR="00FC2970" w:rsidRDefault="00FC2970" w:rsidP="00F95D14">
            <w:pPr>
              <w:widowControl w:val="0"/>
              <w:autoSpaceDE w:val="0"/>
              <w:autoSpaceDN w:val="0"/>
              <w:spacing w:after="0" w:line="233" w:lineRule="exact"/>
              <w:rPr>
                <w:rFonts w:eastAsia="Times New Roman"/>
              </w:rPr>
            </w:pPr>
            <w:r>
              <w:rPr>
                <w:rFonts w:eastAsia="Times New Roman"/>
              </w:rPr>
              <w:t>on</w:t>
            </w:r>
            <w:r>
              <w:rPr>
                <w:rFonts w:eastAsia="Times New Roman"/>
                <w:spacing w:val="-3"/>
              </w:rPr>
              <w:t xml:space="preserve"> </w:t>
            </w:r>
            <w:r>
              <w:rPr>
                <w:rFonts w:eastAsia="Times New Roman"/>
              </w:rPr>
              <w:t>the</w:t>
            </w:r>
            <w:r>
              <w:rPr>
                <w:rFonts w:eastAsia="Times New Roman"/>
                <w:spacing w:val="-3"/>
              </w:rPr>
              <w:t xml:space="preserve"> </w:t>
            </w:r>
            <w:r>
              <w:rPr>
                <w:rFonts w:eastAsia="Times New Roman"/>
              </w:rPr>
              <w:t>LM</w:t>
            </w:r>
            <w:r>
              <w:rPr>
                <w:rFonts w:eastAsia="Times New Roman"/>
                <w:spacing w:val="-3"/>
              </w:rPr>
              <w:t xml:space="preserve"> </w:t>
            </w:r>
            <w:r>
              <w:rPr>
                <w:rFonts w:eastAsia="Times New Roman"/>
              </w:rPr>
              <w:t>among</w:t>
            </w:r>
            <w:r>
              <w:rPr>
                <w:rFonts w:eastAsia="Times New Roman"/>
                <w:spacing w:val="-3"/>
              </w:rPr>
              <w:t xml:space="preserve"> </w:t>
            </w:r>
            <w:r>
              <w:rPr>
                <w:rFonts w:eastAsia="Times New Roman"/>
              </w:rPr>
              <w:t>Chinese</w:t>
            </w:r>
            <w:r>
              <w:rPr>
                <w:rFonts w:eastAsia="Times New Roman"/>
                <w:spacing w:val="-4"/>
              </w:rPr>
              <w:t xml:space="preserve"> </w:t>
            </w:r>
            <w:r>
              <w:rPr>
                <w:rFonts w:eastAsia="Times New Roman"/>
              </w:rPr>
              <w:t>students</w:t>
            </w:r>
            <w:r>
              <w:rPr>
                <w:rFonts w:eastAsia="Times New Roman"/>
                <w:spacing w:val="-3"/>
              </w:rPr>
              <w:t xml:space="preserve"> </w:t>
            </w:r>
            <w:r>
              <w:rPr>
                <w:rFonts w:eastAsia="Times New Roman"/>
              </w:rPr>
              <w:t>studying</w:t>
            </w:r>
            <w:r>
              <w:rPr>
                <w:rFonts w:eastAsia="Times New Roman"/>
                <w:spacing w:val="-3"/>
              </w:rPr>
              <w:t xml:space="preserve"> </w:t>
            </w:r>
            <w:r>
              <w:rPr>
                <w:rFonts w:eastAsia="Times New Roman"/>
              </w:rPr>
              <w:t>in</w:t>
            </w:r>
            <w:r>
              <w:rPr>
                <w:rFonts w:eastAsia="Times New Roman"/>
                <w:spacing w:val="-2"/>
              </w:rPr>
              <w:t xml:space="preserve"> Malaysian</w:t>
            </w:r>
          </w:p>
        </w:tc>
        <w:tc>
          <w:tcPr>
            <w:tcW w:w="1631" w:type="dxa"/>
            <w:gridSpan w:val="2"/>
          </w:tcPr>
          <w:p w14:paraId="4F926196"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3DB6A3EA"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22BB1B7B" w14:textId="77777777" w:rsidR="00FC2970" w:rsidRDefault="00FC2970" w:rsidP="00F95D14">
            <w:pPr>
              <w:widowControl w:val="0"/>
              <w:autoSpaceDE w:val="0"/>
              <w:autoSpaceDN w:val="0"/>
              <w:spacing w:after="0" w:line="240" w:lineRule="auto"/>
              <w:rPr>
                <w:rFonts w:eastAsia="Times New Roman"/>
                <w:sz w:val="18"/>
              </w:rPr>
            </w:pPr>
          </w:p>
        </w:tc>
      </w:tr>
      <w:tr w:rsidR="00FC2970" w14:paraId="3F72D94F" w14:textId="77777777" w:rsidTr="00FC2970">
        <w:trPr>
          <w:trHeight w:val="253"/>
        </w:trPr>
        <w:tc>
          <w:tcPr>
            <w:tcW w:w="5839" w:type="dxa"/>
          </w:tcPr>
          <w:p w14:paraId="23452C8C" w14:textId="77777777" w:rsidR="00FC2970" w:rsidRDefault="00FC2970" w:rsidP="00F95D14">
            <w:pPr>
              <w:widowControl w:val="0"/>
              <w:autoSpaceDE w:val="0"/>
              <w:autoSpaceDN w:val="0"/>
              <w:spacing w:after="0" w:line="233" w:lineRule="exact"/>
              <w:rPr>
                <w:rFonts w:eastAsia="Times New Roman"/>
              </w:rPr>
            </w:pPr>
            <w:r>
              <w:rPr>
                <w:rFonts w:eastAsia="Times New Roman"/>
                <w:spacing w:val="-2"/>
              </w:rPr>
              <w:t>universities.</w:t>
            </w:r>
          </w:p>
        </w:tc>
        <w:tc>
          <w:tcPr>
            <w:tcW w:w="1631" w:type="dxa"/>
            <w:gridSpan w:val="2"/>
          </w:tcPr>
          <w:p w14:paraId="2FCACB9B"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11F1BD7F"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01FF6FDB" w14:textId="77777777" w:rsidR="00FC2970" w:rsidRDefault="00FC2970" w:rsidP="00F95D14">
            <w:pPr>
              <w:widowControl w:val="0"/>
              <w:autoSpaceDE w:val="0"/>
              <w:autoSpaceDN w:val="0"/>
              <w:spacing w:after="0" w:line="240" w:lineRule="auto"/>
              <w:rPr>
                <w:rFonts w:eastAsia="Times New Roman"/>
                <w:sz w:val="18"/>
              </w:rPr>
            </w:pPr>
          </w:p>
        </w:tc>
      </w:tr>
      <w:tr w:rsidR="00FC2970" w14:paraId="53C130FF" w14:textId="77777777" w:rsidTr="00FC2970">
        <w:trPr>
          <w:trHeight w:val="253"/>
        </w:trPr>
        <w:tc>
          <w:tcPr>
            <w:tcW w:w="5839" w:type="dxa"/>
          </w:tcPr>
          <w:p w14:paraId="340780BF" w14:textId="77777777" w:rsidR="00FC2970" w:rsidRDefault="00FC2970" w:rsidP="00F95D14">
            <w:pPr>
              <w:widowControl w:val="0"/>
              <w:autoSpaceDE w:val="0"/>
              <w:autoSpaceDN w:val="0"/>
              <w:spacing w:after="0" w:line="233" w:lineRule="exact"/>
              <w:rPr>
                <w:rFonts w:eastAsia="Times New Roman"/>
              </w:rPr>
            </w:pPr>
            <w:r>
              <w:rPr>
                <w:rFonts w:eastAsia="Times New Roman"/>
              </w:rPr>
              <w:t>H3:</w:t>
            </w:r>
            <w:r>
              <w:rPr>
                <w:rFonts w:eastAsia="Times New Roman"/>
                <w:spacing w:val="-2"/>
              </w:rPr>
              <w:t xml:space="preserve"> </w:t>
            </w:r>
            <w:r>
              <w:rPr>
                <w:rFonts w:eastAsia="Times New Roman"/>
              </w:rPr>
              <w:t>LM</w:t>
            </w:r>
            <w:r>
              <w:rPr>
                <w:rFonts w:eastAsia="Times New Roman"/>
                <w:spacing w:val="-2"/>
              </w:rPr>
              <w:t xml:space="preserve"> </w:t>
            </w:r>
            <w:r>
              <w:rPr>
                <w:rFonts w:eastAsia="Times New Roman"/>
              </w:rPr>
              <w:t>has</w:t>
            </w:r>
            <w:r>
              <w:rPr>
                <w:rFonts w:eastAsia="Times New Roman"/>
                <w:spacing w:val="-2"/>
              </w:rPr>
              <w:t xml:space="preserve"> </w:t>
            </w:r>
            <w:r>
              <w:rPr>
                <w:rFonts w:eastAsia="Times New Roman"/>
              </w:rPr>
              <w:t>a</w:t>
            </w:r>
            <w:r>
              <w:rPr>
                <w:rFonts w:eastAsia="Times New Roman"/>
                <w:spacing w:val="-5"/>
              </w:rPr>
              <w:t xml:space="preserve"> </w:t>
            </w:r>
            <w:r>
              <w:rPr>
                <w:rFonts w:eastAsia="Times New Roman"/>
              </w:rPr>
              <w:t>significant</w:t>
            </w:r>
            <w:r>
              <w:rPr>
                <w:rFonts w:eastAsia="Times New Roman"/>
                <w:spacing w:val="-3"/>
              </w:rPr>
              <w:t xml:space="preserve"> </w:t>
            </w:r>
            <w:r>
              <w:rPr>
                <w:rFonts w:eastAsia="Times New Roman"/>
              </w:rPr>
              <w:t>effect</w:t>
            </w:r>
            <w:r>
              <w:rPr>
                <w:rFonts w:eastAsia="Times New Roman"/>
                <w:spacing w:val="-1"/>
              </w:rPr>
              <w:t xml:space="preserve"> </w:t>
            </w:r>
            <w:r>
              <w:rPr>
                <w:rFonts w:eastAsia="Times New Roman"/>
              </w:rPr>
              <w:t>on</w:t>
            </w:r>
            <w:r>
              <w:rPr>
                <w:rFonts w:eastAsia="Times New Roman"/>
                <w:spacing w:val="-6"/>
              </w:rPr>
              <w:t xml:space="preserve"> </w:t>
            </w:r>
            <w:r>
              <w:rPr>
                <w:rFonts w:eastAsia="Times New Roman"/>
              </w:rPr>
              <w:t>the RU</w:t>
            </w:r>
            <w:r>
              <w:rPr>
                <w:rFonts w:eastAsia="Times New Roman"/>
                <w:spacing w:val="-3"/>
              </w:rPr>
              <w:t xml:space="preserve"> </w:t>
            </w:r>
            <w:r>
              <w:rPr>
                <w:rFonts w:eastAsia="Times New Roman"/>
              </w:rPr>
              <w:t>NetEase</w:t>
            </w:r>
            <w:r>
              <w:rPr>
                <w:rFonts w:eastAsia="Times New Roman"/>
                <w:spacing w:val="-2"/>
              </w:rPr>
              <w:t xml:space="preserve"> Youdao</w:t>
            </w:r>
          </w:p>
        </w:tc>
        <w:tc>
          <w:tcPr>
            <w:tcW w:w="1631" w:type="dxa"/>
            <w:gridSpan w:val="2"/>
          </w:tcPr>
          <w:p w14:paraId="1EE2F016" w14:textId="77777777" w:rsidR="00FC2970" w:rsidRDefault="00FC2970" w:rsidP="00F95D14">
            <w:pPr>
              <w:widowControl w:val="0"/>
              <w:autoSpaceDE w:val="0"/>
              <w:autoSpaceDN w:val="0"/>
              <w:spacing w:after="0" w:line="233" w:lineRule="exact"/>
              <w:jc w:val="center"/>
              <w:rPr>
                <w:rFonts w:eastAsia="Times New Roman"/>
              </w:rPr>
            </w:pPr>
            <w:r>
              <w:rPr>
                <w:rFonts w:eastAsia="Times New Roman"/>
                <w:spacing w:val="-2"/>
              </w:rPr>
              <w:t>0.084</w:t>
            </w:r>
          </w:p>
        </w:tc>
        <w:tc>
          <w:tcPr>
            <w:tcW w:w="921" w:type="dxa"/>
          </w:tcPr>
          <w:p w14:paraId="03214786" w14:textId="77777777" w:rsidR="00FC2970" w:rsidRDefault="00FC2970" w:rsidP="00F95D14">
            <w:pPr>
              <w:widowControl w:val="0"/>
              <w:autoSpaceDE w:val="0"/>
              <w:autoSpaceDN w:val="0"/>
              <w:spacing w:after="0" w:line="233" w:lineRule="exact"/>
              <w:ind w:right="31"/>
              <w:jc w:val="center"/>
              <w:rPr>
                <w:rFonts w:eastAsia="Times New Roman"/>
              </w:rPr>
            </w:pPr>
            <w:r>
              <w:rPr>
                <w:rFonts w:eastAsia="Times New Roman"/>
                <w:spacing w:val="-2"/>
              </w:rPr>
              <w:t>2.123</w:t>
            </w:r>
          </w:p>
        </w:tc>
        <w:tc>
          <w:tcPr>
            <w:tcW w:w="973" w:type="dxa"/>
            <w:gridSpan w:val="2"/>
          </w:tcPr>
          <w:p w14:paraId="2EC196C1" w14:textId="77777777" w:rsidR="00FC2970" w:rsidRDefault="00FC2970" w:rsidP="00F95D14">
            <w:pPr>
              <w:widowControl w:val="0"/>
              <w:autoSpaceDE w:val="0"/>
              <w:autoSpaceDN w:val="0"/>
              <w:spacing w:after="0" w:line="233" w:lineRule="exact"/>
              <w:ind w:right="22"/>
              <w:jc w:val="center"/>
              <w:rPr>
                <w:rFonts w:eastAsia="Times New Roman"/>
              </w:rPr>
            </w:pPr>
            <w:r>
              <w:rPr>
                <w:rFonts w:eastAsia="Times New Roman"/>
                <w:spacing w:val="-2"/>
              </w:rPr>
              <w:t>0.017</w:t>
            </w:r>
          </w:p>
        </w:tc>
      </w:tr>
      <w:tr w:rsidR="00FC2970" w14:paraId="5ED934D9" w14:textId="77777777" w:rsidTr="00FC2970">
        <w:trPr>
          <w:trHeight w:val="251"/>
        </w:trPr>
        <w:tc>
          <w:tcPr>
            <w:tcW w:w="5839" w:type="dxa"/>
          </w:tcPr>
          <w:p w14:paraId="35819109" w14:textId="77777777" w:rsidR="00FC2970" w:rsidRDefault="00FC2970" w:rsidP="00F95D14">
            <w:pPr>
              <w:widowControl w:val="0"/>
              <w:autoSpaceDE w:val="0"/>
              <w:autoSpaceDN w:val="0"/>
              <w:spacing w:after="0" w:line="232" w:lineRule="exact"/>
              <w:rPr>
                <w:rFonts w:eastAsia="Times New Roman"/>
              </w:rPr>
            </w:pPr>
            <w:r>
              <w:rPr>
                <w:rFonts w:eastAsia="Times New Roman"/>
              </w:rPr>
              <w:t>Dictionary</w:t>
            </w:r>
            <w:r>
              <w:rPr>
                <w:rFonts w:eastAsia="Times New Roman"/>
                <w:spacing w:val="-5"/>
              </w:rPr>
              <w:t xml:space="preserve"> </w:t>
            </w:r>
            <w:r>
              <w:rPr>
                <w:rFonts w:eastAsia="Times New Roman"/>
              </w:rPr>
              <w:t>among</w:t>
            </w:r>
            <w:r>
              <w:rPr>
                <w:rFonts w:eastAsia="Times New Roman"/>
                <w:spacing w:val="-4"/>
              </w:rPr>
              <w:t xml:space="preserve"> </w:t>
            </w:r>
            <w:r>
              <w:rPr>
                <w:rFonts w:eastAsia="Times New Roman"/>
              </w:rPr>
              <w:t>Chinese</w:t>
            </w:r>
            <w:r>
              <w:rPr>
                <w:rFonts w:eastAsia="Times New Roman"/>
                <w:spacing w:val="-6"/>
              </w:rPr>
              <w:t xml:space="preserve"> </w:t>
            </w:r>
            <w:r>
              <w:rPr>
                <w:rFonts w:eastAsia="Times New Roman"/>
              </w:rPr>
              <w:t>Students</w:t>
            </w:r>
            <w:r>
              <w:rPr>
                <w:rFonts w:eastAsia="Times New Roman"/>
                <w:spacing w:val="-4"/>
              </w:rPr>
              <w:t xml:space="preserve"> </w:t>
            </w:r>
            <w:r>
              <w:rPr>
                <w:rFonts w:eastAsia="Times New Roman"/>
              </w:rPr>
              <w:t>Studying</w:t>
            </w:r>
            <w:r>
              <w:rPr>
                <w:rFonts w:eastAsia="Times New Roman"/>
                <w:spacing w:val="-7"/>
              </w:rPr>
              <w:t xml:space="preserve"> </w:t>
            </w:r>
            <w:r>
              <w:rPr>
                <w:rFonts w:eastAsia="Times New Roman"/>
              </w:rPr>
              <w:t>in</w:t>
            </w:r>
            <w:r>
              <w:rPr>
                <w:rFonts w:eastAsia="Times New Roman"/>
                <w:spacing w:val="-7"/>
              </w:rPr>
              <w:t xml:space="preserve"> </w:t>
            </w:r>
            <w:r>
              <w:rPr>
                <w:rFonts w:eastAsia="Times New Roman"/>
                <w:spacing w:val="-2"/>
              </w:rPr>
              <w:t>Malaysian</w:t>
            </w:r>
          </w:p>
        </w:tc>
        <w:tc>
          <w:tcPr>
            <w:tcW w:w="1631" w:type="dxa"/>
            <w:gridSpan w:val="2"/>
          </w:tcPr>
          <w:p w14:paraId="46A5DD69"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642BE87F"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03834ACC" w14:textId="77777777" w:rsidR="00FC2970" w:rsidRDefault="00FC2970" w:rsidP="00F95D14">
            <w:pPr>
              <w:widowControl w:val="0"/>
              <w:autoSpaceDE w:val="0"/>
              <w:autoSpaceDN w:val="0"/>
              <w:spacing w:after="0" w:line="240" w:lineRule="auto"/>
              <w:rPr>
                <w:rFonts w:eastAsia="Times New Roman"/>
                <w:sz w:val="18"/>
              </w:rPr>
            </w:pPr>
          </w:p>
        </w:tc>
      </w:tr>
      <w:tr w:rsidR="00FC2970" w14:paraId="32200550" w14:textId="77777777" w:rsidTr="00FC2970">
        <w:trPr>
          <w:trHeight w:val="253"/>
        </w:trPr>
        <w:tc>
          <w:tcPr>
            <w:tcW w:w="5839" w:type="dxa"/>
          </w:tcPr>
          <w:p w14:paraId="4DCD4046" w14:textId="77777777" w:rsidR="00FC2970" w:rsidRDefault="00FC2970" w:rsidP="00F95D14">
            <w:pPr>
              <w:widowControl w:val="0"/>
              <w:autoSpaceDE w:val="0"/>
              <w:autoSpaceDN w:val="0"/>
              <w:spacing w:after="0" w:line="233" w:lineRule="exact"/>
              <w:rPr>
                <w:rFonts w:eastAsia="Times New Roman"/>
              </w:rPr>
            </w:pPr>
            <w:r>
              <w:rPr>
                <w:rFonts w:eastAsia="Times New Roman"/>
                <w:spacing w:val="-2"/>
              </w:rPr>
              <w:t>Universities.</w:t>
            </w:r>
          </w:p>
        </w:tc>
        <w:tc>
          <w:tcPr>
            <w:tcW w:w="1631" w:type="dxa"/>
            <w:gridSpan w:val="2"/>
          </w:tcPr>
          <w:p w14:paraId="5627964B"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47BDA56B"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517FE278" w14:textId="77777777" w:rsidR="00FC2970" w:rsidRDefault="00FC2970" w:rsidP="00F95D14">
            <w:pPr>
              <w:widowControl w:val="0"/>
              <w:autoSpaceDE w:val="0"/>
              <w:autoSpaceDN w:val="0"/>
              <w:spacing w:after="0" w:line="240" w:lineRule="auto"/>
              <w:rPr>
                <w:rFonts w:eastAsia="Times New Roman"/>
                <w:sz w:val="18"/>
              </w:rPr>
            </w:pPr>
          </w:p>
        </w:tc>
      </w:tr>
      <w:tr w:rsidR="00FC2970" w14:paraId="39D87373" w14:textId="77777777" w:rsidTr="00FC2970">
        <w:trPr>
          <w:trHeight w:val="253"/>
        </w:trPr>
        <w:tc>
          <w:tcPr>
            <w:tcW w:w="5839" w:type="dxa"/>
          </w:tcPr>
          <w:p w14:paraId="1178A13C" w14:textId="77777777" w:rsidR="00FC2970" w:rsidRDefault="00FC2970" w:rsidP="00F95D14">
            <w:pPr>
              <w:widowControl w:val="0"/>
              <w:autoSpaceDE w:val="0"/>
              <w:autoSpaceDN w:val="0"/>
              <w:spacing w:after="0" w:line="233" w:lineRule="exact"/>
              <w:rPr>
                <w:rFonts w:eastAsia="Times New Roman"/>
              </w:rPr>
            </w:pPr>
            <w:r>
              <w:rPr>
                <w:rFonts w:eastAsia="Times New Roman"/>
              </w:rPr>
              <w:lastRenderedPageBreak/>
              <w:t>H4:</w:t>
            </w:r>
            <w:r>
              <w:rPr>
                <w:rFonts w:eastAsia="Times New Roman"/>
                <w:spacing w:val="-2"/>
              </w:rPr>
              <w:t xml:space="preserve"> </w:t>
            </w:r>
            <w:r>
              <w:rPr>
                <w:rFonts w:eastAsia="Times New Roman"/>
              </w:rPr>
              <w:t>LM</w:t>
            </w:r>
            <w:r>
              <w:rPr>
                <w:rFonts w:eastAsia="Times New Roman"/>
                <w:spacing w:val="-4"/>
              </w:rPr>
              <w:t xml:space="preserve"> </w:t>
            </w:r>
            <w:r>
              <w:rPr>
                <w:rFonts w:eastAsia="Times New Roman"/>
              </w:rPr>
              <w:t>mediates</w:t>
            </w:r>
            <w:r>
              <w:rPr>
                <w:rFonts w:eastAsia="Times New Roman"/>
                <w:spacing w:val="-5"/>
              </w:rPr>
              <w:t xml:space="preserve"> </w:t>
            </w:r>
            <w:r>
              <w:rPr>
                <w:rFonts w:eastAsia="Times New Roman"/>
              </w:rPr>
              <w:t>the</w:t>
            </w:r>
            <w:r>
              <w:rPr>
                <w:rFonts w:eastAsia="Times New Roman"/>
                <w:spacing w:val="-4"/>
              </w:rPr>
              <w:t xml:space="preserve"> </w:t>
            </w:r>
            <w:r>
              <w:rPr>
                <w:rFonts w:eastAsia="Times New Roman"/>
              </w:rPr>
              <w:t>relationship</w:t>
            </w:r>
            <w:r>
              <w:rPr>
                <w:rFonts w:eastAsia="Times New Roman"/>
                <w:spacing w:val="-3"/>
              </w:rPr>
              <w:t xml:space="preserve"> </w:t>
            </w:r>
            <w:r>
              <w:rPr>
                <w:rFonts w:eastAsia="Times New Roman"/>
              </w:rPr>
              <w:t>between CS</w:t>
            </w:r>
            <w:r>
              <w:rPr>
                <w:rFonts w:eastAsia="Times New Roman"/>
                <w:spacing w:val="-6"/>
              </w:rPr>
              <w:t xml:space="preserve"> </w:t>
            </w:r>
            <w:r>
              <w:rPr>
                <w:rFonts w:eastAsia="Times New Roman"/>
              </w:rPr>
              <w:t>and</w:t>
            </w:r>
            <w:r>
              <w:rPr>
                <w:rFonts w:eastAsia="Times New Roman"/>
                <w:spacing w:val="-2"/>
              </w:rPr>
              <w:t xml:space="preserve"> </w:t>
            </w:r>
            <w:r>
              <w:rPr>
                <w:rFonts w:eastAsia="Times New Roman"/>
              </w:rPr>
              <w:t>the</w:t>
            </w:r>
            <w:r>
              <w:rPr>
                <w:rFonts w:eastAsia="Times New Roman"/>
                <w:spacing w:val="-4"/>
              </w:rPr>
              <w:t xml:space="preserve"> </w:t>
            </w:r>
            <w:r>
              <w:rPr>
                <w:rFonts w:eastAsia="Times New Roman"/>
                <w:spacing w:val="-5"/>
              </w:rPr>
              <w:t>RU</w:t>
            </w:r>
          </w:p>
        </w:tc>
        <w:tc>
          <w:tcPr>
            <w:tcW w:w="1631" w:type="dxa"/>
            <w:gridSpan w:val="2"/>
          </w:tcPr>
          <w:p w14:paraId="5BCE4619" w14:textId="77777777" w:rsidR="00FC2970" w:rsidRDefault="00FC2970" w:rsidP="00F95D14">
            <w:pPr>
              <w:widowControl w:val="0"/>
              <w:autoSpaceDE w:val="0"/>
              <w:autoSpaceDN w:val="0"/>
              <w:spacing w:after="0" w:line="233" w:lineRule="exact"/>
              <w:jc w:val="center"/>
              <w:rPr>
                <w:rFonts w:eastAsia="Times New Roman"/>
              </w:rPr>
            </w:pPr>
            <w:r>
              <w:rPr>
                <w:rFonts w:eastAsia="Times New Roman"/>
                <w:spacing w:val="-2"/>
              </w:rPr>
              <w:t>0.055</w:t>
            </w:r>
          </w:p>
        </w:tc>
        <w:tc>
          <w:tcPr>
            <w:tcW w:w="921" w:type="dxa"/>
          </w:tcPr>
          <w:p w14:paraId="13641BFB" w14:textId="77777777" w:rsidR="00FC2970" w:rsidRDefault="00FC2970" w:rsidP="00F95D14">
            <w:pPr>
              <w:widowControl w:val="0"/>
              <w:autoSpaceDE w:val="0"/>
              <w:autoSpaceDN w:val="0"/>
              <w:spacing w:after="0" w:line="233" w:lineRule="exact"/>
              <w:ind w:right="31"/>
              <w:jc w:val="center"/>
              <w:rPr>
                <w:rFonts w:eastAsia="Times New Roman"/>
              </w:rPr>
            </w:pPr>
            <w:r>
              <w:rPr>
                <w:rFonts w:eastAsia="Times New Roman"/>
                <w:spacing w:val="-2"/>
              </w:rPr>
              <w:t>2.027</w:t>
            </w:r>
          </w:p>
        </w:tc>
        <w:tc>
          <w:tcPr>
            <w:tcW w:w="973" w:type="dxa"/>
            <w:gridSpan w:val="2"/>
          </w:tcPr>
          <w:p w14:paraId="02921912" w14:textId="77777777" w:rsidR="00FC2970" w:rsidRDefault="00FC2970" w:rsidP="00F95D14">
            <w:pPr>
              <w:widowControl w:val="0"/>
              <w:autoSpaceDE w:val="0"/>
              <w:autoSpaceDN w:val="0"/>
              <w:spacing w:after="0" w:line="233" w:lineRule="exact"/>
              <w:ind w:right="22"/>
              <w:jc w:val="center"/>
              <w:rPr>
                <w:rFonts w:eastAsia="Times New Roman"/>
              </w:rPr>
            </w:pPr>
            <w:r>
              <w:rPr>
                <w:rFonts w:eastAsia="Times New Roman"/>
                <w:spacing w:val="-2"/>
              </w:rPr>
              <w:t>0.021</w:t>
            </w:r>
          </w:p>
        </w:tc>
      </w:tr>
      <w:tr w:rsidR="00FC2970" w14:paraId="6A065025" w14:textId="77777777" w:rsidTr="00FC2970">
        <w:trPr>
          <w:trHeight w:val="253"/>
        </w:trPr>
        <w:tc>
          <w:tcPr>
            <w:tcW w:w="5839" w:type="dxa"/>
          </w:tcPr>
          <w:p w14:paraId="3FD1C731" w14:textId="77777777" w:rsidR="00FC2970" w:rsidRDefault="00FC2970" w:rsidP="00F95D14">
            <w:pPr>
              <w:widowControl w:val="0"/>
              <w:autoSpaceDE w:val="0"/>
              <w:autoSpaceDN w:val="0"/>
              <w:spacing w:after="0" w:line="233" w:lineRule="exact"/>
              <w:rPr>
                <w:rFonts w:eastAsia="Times New Roman"/>
              </w:rPr>
            </w:pPr>
            <w:r>
              <w:rPr>
                <w:rFonts w:eastAsia="Times New Roman"/>
              </w:rPr>
              <w:t>The NetEase</w:t>
            </w:r>
            <w:r>
              <w:rPr>
                <w:rFonts w:eastAsia="Times New Roman"/>
                <w:spacing w:val="-5"/>
              </w:rPr>
              <w:t xml:space="preserve"> </w:t>
            </w:r>
            <w:r>
              <w:rPr>
                <w:rFonts w:eastAsia="Times New Roman"/>
              </w:rPr>
              <w:t>Youdao</w:t>
            </w:r>
            <w:r>
              <w:rPr>
                <w:rFonts w:eastAsia="Times New Roman"/>
                <w:spacing w:val="-7"/>
              </w:rPr>
              <w:t xml:space="preserve"> </w:t>
            </w:r>
            <w:r>
              <w:rPr>
                <w:rFonts w:eastAsia="Times New Roman"/>
              </w:rPr>
              <w:t>Dictionary</w:t>
            </w:r>
            <w:r>
              <w:rPr>
                <w:rFonts w:eastAsia="Times New Roman"/>
                <w:spacing w:val="-4"/>
              </w:rPr>
              <w:t xml:space="preserve"> is </w:t>
            </w:r>
            <w:r>
              <w:rPr>
                <w:rFonts w:eastAsia="Times New Roman"/>
              </w:rPr>
              <w:t>among</w:t>
            </w:r>
            <w:r>
              <w:rPr>
                <w:rFonts w:eastAsia="Times New Roman"/>
                <w:spacing w:val="-4"/>
              </w:rPr>
              <w:t xml:space="preserve"> </w:t>
            </w:r>
            <w:r>
              <w:rPr>
                <w:rFonts w:eastAsia="Times New Roman"/>
              </w:rPr>
              <w:t>the tools used by Chinese students</w:t>
            </w:r>
            <w:r>
              <w:rPr>
                <w:rFonts w:eastAsia="Times New Roman"/>
                <w:spacing w:val="-2"/>
              </w:rPr>
              <w:t>.</w:t>
            </w:r>
          </w:p>
        </w:tc>
        <w:tc>
          <w:tcPr>
            <w:tcW w:w="1631" w:type="dxa"/>
            <w:gridSpan w:val="2"/>
          </w:tcPr>
          <w:p w14:paraId="6DD3670F"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6225967E"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570B5D47" w14:textId="77777777" w:rsidR="00FC2970" w:rsidRDefault="00FC2970" w:rsidP="00F95D14">
            <w:pPr>
              <w:widowControl w:val="0"/>
              <w:autoSpaceDE w:val="0"/>
              <w:autoSpaceDN w:val="0"/>
              <w:spacing w:after="0" w:line="240" w:lineRule="auto"/>
              <w:rPr>
                <w:rFonts w:eastAsia="Times New Roman"/>
                <w:sz w:val="18"/>
              </w:rPr>
            </w:pPr>
          </w:p>
        </w:tc>
      </w:tr>
      <w:tr w:rsidR="00FC2970" w14:paraId="2FE1821A" w14:textId="77777777" w:rsidTr="00FC2970">
        <w:trPr>
          <w:trHeight w:val="253"/>
        </w:trPr>
        <w:tc>
          <w:tcPr>
            <w:tcW w:w="5839" w:type="dxa"/>
          </w:tcPr>
          <w:p w14:paraId="0F3D961A" w14:textId="77777777" w:rsidR="00FC2970" w:rsidRDefault="00FC2970" w:rsidP="00F95D14">
            <w:pPr>
              <w:widowControl w:val="0"/>
              <w:autoSpaceDE w:val="0"/>
              <w:autoSpaceDN w:val="0"/>
              <w:spacing w:after="0" w:line="233" w:lineRule="exact"/>
              <w:rPr>
                <w:rFonts w:eastAsia="Times New Roman"/>
              </w:rPr>
            </w:pPr>
            <w:r>
              <w:rPr>
                <w:rFonts w:eastAsia="Times New Roman"/>
              </w:rPr>
              <w:t>in</w:t>
            </w:r>
            <w:r>
              <w:rPr>
                <w:rFonts w:eastAsia="Times New Roman"/>
                <w:spacing w:val="-3"/>
              </w:rPr>
              <w:t xml:space="preserve"> </w:t>
            </w:r>
            <w:r>
              <w:rPr>
                <w:rFonts w:eastAsia="Times New Roman"/>
              </w:rPr>
              <w:t>Malaysian</w:t>
            </w:r>
            <w:r>
              <w:rPr>
                <w:rFonts w:eastAsia="Times New Roman"/>
                <w:spacing w:val="-2"/>
              </w:rPr>
              <w:t xml:space="preserve"> universities.</w:t>
            </w:r>
          </w:p>
        </w:tc>
        <w:tc>
          <w:tcPr>
            <w:tcW w:w="1631" w:type="dxa"/>
            <w:gridSpan w:val="2"/>
          </w:tcPr>
          <w:p w14:paraId="48B4242F" w14:textId="77777777" w:rsidR="00FC2970" w:rsidRDefault="00FC2970" w:rsidP="00F95D14">
            <w:pPr>
              <w:widowControl w:val="0"/>
              <w:autoSpaceDE w:val="0"/>
              <w:autoSpaceDN w:val="0"/>
              <w:spacing w:after="0" w:line="240" w:lineRule="auto"/>
              <w:rPr>
                <w:rFonts w:eastAsia="Times New Roman"/>
                <w:sz w:val="18"/>
              </w:rPr>
            </w:pPr>
          </w:p>
        </w:tc>
        <w:tc>
          <w:tcPr>
            <w:tcW w:w="921" w:type="dxa"/>
          </w:tcPr>
          <w:p w14:paraId="41DCF684" w14:textId="77777777" w:rsidR="00FC2970" w:rsidRDefault="00FC2970" w:rsidP="00F95D14">
            <w:pPr>
              <w:widowControl w:val="0"/>
              <w:autoSpaceDE w:val="0"/>
              <w:autoSpaceDN w:val="0"/>
              <w:spacing w:after="0" w:line="240" w:lineRule="auto"/>
              <w:rPr>
                <w:rFonts w:eastAsia="Times New Roman"/>
                <w:sz w:val="18"/>
              </w:rPr>
            </w:pPr>
          </w:p>
        </w:tc>
        <w:tc>
          <w:tcPr>
            <w:tcW w:w="973" w:type="dxa"/>
            <w:gridSpan w:val="2"/>
          </w:tcPr>
          <w:p w14:paraId="54E9FED1" w14:textId="77777777" w:rsidR="00FC2970" w:rsidRDefault="00FC2970" w:rsidP="00F95D14">
            <w:pPr>
              <w:widowControl w:val="0"/>
              <w:autoSpaceDE w:val="0"/>
              <w:autoSpaceDN w:val="0"/>
              <w:spacing w:after="0" w:line="240" w:lineRule="auto"/>
              <w:rPr>
                <w:rFonts w:eastAsia="Times New Roman"/>
                <w:sz w:val="18"/>
              </w:rPr>
            </w:pPr>
          </w:p>
        </w:tc>
      </w:tr>
      <w:tr w:rsidR="00FC2970" w14:paraId="6D347AD2" w14:textId="77777777" w:rsidTr="00FC2970">
        <w:trPr>
          <w:trHeight w:val="575"/>
        </w:trPr>
        <w:tc>
          <w:tcPr>
            <w:tcW w:w="5839" w:type="dxa"/>
          </w:tcPr>
          <w:p w14:paraId="7948E1AE" w14:textId="77777777" w:rsidR="00FC2970" w:rsidRDefault="00FC2970" w:rsidP="00F95D14">
            <w:pPr>
              <w:widowControl w:val="0"/>
              <w:autoSpaceDE w:val="0"/>
              <w:autoSpaceDN w:val="0"/>
              <w:spacing w:after="0" w:line="228" w:lineRule="exact"/>
              <w:rPr>
                <w:rFonts w:eastAsia="Times New Roman"/>
              </w:rPr>
            </w:pPr>
            <w:r>
              <w:rPr>
                <w:rFonts w:eastAsia="Times New Roman"/>
              </w:rPr>
              <w:t>H5a:</w:t>
            </w:r>
            <w:r>
              <w:rPr>
                <w:rFonts w:eastAsia="Times New Roman"/>
                <w:spacing w:val="-4"/>
              </w:rPr>
              <w:t xml:space="preserve"> </w:t>
            </w:r>
            <w:r>
              <w:rPr>
                <w:rFonts w:eastAsia="Times New Roman"/>
              </w:rPr>
              <w:t>PU</w:t>
            </w:r>
            <w:r>
              <w:rPr>
                <w:rFonts w:eastAsia="Times New Roman"/>
                <w:spacing w:val="-5"/>
              </w:rPr>
              <w:t xml:space="preserve"> </w:t>
            </w:r>
            <w:r>
              <w:rPr>
                <w:rFonts w:eastAsia="Times New Roman"/>
              </w:rPr>
              <w:t>directly</w:t>
            </w:r>
            <w:r>
              <w:rPr>
                <w:rFonts w:eastAsia="Times New Roman"/>
                <w:spacing w:val="-5"/>
              </w:rPr>
              <w:t xml:space="preserve"> </w:t>
            </w:r>
            <w:r>
              <w:rPr>
                <w:rFonts w:eastAsia="Times New Roman"/>
              </w:rPr>
              <w:t>affects</w:t>
            </w:r>
            <w:r>
              <w:rPr>
                <w:rFonts w:eastAsia="Times New Roman"/>
                <w:spacing w:val="-3"/>
              </w:rPr>
              <w:t xml:space="preserve"> </w:t>
            </w:r>
            <w:r>
              <w:rPr>
                <w:rFonts w:eastAsia="Times New Roman"/>
              </w:rPr>
              <w:t>RU</w:t>
            </w:r>
            <w:r>
              <w:rPr>
                <w:rFonts w:eastAsia="Times New Roman"/>
                <w:spacing w:val="-5"/>
              </w:rPr>
              <w:t xml:space="preserve"> </w:t>
            </w:r>
            <w:r>
              <w:rPr>
                <w:rFonts w:eastAsia="Times New Roman"/>
              </w:rPr>
              <w:t>of the NetEase</w:t>
            </w:r>
            <w:r>
              <w:rPr>
                <w:rFonts w:eastAsia="Times New Roman"/>
                <w:spacing w:val="-5"/>
              </w:rPr>
              <w:t xml:space="preserve"> </w:t>
            </w:r>
            <w:r>
              <w:rPr>
                <w:rFonts w:eastAsia="Times New Roman"/>
              </w:rPr>
              <w:t>Youdao</w:t>
            </w:r>
            <w:r>
              <w:rPr>
                <w:rFonts w:eastAsia="Times New Roman"/>
                <w:spacing w:val="-4"/>
              </w:rPr>
              <w:t xml:space="preserve"> </w:t>
            </w:r>
            <w:r>
              <w:rPr>
                <w:rFonts w:eastAsia="Times New Roman"/>
              </w:rPr>
              <w:t>Dictionary</w:t>
            </w:r>
            <w:r>
              <w:rPr>
                <w:rFonts w:eastAsia="Times New Roman"/>
                <w:spacing w:val="-4"/>
              </w:rPr>
              <w:t xml:space="preserve"> </w:t>
            </w:r>
            <w:r>
              <w:rPr>
                <w:rFonts w:eastAsia="Times New Roman"/>
                <w:spacing w:val="-2"/>
              </w:rPr>
              <w:t xml:space="preserve">among </w:t>
            </w:r>
            <w:r>
              <w:rPr>
                <w:rFonts w:eastAsia="Times New Roman"/>
              </w:rPr>
              <w:t>Chinese</w:t>
            </w:r>
            <w:r>
              <w:rPr>
                <w:rFonts w:eastAsia="Times New Roman"/>
                <w:spacing w:val="-3"/>
              </w:rPr>
              <w:t xml:space="preserve"> </w:t>
            </w:r>
            <w:r>
              <w:rPr>
                <w:rFonts w:eastAsia="Times New Roman"/>
              </w:rPr>
              <w:t>Students</w:t>
            </w:r>
            <w:r>
              <w:rPr>
                <w:rFonts w:eastAsia="Times New Roman"/>
                <w:spacing w:val="-3"/>
              </w:rPr>
              <w:t xml:space="preserve"> </w:t>
            </w:r>
            <w:r>
              <w:rPr>
                <w:rFonts w:eastAsia="Times New Roman"/>
              </w:rPr>
              <w:t>Studying</w:t>
            </w:r>
            <w:r>
              <w:rPr>
                <w:rFonts w:eastAsia="Times New Roman"/>
                <w:spacing w:val="-6"/>
              </w:rPr>
              <w:t xml:space="preserve"> </w:t>
            </w:r>
            <w:r>
              <w:rPr>
                <w:rFonts w:eastAsia="Times New Roman"/>
              </w:rPr>
              <w:t>in</w:t>
            </w:r>
            <w:r>
              <w:rPr>
                <w:rFonts w:eastAsia="Times New Roman"/>
                <w:spacing w:val="-3"/>
              </w:rPr>
              <w:t xml:space="preserve"> </w:t>
            </w:r>
            <w:r>
              <w:rPr>
                <w:rFonts w:eastAsia="Times New Roman"/>
              </w:rPr>
              <w:t>Malaysian</w:t>
            </w:r>
            <w:r>
              <w:rPr>
                <w:rFonts w:eastAsia="Times New Roman"/>
                <w:spacing w:val="-2"/>
              </w:rPr>
              <w:t xml:space="preserve"> Universities.</w:t>
            </w:r>
          </w:p>
        </w:tc>
        <w:tc>
          <w:tcPr>
            <w:tcW w:w="1631" w:type="dxa"/>
            <w:gridSpan w:val="2"/>
          </w:tcPr>
          <w:p w14:paraId="7C06BFED" w14:textId="77777777" w:rsidR="00FC2970" w:rsidRDefault="00FC2970" w:rsidP="00F95D14">
            <w:pPr>
              <w:widowControl w:val="0"/>
              <w:autoSpaceDE w:val="0"/>
              <w:autoSpaceDN w:val="0"/>
              <w:spacing w:after="0" w:line="228" w:lineRule="exact"/>
              <w:jc w:val="center"/>
              <w:rPr>
                <w:rFonts w:eastAsia="Times New Roman"/>
              </w:rPr>
            </w:pPr>
            <w:r>
              <w:rPr>
                <w:rFonts w:eastAsia="Times New Roman"/>
                <w:spacing w:val="-2"/>
              </w:rPr>
              <w:t>0.191</w:t>
            </w:r>
          </w:p>
        </w:tc>
        <w:tc>
          <w:tcPr>
            <w:tcW w:w="921" w:type="dxa"/>
          </w:tcPr>
          <w:p w14:paraId="29FDE0B5" w14:textId="77777777" w:rsidR="00FC2970" w:rsidRDefault="00FC2970" w:rsidP="00F95D14">
            <w:pPr>
              <w:widowControl w:val="0"/>
              <w:autoSpaceDE w:val="0"/>
              <w:autoSpaceDN w:val="0"/>
              <w:spacing w:after="0" w:line="228" w:lineRule="exact"/>
              <w:ind w:right="31"/>
              <w:jc w:val="center"/>
              <w:rPr>
                <w:rFonts w:eastAsia="Times New Roman"/>
              </w:rPr>
            </w:pPr>
            <w:r>
              <w:rPr>
                <w:rFonts w:eastAsia="Times New Roman"/>
                <w:spacing w:val="-2"/>
              </w:rPr>
              <w:t>3.397</w:t>
            </w:r>
          </w:p>
        </w:tc>
        <w:tc>
          <w:tcPr>
            <w:tcW w:w="973" w:type="dxa"/>
            <w:gridSpan w:val="2"/>
          </w:tcPr>
          <w:p w14:paraId="0BA2521B" w14:textId="77777777" w:rsidR="00FC2970" w:rsidRDefault="00FC2970" w:rsidP="00F95D14">
            <w:pPr>
              <w:widowControl w:val="0"/>
              <w:autoSpaceDE w:val="0"/>
              <w:autoSpaceDN w:val="0"/>
              <w:spacing w:after="0" w:line="228" w:lineRule="exact"/>
              <w:ind w:right="22"/>
              <w:jc w:val="center"/>
              <w:rPr>
                <w:rFonts w:eastAsia="Times New Roman"/>
              </w:rPr>
            </w:pPr>
            <w:r>
              <w:rPr>
                <w:rFonts w:eastAsia="Times New Roman"/>
                <w:spacing w:val="-2"/>
              </w:rPr>
              <w:t>0.000</w:t>
            </w:r>
          </w:p>
        </w:tc>
      </w:tr>
      <w:tr w:rsidR="00FC2970" w14:paraId="52A288D8" w14:textId="77777777" w:rsidTr="00FC2970">
        <w:trPr>
          <w:trHeight w:val="509"/>
        </w:trPr>
        <w:tc>
          <w:tcPr>
            <w:tcW w:w="5850" w:type="dxa"/>
            <w:gridSpan w:val="2"/>
          </w:tcPr>
          <w:p w14:paraId="1158C028" w14:textId="77777777" w:rsidR="00FC2970" w:rsidRDefault="00FC2970" w:rsidP="00F95D14">
            <w:pPr>
              <w:widowControl w:val="0"/>
              <w:autoSpaceDE w:val="0"/>
              <w:autoSpaceDN w:val="0"/>
              <w:spacing w:after="0" w:line="254" w:lineRule="exact"/>
              <w:ind w:right="134"/>
              <w:rPr>
                <w:rFonts w:eastAsia="Times New Roman"/>
              </w:rPr>
            </w:pPr>
            <w:r>
              <w:rPr>
                <w:rFonts w:eastAsia="Times New Roman"/>
              </w:rPr>
              <w:t>H5b: PEOU directly affects RU of the NetEase Youdao Dictionary among</w:t>
            </w:r>
            <w:r>
              <w:rPr>
                <w:rFonts w:eastAsia="Times New Roman"/>
                <w:spacing w:val="-8"/>
              </w:rPr>
              <w:t xml:space="preserve"> </w:t>
            </w:r>
            <w:r>
              <w:rPr>
                <w:rFonts w:eastAsia="Times New Roman"/>
              </w:rPr>
              <w:t>Chinese</w:t>
            </w:r>
            <w:r>
              <w:rPr>
                <w:rFonts w:eastAsia="Times New Roman"/>
                <w:spacing w:val="-5"/>
              </w:rPr>
              <w:t xml:space="preserve"> </w:t>
            </w:r>
            <w:r>
              <w:rPr>
                <w:rFonts w:eastAsia="Times New Roman"/>
              </w:rPr>
              <w:t>Students</w:t>
            </w:r>
            <w:r>
              <w:rPr>
                <w:rFonts w:eastAsia="Times New Roman"/>
                <w:spacing w:val="-5"/>
              </w:rPr>
              <w:t xml:space="preserve"> </w:t>
            </w:r>
            <w:r>
              <w:rPr>
                <w:rFonts w:eastAsia="Times New Roman"/>
              </w:rPr>
              <w:t>Studying</w:t>
            </w:r>
            <w:r>
              <w:rPr>
                <w:rFonts w:eastAsia="Times New Roman"/>
                <w:spacing w:val="-8"/>
              </w:rPr>
              <w:t xml:space="preserve"> </w:t>
            </w:r>
            <w:r>
              <w:rPr>
                <w:rFonts w:eastAsia="Times New Roman"/>
              </w:rPr>
              <w:t>in</w:t>
            </w:r>
            <w:r>
              <w:rPr>
                <w:rFonts w:eastAsia="Times New Roman"/>
                <w:spacing w:val="-8"/>
              </w:rPr>
              <w:t xml:space="preserve"> </w:t>
            </w:r>
            <w:r>
              <w:rPr>
                <w:rFonts w:eastAsia="Times New Roman"/>
              </w:rPr>
              <w:t>Malaysian</w:t>
            </w:r>
            <w:r>
              <w:rPr>
                <w:rFonts w:eastAsia="Times New Roman"/>
                <w:spacing w:val="-5"/>
              </w:rPr>
              <w:t xml:space="preserve"> </w:t>
            </w:r>
            <w:r>
              <w:rPr>
                <w:rFonts w:eastAsia="Times New Roman"/>
              </w:rPr>
              <w:t>Universities.</w:t>
            </w:r>
          </w:p>
        </w:tc>
        <w:tc>
          <w:tcPr>
            <w:tcW w:w="1620" w:type="dxa"/>
          </w:tcPr>
          <w:p w14:paraId="14D0675F" w14:textId="77777777" w:rsidR="00FC2970" w:rsidRDefault="00FC2970" w:rsidP="00F95D14">
            <w:pPr>
              <w:widowControl w:val="0"/>
              <w:autoSpaceDE w:val="0"/>
              <w:autoSpaceDN w:val="0"/>
              <w:spacing w:after="0" w:line="252" w:lineRule="exact"/>
              <w:ind w:right="30"/>
              <w:jc w:val="center"/>
              <w:rPr>
                <w:rFonts w:eastAsia="Times New Roman"/>
              </w:rPr>
            </w:pPr>
            <w:r>
              <w:rPr>
                <w:rFonts w:eastAsia="Times New Roman"/>
                <w:spacing w:val="-2"/>
              </w:rPr>
              <w:t>0.473</w:t>
            </w:r>
          </w:p>
        </w:tc>
        <w:tc>
          <w:tcPr>
            <w:tcW w:w="932" w:type="dxa"/>
            <w:gridSpan w:val="2"/>
          </w:tcPr>
          <w:p w14:paraId="1A1A5AC4" w14:textId="77777777" w:rsidR="00FC2970" w:rsidRDefault="00FC2970" w:rsidP="00F95D14">
            <w:pPr>
              <w:widowControl w:val="0"/>
              <w:autoSpaceDE w:val="0"/>
              <w:autoSpaceDN w:val="0"/>
              <w:spacing w:after="0" w:line="252" w:lineRule="exact"/>
              <w:ind w:right="214"/>
              <w:jc w:val="right"/>
              <w:rPr>
                <w:rFonts w:eastAsia="Times New Roman"/>
              </w:rPr>
            </w:pPr>
            <w:r>
              <w:rPr>
                <w:rFonts w:eastAsia="Times New Roman"/>
                <w:spacing w:val="-2"/>
              </w:rPr>
              <w:t>9.465</w:t>
            </w:r>
          </w:p>
        </w:tc>
        <w:tc>
          <w:tcPr>
            <w:tcW w:w="962" w:type="dxa"/>
          </w:tcPr>
          <w:p w14:paraId="0018CDF9" w14:textId="77777777" w:rsidR="00FC2970" w:rsidRDefault="00FC2970" w:rsidP="00F95D14">
            <w:pPr>
              <w:widowControl w:val="0"/>
              <w:autoSpaceDE w:val="0"/>
              <w:autoSpaceDN w:val="0"/>
              <w:spacing w:after="0" w:line="252" w:lineRule="exact"/>
              <w:ind w:right="36"/>
              <w:jc w:val="center"/>
              <w:rPr>
                <w:rFonts w:eastAsia="Times New Roman"/>
              </w:rPr>
            </w:pPr>
            <w:r>
              <w:rPr>
                <w:rFonts w:eastAsia="Times New Roman"/>
                <w:spacing w:val="-2"/>
              </w:rPr>
              <w:t>0.000</w:t>
            </w:r>
          </w:p>
        </w:tc>
      </w:tr>
      <w:tr w:rsidR="00FC2970" w14:paraId="1ABFB54C" w14:textId="77777777" w:rsidTr="00FC2970">
        <w:trPr>
          <w:trHeight w:val="252"/>
        </w:trPr>
        <w:tc>
          <w:tcPr>
            <w:tcW w:w="5850" w:type="dxa"/>
            <w:gridSpan w:val="2"/>
          </w:tcPr>
          <w:p w14:paraId="4068B9EF" w14:textId="77777777" w:rsidR="00FC2970" w:rsidRDefault="00FC2970" w:rsidP="00F95D14">
            <w:pPr>
              <w:widowControl w:val="0"/>
              <w:autoSpaceDE w:val="0"/>
              <w:autoSpaceDN w:val="0"/>
              <w:spacing w:after="0" w:line="232" w:lineRule="exact"/>
              <w:rPr>
                <w:rFonts w:eastAsia="Times New Roman"/>
              </w:rPr>
            </w:pPr>
            <w:r>
              <w:rPr>
                <w:rFonts w:eastAsia="Times New Roman"/>
              </w:rPr>
              <w:t>H5c:</w:t>
            </w:r>
            <w:r>
              <w:rPr>
                <w:rFonts w:eastAsia="Times New Roman"/>
                <w:spacing w:val="-3"/>
              </w:rPr>
              <w:t xml:space="preserve"> </w:t>
            </w:r>
            <w:r>
              <w:rPr>
                <w:rFonts w:eastAsia="Times New Roman"/>
              </w:rPr>
              <w:t>IQ</w:t>
            </w:r>
            <w:r>
              <w:rPr>
                <w:rFonts w:eastAsia="Times New Roman"/>
                <w:spacing w:val="-5"/>
              </w:rPr>
              <w:t xml:space="preserve"> </w:t>
            </w:r>
            <w:r>
              <w:rPr>
                <w:rFonts w:eastAsia="Times New Roman"/>
              </w:rPr>
              <w:t>directly</w:t>
            </w:r>
            <w:r>
              <w:rPr>
                <w:rFonts w:eastAsia="Times New Roman"/>
                <w:spacing w:val="-6"/>
              </w:rPr>
              <w:t xml:space="preserve"> </w:t>
            </w:r>
            <w:r>
              <w:rPr>
                <w:rFonts w:eastAsia="Times New Roman"/>
              </w:rPr>
              <w:t>affects</w:t>
            </w:r>
            <w:r>
              <w:rPr>
                <w:rFonts w:eastAsia="Times New Roman"/>
                <w:spacing w:val="-2"/>
              </w:rPr>
              <w:t xml:space="preserve"> </w:t>
            </w:r>
            <w:r>
              <w:rPr>
                <w:rFonts w:eastAsia="Times New Roman"/>
              </w:rPr>
              <w:t>RU</w:t>
            </w:r>
            <w:r>
              <w:rPr>
                <w:rFonts w:eastAsia="Times New Roman"/>
                <w:spacing w:val="-5"/>
              </w:rPr>
              <w:t xml:space="preserve"> </w:t>
            </w:r>
            <w:r>
              <w:rPr>
                <w:rFonts w:eastAsia="Times New Roman"/>
              </w:rPr>
              <w:t>NetEase</w:t>
            </w:r>
            <w:r>
              <w:rPr>
                <w:rFonts w:eastAsia="Times New Roman"/>
                <w:spacing w:val="-3"/>
              </w:rPr>
              <w:t xml:space="preserve"> </w:t>
            </w:r>
            <w:r>
              <w:rPr>
                <w:rFonts w:eastAsia="Times New Roman"/>
              </w:rPr>
              <w:t>Youdao</w:t>
            </w:r>
            <w:r>
              <w:rPr>
                <w:rFonts w:eastAsia="Times New Roman"/>
                <w:spacing w:val="-7"/>
              </w:rPr>
              <w:t xml:space="preserve"> </w:t>
            </w:r>
            <w:r>
              <w:rPr>
                <w:rFonts w:eastAsia="Times New Roman"/>
              </w:rPr>
              <w:t>Dictionary</w:t>
            </w:r>
            <w:r>
              <w:rPr>
                <w:rFonts w:eastAsia="Times New Roman"/>
                <w:spacing w:val="-3"/>
              </w:rPr>
              <w:t xml:space="preserve"> </w:t>
            </w:r>
            <w:r>
              <w:rPr>
                <w:rFonts w:eastAsia="Times New Roman"/>
                <w:spacing w:val="-2"/>
              </w:rPr>
              <w:t>among</w:t>
            </w:r>
          </w:p>
        </w:tc>
        <w:tc>
          <w:tcPr>
            <w:tcW w:w="1620" w:type="dxa"/>
          </w:tcPr>
          <w:p w14:paraId="0CB1E9C8" w14:textId="77777777" w:rsidR="00FC2970" w:rsidRDefault="00FC2970" w:rsidP="00F95D14">
            <w:pPr>
              <w:widowControl w:val="0"/>
              <w:autoSpaceDE w:val="0"/>
              <w:autoSpaceDN w:val="0"/>
              <w:spacing w:after="0" w:line="232" w:lineRule="exact"/>
              <w:ind w:right="30"/>
              <w:jc w:val="center"/>
              <w:rPr>
                <w:rFonts w:eastAsia="Times New Roman"/>
              </w:rPr>
            </w:pPr>
            <w:r>
              <w:rPr>
                <w:rFonts w:eastAsia="Times New Roman"/>
                <w:spacing w:val="-2"/>
              </w:rPr>
              <w:t>0.206</w:t>
            </w:r>
          </w:p>
        </w:tc>
        <w:tc>
          <w:tcPr>
            <w:tcW w:w="932" w:type="dxa"/>
            <w:gridSpan w:val="2"/>
          </w:tcPr>
          <w:p w14:paraId="20625CF9" w14:textId="77777777" w:rsidR="00FC2970" w:rsidRDefault="00FC2970" w:rsidP="00F95D14">
            <w:pPr>
              <w:widowControl w:val="0"/>
              <w:autoSpaceDE w:val="0"/>
              <w:autoSpaceDN w:val="0"/>
              <w:spacing w:after="0" w:line="232" w:lineRule="exact"/>
              <w:ind w:right="214"/>
              <w:jc w:val="right"/>
              <w:rPr>
                <w:rFonts w:eastAsia="Times New Roman"/>
              </w:rPr>
            </w:pPr>
            <w:r>
              <w:rPr>
                <w:rFonts w:eastAsia="Times New Roman"/>
                <w:spacing w:val="-2"/>
              </w:rPr>
              <w:t>2.858</w:t>
            </w:r>
          </w:p>
        </w:tc>
        <w:tc>
          <w:tcPr>
            <w:tcW w:w="962" w:type="dxa"/>
          </w:tcPr>
          <w:p w14:paraId="78958296" w14:textId="77777777" w:rsidR="00FC2970" w:rsidRDefault="00FC2970" w:rsidP="00F95D14">
            <w:pPr>
              <w:widowControl w:val="0"/>
              <w:autoSpaceDE w:val="0"/>
              <w:autoSpaceDN w:val="0"/>
              <w:spacing w:after="0" w:line="232" w:lineRule="exact"/>
              <w:ind w:right="36"/>
              <w:jc w:val="center"/>
              <w:rPr>
                <w:rFonts w:eastAsia="Times New Roman"/>
              </w:rPr>
            </w:pPr>
            <w:r>
              <w:rPr>
                <w:rFonts w:eastAsia="Times New Roman"/>
                <w:spacing w:val="-2"/>
              </w:rPr>
              <w:t>0.015</w:t>
            </w:r>
          </w:p>
        </w:tc>
      </w:tr>
      <w:tr w:rsidR="00FC2970" w14:paraId="3657E46A" w14:textId="77777777" w:rsidTr="00FC2970">
        <w:trPr>
          <w:trHeight w:val="253"/>
        </w:trPr>
        <w:tc>
          <w:tcPr>
            <w:tcW w:w="5850" w:type="dxa"/>
            <w:gridSpan w:val="2"/>
          </w:tcPr>
          <w:p w14:paraId="479AE160" w14:textId="77777777" w:rsidR="00FC2970" w:rsidRDefault="00FC2970" w:rsidP="00F95D14">
            <w:pPr>
              <w:widowControl w:val="0"/>
              <w:autoSpaceDE w:val="0"/>
              <w:autoSpaceDN w:val="0"/>
              <w:spacing w:after="0" w:line="233" w:lineRule="exact"/>
              <w:rPr>
                <w:rFonts w:eastAsia="Times New Roman"/>
              </w:rPr>
            </w:pPr>
            <w:r>
              <w:rPr>
                <w:rFonts w:eastAsia="Times New Roman"/>
              </w:rPr>
              <w:t>Chinese</w:t>
            </w:r>
            <w:r>
              <w:rPr>
                <w:rFonts w:eastAsia="Times New Roman"/>
                <w:spacing w:val="-5"/>
              </w:rPr>
              <w:t xml:space="preserve"> </w:t>
            </w:r>
            <w:r>
              <w:rPr>
                <w:rFonts w:eastAsia="Times New Roman"/>
              </w:rPr>
              <w:t>Students</w:t>
            </w:r>
            <w:r>
              <w:rPr>
                <w:rFonts w:eastAsia="Times New Roman"/>
                <w:spacing w:val="-4"/>
              </w:rPr>
              <w:t xml:space="preserve"> </w:t>
            </w:r>
            <w:r>
              <w:rPr>
                <w:rFonts w:eastAsia="Times New Roman"/>
              </w:rPr>
              <w:t>Studying</w:t>
            </w:r>
            <w:r>
              <w:rPr>
                <w:rFonts w:eastAsia="Times New Roman"/>
                <w:spacing w:val="-7"/>
              </w:rPr>
              <w:t xml:space="preserve"> </w:t>
            </w:r>
            <w:r>
              <w:rPr>
                <w:rFonts w:eastAsia="Times New Roman"/>
              </w:rPr>
              <w:t>in</w:t>
            </w:r>
            <w:r>
              <w:rPr>
                <w:rFonts w:eastAsia="Times New Roman"/>
                <w:spacing w:val="-4"/>
              </w:rPr>
              <w:t xml:space="preserve"> </w:t>
            </w:r>
            <w:r>
              <w:rPr>
                <w:rFonts w:eastAsia="Times New Roman"/>
              </w:rPr>
              <w:t>Malaysian</w:t>
            </w:r>
            <w:r>
              <w:rPr>
                <w:rFonts w:eastAsia="Times New Roman"/>
                <w:spacing w:val="-4"/>
              </w:rPr>
              <w:t xml:space="preserve"> </w:t>
            </w:r>
            <w:r>
              <w:rPr>
                <w:rFonts w:eastAsia="Times New Roman"/>
                <w:spacing w:val="-2"/>
              </w:rPr>
              <w:t>Universities.</w:t>
            </w:r>
          </w:p>
        </w:tc>
        <w:tc>
          <w:tcPr>
            <w:tcW w:w="1620" w:type="dxa"/>
          </w:tcPr>
          <w:p w14:paraId="1BC505A1" w14:textId="77777777" w:rsidR="00FC2970" w:rsidRDefault="00FC2970" w:rsidP="00F95D14">
            <w:pPr>
              <w:widowControl w:val="0"/>
              <w:autoSpaceDE w:val="0"/>
              <w:autoSpaceDN w:val="0"/>
              <w:spacing w:after="0" w:line="240" w:lineRule="auto"/>
              <w:rPr>
                <w:rFonts w:eastAsia="Times New Roman"/>
                <w:sz w:val="18"/>
              </w:rPr>
            </w:pPr>
          </w:p>
        </w:tc>
        <w:tc>
          <w:tcPr>
            <w:tcW w:w="932" w:type="dxa"/>
            <w:gridSpan w:val="2"/>
          </w:tcPr>
          <w:p w14:paraId="7075BE96" w14:textId="77777777" w:rsidR="00FC2970" w:rsidRDefault="00FC2970" w:rsidP="00F95D14">
            <w:pPr>
              <w:widowControl w:val="0"/>
              <w:autoSpaceDE w:val="0"/>
              <w:autoSpaceDN w:val="0"/>
              <w:spacing w:after="0" w:line="240" w:lineRule="auto"/>
              <w:rPr>
                <w:rFonts w:eastAsia="Times New Roman"/>
                <w:sz w:val="18"/>
              </w:rPr>
            </w:pPr>
          </w:p>
        </w:tc>
        <w:tc>
          <w:tcPr>
            <w:tcW w:w="962" w:type="dxa"/>
          </w:tcPr>
          <w:p w14:paraId="701D7D2C" w14:textId="77777777" w:rsidR="00FC2970" w:rsidRDefault="00FC2970" w:rsidP="00F95D14">
            <w:pPr>
              <w:widowControl w:val="0"/>
              <w:autoSpaceDE w:val="0"/>
              <w:autoSpaceDN w:val="0"/>
              <w:spacing w:after="0" w:line="240" w:lineRule="auto"/>
              <w:rPr>
                <w:rFonts w:eastAsia="Times New Roman"/>
                <w:sz w:val="18"/>
              </w:rPr>
            </w:pPr>
          </w:p>
        </w:tc>
      </w:tr>
      <w:tr w:rsidR="00FC2970" w14:paraId="3990C9BD" w14:textId="77777777" w:rsidTr="00FC2970">
        <w:trPr>
          <w:trHeight w:val="575"/>
        </w:trPr>
        <w:tc>
          <w:tcPr>
            <w:tcW w:w="5839" w:type="dxa"/>
            <w:tcBorders>
              <w:bottom w:val="single" w:sz="4" w:space="0" w:color="auto"/>
            </w:tcBorders>
          </w:tcPr>
          <w:p w14:paraId="64E291D8" w14:textId="77777777" w:rsidR="00FC2970" w:rsidRDefault="00FC2970" w:rsidP="00F95D14">
            <w:pPr>
              <w:widowControl w:val="0"/>
              <w:autoSpaceDE w:val="0"/>
              <w:autoSpaceDN w:val="0"/>
              <w:spacing w:after="0" w:line="228" w:lineRule="exact"/>
              <w:rPr>
                <w:rFonts w:eastAsia="Times New Roman"/>
              </w:rPr>
            </w:pPr>
            <w:r>
              <w:rPr>
                <w:rFonts w:eastAsia="Times New Roman"/>
              </w:rPr>
              <w:t>H5d: SQ directly affects RU NetEase Youdao Dictionary among Chinese Students Studying in Malaysian Universities</w:t>
            </w:r>
          </w:p>
        </w:tc>
        <w:tc>
          <w:tcPr>
            <w:tcW w:w="1631" w:type="dxa"/>
            <w:gridSpan w:val="2"/>
            <w:tcBorders>
              <w:bottom w:val="single" w:sz="4" w:space="0" w:color="auto"/>
            </w:tcBorders>
          </w:tcPr>
          <w:p w14:paraId="6301F56A" w14:textId="77777777" w:rsidR="00FC2970" w:rsidRDefault="00FC2970" w:rsidP="00F95D14">
            <w:pPr>
              <w:widowControl w:val="0"/>
              <w:autoSpaceDE w:val="0"/>
              <w:autoSpaceDN w:val="0"/>
              <w:spacing w:after="0" w:line="228" w:lineRule="exact"/>
              <w:jc w:val="center"/>
              <w:rPr>
                <w:rFonts w:eastAsia="Times New Roman"/>
                <w:spacing w:val="-2"/>
              </w:rPr>
            </w:pPr>
            <w:r>
              <w:rPr>
                <w:rFonts w:eastAsia="Times New Roman"/>
                <w:spacing w:val="-2"/>
              </w:rPr>
              <w:t>0.125</w:t>
            </w:r>
          </w:p>
        </w:tc>
        <w:tc>
          <w:tcPr>
            <w:tcW w:w="921" w:type="dxa"/>
            <w:tcBorders>
              <w:bottom w:val="single" w:sz="4" w:space="0" w:color="auto"/>
            </w:tcBorders>
          </w:tcPr>
          <w:p w14:paraId="5D30DD91" w14:textId="77777777" w:rsidR="00FC2970" w:rsidRDefault="00FC2970" w:rsidP="00F95D14">
            <w:pPr>
              <w:widowControl w:val="0"/>
              <w:autoSpaceDE w:val="0"/>
              <w:autoSpaceDN w:val="0"/>
              <w:spacing w:after="0" w:line="228" w:lineRule="exact"/>
              <w:ind w:right="31"/>
              <w:jc w:val="center"/>
              <w:rPr>
                <w:rFonts w:eastAsia="Times New Roman"/>
                <w:spacing w:val="-2"/>
              </w:rPr>
            </w:pPr>
            <w:r>
              <w:rPr>
                <w:rFonts w:eastAsia="Times New Roman"/>
                <w:spacing w:val="-2"/>
              </w:rPr>
              <w:t>3.109</w:t>
            </w:r>
          </w:p>
        </w:tc>
        <w:tc>
          <w:tcPr>
            <w:tcW w:w="973" w:type="dxa"/>
            <w:gridSpan w:val="2"/>
            <w:tcBorders>
              <w:bottom w:val="single" w:sz="4" w:space="0" w:color="auto"/>
            </w:tcBorders>
          </w:tcPr>
          <w:p w14:paraId="36B0D965" w14:textId="77777777" w:rsidR="00FC2970" w:rsidRDefault="00FC2970" w:rsidP="00F95D14">
            <w:pPr>
              <w:widowControl w:val="0"/>
              <w:autoSpaceDE w:val="0"/>
              <w:autoSpaceDN w:val="0"/>
              <w:spacing w:after="0" w:line="228" w:lineRule="exact"/>
              <w:ind w:right="22"/>
              <w:jc w:val="center"/>
              <w:rPr>
                <w:rFonts w:eastAsia="Times New Roman"/>
                <w:spacing w:val="-2"/>
              </w:rPr>
            </w:pPr>
            <w:r>
              <w:rPr>
                <w:rFonts w:eastAsia="Times New Roman"/>
                <w:spacing w:val="-2"/>
              </w:rPr>
              <w:t>0.001</w:t>
            </w:r>
          </w:p>
        </w:tc>
      </w:tr>
    </w:tbl>
    <w:p w14:paraId="7082AE46" w14:textId="77777777" w:rsidR="00FC2970" w:rsidRPr="00FC2970" w:rsidRDefault="00FC2970" w:rsidP="00FC2970">
      <w:pPr>
        <w:rPr>
          <w:rFonts w:eastAsia="Times New Roman"/>
        </w:rPr>
      </w:pPr>
    </w:p>
    <w:p w14:paraId="5F5664C3" w14:textId="77777777" w:rsidR="00FC2970" w:rsidRPr="00D8612F" w:rsidRDefault="00FC2970" w:rsidP="00FC2970">
      <w:pPr>
        <w:widowControl w:val="0"/>
        <w:autoSpaceDE w:val="0"/>
        <w:autoSpaceDN w:val="0"/>
        <w:spacing w:line="240" w:lineRule="auto"/>
        <w:outlineLvl w:val="0"/>
        <w:rPr>
          <w:rFonts w:eastAsia="Times New Roman"/>
          <w:b/>
          <w:bCs/>
          <w:spacing w:val="-2"/>
          <w:sz w:val="24"/>
        </w:rPr>
      </w:pPr>
      <w:r>
        <w:rPr>
          <w:rFonts w:eastAsia="Times New Roman"/>
          <w:b/>
          <w:bCs/>
          <w:spacing w:val="-2"/>
          <w:sz w:val="24"/>
        </w:rPr>
        <w:t xml:space="preserve">5. </w:t>
      </w:r>
      <w:r w:rsidRPr="00D8612F">
        <w:rPr>
          <w:rFonts w:eastAsia="Times New Roman"/>
          <w:b/>
          <w:bCs/>
          <w:spacing w:val="-2"/>
          <w:sz w:val="24"/>
        </w:rPr>
        <w:t>DISCUSSION</w:t>
      </w:r>
    </w:p>
    <w:p w14:paraId="106465EF" w14:textId="77777777" w:rsidR="00FC2970" w:rsidRDefault="00FC2970" w:rsidP="00FC2970">
      <w:pPr>
        <w:widowControl w:val="0"/>
        <w:autoSpaceDE w:val="0"/>
        <w:autoSpaceDN w:val="0"/>
        <w:spacing w:before="19" w:after="0" w:line="256" w:lineRule="auto"/>
        <w:ind w:right="354"/>
        <w:jc w:val="both"/>
        <w:rPr>
          <w:rFonts w:eastAsia="Times New Roman"/>
          <w:szCs w:val="20"/>
        </w:rPr>
      </w:pPr>
      <w:r w:rsidRPr="00485A51">
        <w:rPr>
          <w:rFonts w:eastAsia="Times New Roman"/>
          <w:szCs w:val="20"/>
        </w:rPr>
        <w:t xml:space="preserve">The integration of online learning tools in higher education has transformed how students engage with, </w:t>
      </w:r>
      <w:r>
        <w:rPr>
          <w:rFonts w:eastAsia="Times New Roman"/>
          <w:szCs w:val="20"/>
        </w:rPr>
        <w:t xml:space="preserve">interpret, and interact with academic content, particularly in multilingual </w:t>
      </w:r>
      <w:r w:rsidRPr="00485A51">
        <w:rPr>
          <w:rFonts w:eastAsia="Times New Roman"/>
          <w:szCs w:val="20"/>
        </w:rPr>
        <w:t xml:space="preserve">environments. Among Chinese students studying </w:t>
      </w:r>
      <w:r>
        <w:rPr>
          <w:rFonts w:eastAsia="Times New Roman"/>
          <w:szCs w:val="20"/>
        </w:rPr>
        <w:t xml:space="preserve">at Malaysian universities, applications that provide language support, such as the NetEase Youdao Dictionary, have become essential learning resources for overcoming language barriers and understanding </w:t>
      </w:r>
      <w:r w:rsidRPr="00485A51">
        <w:rPr>
          <w:rFonts w:eastAsia="Times New Roman"/>
          <w:szCs w:val="20"/>
        </w:rPr>
        <w:t>course material. This study aimed to examine the factors that determine the regular use (RU) of this digital learning tool</w:t>
      </w:r>
      <w:r>
        <w:rPr>
          <w:rFonts w:eastAsia="Times New Roman"/>
          <w:szCs w:val="20"/>
        </w:rPr>
        <w:t>, grounded in well-developed theoretical frameworks such as</w:t>
      </w:r>
      <w:r w:rsidRPr="00485A51">
        <w:rPr>
          <w:rFonts w:eastAsia="Times New Roman"/>
          <w:szCs w:val="20"/>
        </w:rPr>
        <w:t xml:space="preserve"> the TAM and the IS Success Model. By exploring the effects of PU, PEOU, SQ, and IQ on CS and the corresponding effects </w:t>
      </w:r>
      <w:r>
        <w:rPr>
          <w:rFonts w:eastAsia="Times New Roman"/>
          <w:szCs w:val="20"/>
        </w:rPr>
        <w:t>on LM and RU, the findings are valuable for studying the adoption and maintenance of engagement behaviour among</w:t>
      </w:r>
      <w:r w:rsidRPr="00485A51">
        <w:rPr>
          <w:rFonts w:eastAsia="Times New Roman"/>
          <w:szCs w:val="20"/>
        </w:rPr>
        <w:t xml:space="preserve"> Chinese international students. All the hypotheses considered demonstrate significant interrelationships </w:t>
      </w:r>
      <w:r>
        <w:rPr>
          <w:rFonts w:eastAsia="Times New Roman"/>
          <w:szCs w:val="20"/>
        </w:rPr>
        <w:t>among system perceptions, user satisfaction, motivational processes, and long-term use behaviour, providing</w:t>
      </w:r>
      <w:r w:rsidRPr="00485A51">
        <w:rPr>
          <w:rFonts w:eastAsia="Times New Roman"/>
          <w:szCs w:val="20"/>
        </w:rPr>
        <w:t xml:space="preserve"> a comprehensive perspective on the use of digital tools in school settings.</w:t>
      </w:r>
    </w:p>
    <w:p w14:paraId="76A7342C" w14:textId="77777777" w:rsidR="00FC2970" w:rsidRPr="00485A51" w:rsidRDefault="00FC2970" w:rsidP="00FC2970">
      <w:pPr>
        <w:widowControl w:val="0"/>
        <w:autoSpaceDE w:val="0"/>
        <w:autoSpaceDN w:val="0"/>
        <w:spacing w:before="19" w:after="0" w:line="256" w:lineRule="auto"/>
        <w:ind w:right="354"/>
        <w:jc w:val="both"/>
        <w:rPr>
          <w:rFonts w:eastAsia="Times New Roman"/>
          <w:szCs w:val="20"/>
        </w:rPr>
      </w:pPr>
    </w:p>
    <w:p w14:paraId="12A654AB" w14:textId="0D848C0D" w:rsidR="00FC2970" w:rsidRPr="00FC2970" w:rsidRDefault="00FC2970" w:rsidP="00FC2970">
      <w:pPr>
        <w:widowControl w:val="0"/>
        <w:autoSpaceDE w:val="0"/>
        <w:autoSpaceDN w:val="0"/>
        <w:spacing w:before="19" w:after="0" w:line="256" w:lineRule="auto"/>
        <w:ind w:right="354"/>
        <w:jc w:val="both"/>
        <w:rPr>
          <w:rFonts w:eastAsia="Times New Roman"/>
          <w:szCs w:val="20"/>
        </w:rPr>
      </w:pPr>
      <w:r w:rsidRPr="00485A51">
        <w:rPr>
          <w:rFonts w:eastAsia="Times New Roman"/>
          <w:szCs w:val="20"/>
        </w:rPr>
        <w:t xml:space="preserve">The results of this study </w:t>
      </w:r>
      <w:r>
        <w:rPr>
          <w:rFonts w:eastAsia="Times New Roman"/>
          <w:szCs w:val="20"/>
        </w:rPr>
        <w:t xml:space="preserve">provide strong empirical support for the proposed conceptual model and reaffirm the significant roles of technology acceptance and information system quality factors, as well as motivational mechanisms, in maintaining the use of the NetEase Youdao Dictionary among </w:t>
      </w:r>
      <w:r w:rsidRPr="00485A51">
        <w:rPr>
          <w:rFonts w:eastAsia="Times New Roman"/>
          <w:szCs w:val="20"/>
        </w:rPr>
        <w:t xml:space="preserve">Chinese students in Malaysian universities. PU (H1a) and PEOU (H1b) </w:t>
      </w:r>
      <w:r>
        <w:rPr>
          <w:rFonts w:eastAsia="Times New Roman"/>
          <w:szCs w:val="20"/>
        </w:rPr>
        <w:t>positively affect CS, which aligns with the main assumptions of TAM, whereby users are more satisfied with technology they perceive as</w:t>
      </w:r>
      <w:r w:rsidRPr="00485A51">
        <w:rPr>
          <w:rFonts w:eastAsia="Times New Roman"/>
          <w:szCs w:val="20"/>
        </w:rPr>
        <w:t xml:space="preserve"> useful and easy to use, resulting in a greater likelihood of engaging with it (</w:t>
      </w:r>
      <w:hyperlink w:anchor="_bookmark8" w:history="1">
        <w:r w:rsidRPr="00485A51">
          <w:rPr>
            <w:rFonts w:eastAsia="Times New Roman"/>
            <w:szCs w:val="20"/>
            <w:u w:val="single" w:color="0462C1"/>
          </w:rPr>
          <w:t>Davis, 1989</w:t>
        </w:r>
      </w:hyperlink>
      <w:r w:rsidRPr="00485A51">
        <w:rPr>
          <w:rFonts w:eastAsia="Times New Roman"/>
          <w:szCs w:val="20"/>
        </w:rPr>
        <w:t xml:space="preserve">). </w:t>
      </w:r>
      <w:r>
        <w:rPr>
          <w:rFonts w:eastAsia="Times New Roman"/>
          <w:szCs w:val="20"/>
        </w:rPr>
        <w:t xml:space="preserve">Students’ satisfaction in this study was due to the dictionary’s ability to help them understand academic materials and lighten their load during </w:t>
      </w:r>
      <w:r w:rsidRPr="00485A51">
        <w:rPr>
          <w:rFonts w:eastAsia="Times New Roman"/>
          <w:szCs w:val="20"/>
        </w:rPr>
        <w:t xml:space="preserve">language-intensive assignments. The role of the PEOU emphasises </w:t>
      </w:r>
      <w:r>
        <w:rPr>
          <w:rFonts w:eastAsia="Times New Roman"/>
          <w:szCs w:val="20"/>
        </w:rPr>
        <w:t>that an easy-to-use interface, user-friendly functionality, and simplified navigation are significant parts of a positive user experience, a view supported by prior research that posits</w:t>
      </w:r>
      <w:r w:rsidRPr="00485A51">
        <w:rPr>
          <w:rFonts w:eastAsia="Times New Roman"/>
          <w:szCs w:val="20"/>
        </w:rPr>
        <w:t xml:space="preserve"> that user-friendly learning technologies positively impact adoption and positive attitudes (</w:t>
      </w:r>
      <w:hyperlink w:anchor="_bookmark17" w:history="1">
        <w:r w:rsidRPr="00485A51">
          <w:rPr>
            <w:rFonts w:eastAsia="Times New Roman"/>
            <w:szCs w:val="20"/>
            <w:u w:val="single" w:color="0462C1"/>
          </w:rPr>
          <w:t>Junren et al., 2023</w:t>
        </w:r>
      </w:hyperlink>
      <w:r w:rsidRPr="00485A51">
        <w:rPr>
          <w:rFonts w:eastAsia="Times New Roman"/>
          <w:szCs w:val="20"/>
        </w:rPr>
        <w:t>).</w:t>
      </w:r>
    </w:p>
    <w:p w14:paraId="5F053124" w14:textId="77777777" w:rsidR="00FC2970" w:rsidRPr="00485A51" w:rsidRDefault="00FC2970" w:rsidP="00FC2970">
      <w:pPr>
        <w:widowControl w:val="0"/>
        <w:autoSpaceDE w:val="0"/>
        <w:autoSpaceDN w:val="0"/>
        <w:spacing w:before="19" w:after="0" w:line="256" w:lineRule="auto"/>
        <w:ind w:right="354"/>
        <w:jc w:val="both"/>
        <w:rPr>
          <w:rFonts w:eastAsia="Times New Roman"/>
          <w:szCs w:val="20"/>
        </w:rPr>
      </w:pPr>
    </w:p>
    <w:p w14:paraId="653B2D8F" w14:textId="3513DDB5" w:rsidR="00FC2970" w:rsidRDefault="00FC2970" w:rsidP="00FC2970">
      <w:pPr>
        <w:widowControl w:val="0"/>
        <w:autoSpaceDE w:val="0"/>
        <w:autoSpaceDN w:val="0"/>
        <w:spacing w:before="19" w:after="0" w:line="256" w:lineRule="auto"/>
        <w:ind w:right="354"/>
        <w:jc w:val="both"/>
        <w:rPr>
          <w:rFonts w:eastAsia="Times New Roman"/>
          <w:szCs w:val="20"/>
        </w:rPr>
      </w:pPr>
      <w:r w:rsidRPr="00485A51">
        <w:rPr>
          <w:rFonts w:eastAsia="Times New Roman"/>
          <w:szCs w:val="20"/>
        </w:rPr>
        <w:t xml:space="preserve">The applicability of the IS Success Model </w:t>
      </w:r>
      <w:r>
        <w:rPr>
          <w:rFonts w:eastAsia="Times New Roman"/>
          <w:szCs w:val="20"/>
        </w:rPr>
        <w:t>to the use of apps in the education sector is again supported by the significant effects</w:t>
      </w:r>
      <w:r w:rsidRPr="00485A51">
        <w:rPr>
          <w:rFonts w:eastAsia="Times New Roman"/>
          <w:szCs w:val="20"/>
        </w:rPr>
        <w:t xml:space="preserve"> of IQ (H1c) and SQ (H1d) on CS. According to DeLone and McLean (2003), IQ and SQ are important success factors in any information system</w:t>
      </w:r>
      <w:hyperlink w:anchor="_bookmark9" w:history="1"/>
      <w:r w:rsidRPr="00485A51">
        <w:rPr>
          <w:rFonts w:eastAsia="Times New Roman"/>
          <w:szCs w:val="20"/>
        </w:rPr>
        <w:t xml:space="preserve">. In this study, students were most content when the dictionary offered accurate definitions and contextual illustrations and </w:t>
      </w:r>
      <w:r>
        <w:rPr>
          <w:rFonts w:eastAsia="Times New Roman"/>
          <w:szCs w:val="20"/>
        </w:rPr>
        <w:t>was updated regularly</w:t>
      </w:r>
      <w:r w:rsidRPr="00485A51">
        <w:rPr>
          <w:rFonts w:eastAsia="Times New Roman"/>
          <w:szCs w:val="20"/>
        </w:rPr>
        <w:t xml:space="preserve">. Strong system responsiveness, stability, and overall functionality are indicators of high SQ. These findings are </w:t>
      </w:r>
      <w:r>
        <w:rPr>
          <w:rFonts w:eastAsia="Times New Roman"/>
          <w:szCs w:val="20"/>
        </w:rPr>
        <w:t xml:space="preserve">consistent with previous results, highlighting the influence of information credibility and technological strength on </w:t>
      </w:r>
      <w:r w:rsidRPr="00485A51">
        <w:rPr>
          <w:rFonts w:eastAsia="Times New Roman"/>
          <w:szCs w:val="20"/>
        </w:rPr>
        <w:t>satisfaction with mobile learning tools (</w:t>
      </w:r>
      <w:hyperlink w:anchor="_bookmark0" w:history="1">
        <w:r w:rsidRPr="00485A51">
          <w:rPr>
            <w:rFonts w:eastAsia="Times New Roman"/>
            <w:szCs w:val="20"/>
            <w:u w:val="single" w:color="0462C1"/>
          </w:rPr>
          <w:t>Abdelwahed</w:t>
        </w:r>
        <w:r w:rsidRPr="00485A51">
          <w:rPr>
            <w:rFonts w:eastAsia="Times New Roman"/>
            <w:spacing w:val="-15"/>
            <w:szCs w:val="20"/>
            <w:u w:val="single" w:color="0462C1"/>
          </w:rPr>
          <w:t xml:space="preserve"> </w:t>
        </w:r>
        <w:r w:rsidRPr="00485A51">
          <w:rPr>
            <w:rFonts w:eastAsia="Times New Roman"/>
            <w:szCs w:val="20"/>
            <w:u w:val="single" w:color="0462C1"/>
          </w:rPr>
          <w:t>&amp;</w:t>
        </w:r>
        <w:r w:rsidRPr="00485A51">
          <w:rPr>
            <w:rFonts w:eastAsia="Times New Roman"/>
            <w:spacing w:val="-15"/>
            <w:szCs w:val="20"/>
            <w:u w:val="single" w:color="0462C1"/>
          </w:rPr>
          <w:t xml:space="preserve"> </w:t>
        </w:r>
        <w:r w:rsidRPr="00485A51">
          <w:rPr>
            <w:rFonts w:eastAsia="Times New Roman"/>
            <w:szCs w:val="20"/>
            <w:u w:val="single" w:color="0462C1"/>
          </w:rPr>
          <w:t>Soomro,</w:t>
        </w:r>
        <w:r w:rsidRPr="00485A51">
          <w:rPr>
            <w:rFonts w:eastAsia="Times New Roman"/>
            <w:spacing w:val="-15"/>
            <w:szCs w:val="20"/>
            <w:u w:val="single" w:color="0462C1"/>
          </w:rPr>
          <w:t xml:space="preserve"> </w:t>
        </w:r>
        <w:r w:rsidRPr="00485A51">
          <w:rPr>
            <w:rFonts w:eastAsia="Times New Roman"/>
            <w:szCs w:val="20"/>
            <w:u w:val="single" w:color="0462C1"/>
          </w:rPr>
          <w:t>2023</w:t>
        </w:r>
      </w:hyperlink>
      <w:r w:rsidRPr="00485A51">
        <w:rPr>
          <w:rFonts w:eastAsia="Times New Roman"/>
          <w:szCs w:val="20"/>
        </w:rPr>
        <w:t xml:space="preserve">; </w:t>
      </w:r>
      <w:hyperlink w:anchor="_bookmark16" w:history="1">
        <w:r w:rsidRPr="00485A51">
          <w:rPr>
            <w:rFonts w:eastAsia="Times New Roman"/>
            <w:szCs w:val="20"/>
            <w:u w:val="single" w:color="0462C1"/>
          </w:rPr>
          <w:t>Jing, 2024</w:t>
        </w:r>
      </w:hyperlink>
      <w:r w:rsidRPr="00485A51">
        <w:rPr>
          <w:rFonts w:eastAsia="Times New Roman"/>
          <w:szCs w:val="20"/>
        </w:rPr>
        <w:t>). The proximity of the two effects</w:t>
      </w:r>
      <w:r>
        <w:rPr>
          <w:rFonts w:eastAsia="Times New Roman"/>
          <w:szCs w:val="20"/>
        </w:rPr>
        <w:t>,</w:t>
      </w:r>
      <w:r w:rsidRPr="00485A51">
        <w:rPr>
          <w:rFonts w:eastAsia="Times New Roman"/>
          <w:szCs w:val="20"/>
        </w:rPr>
        <w:t xml:space="preserve"> IQ and SQ</w:t>
      </w:r>
      <w:r>
        <w:rPr>
          <w:rFonts w:eastAsia="Times New Roman"/>
          <w:szCs w:val="20"/>
        </w:rPr>
        <w:t>, indicates that users do not simply see the dictionary as a reference but as a reliable academic resource that can supplement their learning</w:t>
      </w:r>
      <w:r w:rsidRPr="00485A51">
        <w:rPr>
          <w:rFonts w:eastAsia="Times New Roman"/>
          <w:szCs w:val="20"/>
        </w:rPr>
        <w:t xml:space="preserve"> process.</w:t>
      </w:r>
    </w:p>
    <w:p w14:paraId="562D4763" w14:textId="77777777" w:rsidR="00FC2970" w:rsidRPr="00485A51" w:rsidRDefault="00FC2970" w:rsidP="00FC2970">
      <w:pPr>
        <w:widowControl w:val="0"/>
        <w:autoSpaceDE w:val="0"/>
        <w:autoSpaceDN w:val="0"/>
        <w:spacing w:before="19" w:after="0" w:line="256" w:lineRule="auto"/>
        <w:ind w:right="354"/>
        <w:jc w:val="both"/>
        <w:rPr>
          <w:rFonts w:eastAsia="Times New Roman"/>
          <w:szCs w:val="20"/>
        </w:rPr>
      </w:pPr>
    </w:p>
    <w:p w14:paraId="2A4FADFA" w14:textId="2CF87BC1" w:rsidR="00FC2970" w:rsidRDefault="00FC2970" w:rsidP="00FC2970">
      <w:pPr>
        <w:widowControl w:val="0"/>
        <w:autoSpaceDE w:val="0"/>
        <w:autoSpaceDN w:val="0"/>
        <w:spacing w:before="19" w:after="0" w:line="256" w:lineRule="auto"/>
        <w:ind w:right="354"/>
        <w:jc w:val="both"/>
        <w:rPr>
          <w:rFonts w:eastAsia="Times New Roman"/>
          <w:szCs w:val="20"/>
        </w:rPr>
      </w:pPr>
      <w:r w:rsidRPr="00485A51">
        <w:rPr>
          <w:rFonts w:eastAsia="Times New Roman"/>
          <w:szCs w:val="20"/>
        </w:rPr>
        <w:t>The findings also verify that CS has a strong impact on LM (H2)</w:t>
      </w:r>
      <w:r>
        <w:rPr>
          <w:rFonts w:eastAsia="Times New Roman"/>
          <w:szCs w:val="20"/>
        </w:rPr>
        <w:t>, indicating</w:t>
      </w:r>
      <w:r w:rsidRPr="00485A51">
        <w:rPr>
          <w:rFonts w:eastAsia="Times New Roman"/>
          <w:szCs w:val="20"/>
        </w:rPr>
        <w:t xml:space="preserve"> that a positive experience with the dictionary may positively affect </w:t>
      </w:r>
      <w:r>
        <w:rPr>
          <w:rFonts w:eastAsia="Times New Roman"/>
          <w:szCs w:val="20"/>
        </w:rPr>
        <w:t>students’</w:t>
      </w:r>
      <w:r w:rsidRPr="00485A51">
        <w:rPr>
          <w:rFonts w:eastAsia="Times New Roman"/>
          <w:szCs w:val="20"/>
        </w:rPr>
        <w:t xml:space="preserve"> internal motivation to learn. This finding can be considered an extension of the </w:t>
      </w:r>
      <w:r>
        <w:rPr>
          <w:rFonts w:eastAsia="Times New Roman"/>
          <w:szCs w:val="20"/>
        </w:rPr>
        <w:t xml:space="preserve">relationship between psychological engagement and the use of digital tools, as it shows that satisfaction with the app increases students’ </w:t>
      </w:r>
      <w:r>
        <w:rPr>
          <w:rFonts w:eastAsia="Times New Roman"/>
          <w:szCs w:val="20"/>
        </w:rPr>
        <w:lastRenderedPageBreak/>
        <w:t>interest in academic activities, persistence, and confidence in their ability to perform them</w:t>
      </w:r>
      <w:r w:rsidRPr="00485A51">
        <w:rPr>
          <w:rFonts w:eastAsia="Times New Roman"/>
          <w:szCs w:val="20"/>
        </w:rPr>
        <w:t xml:space="preserve"> (</w:t>
      </w:r>
      <w:hyperlink w:anchor="_bookmark22" w:history="1">
        <w:r w:rsidRPr="00485A51">
          <w:rPr>
            <w:rFonts w:eastAsia="Times New Roman"/>
            <w:szCs w:val="20"/>
            <w:u w:val="single" w:color="0462C1"/>
          </w:rPr>
          <w:t>Luarn</w:t>
        </w:r>
        <w:r w:rsidRPr="00485A51">
          <w:rPr>
            <w:rFonts w:eastAsia="Times New Roman"/>
            <w:spacing w:val="-9"/>
            <w:szCs w:val="20"/>
            <w:u w:val="single" w:color="0462C1"/>
          </w:rPr>
          <w:t xml:space="preserve"> </w:t>
        </w:r>
        <w:r w:rsidRPr="00485A51">
          <w:rPr>
            <w:rFonts w:eastAsia="Times New Roman"/>
            <w:szCs w:val="20"/>
            <w:u w:val="single" w:color="0462C1"/>
          </w:rPr>
          <w:t>et</w:t>
        </w:r>
        <w:r w:rsidRPr="00485A51">
          <w:rPr>
            <w:rFonts w:eastAsia="Times New Roman"/>
            <w:spacing w:val="-10"/>
            <w:szCs w:val="20"/>
            <w:u w:val="single" w:color="0462C1"/>
          </w:rPr>
          <w:t xml:space="preserve"> </w:t>
        </w:r>
        <w:r w:rsidRPr="00485A51">
          <w:rPr>
            <w:rFonts w:eastAsia="Times New Roman"/>
            <w:szCs w:val="20"/>
            <w:u w:val="single" w:color="0462C1"/>
          </w:rPr>
          <w:t>al.,</w:t>
        </w:r>
        <w:r w:rsidRPr="00485A51">
          <w:rPr>
            <w:rFonts w:eastAsia="Times New Roman"/>
            <w:spacing w:val="-10"/>
            <w:szCs w:val="20"/>
            <w:u w:val="single" w:color="0462C1"/>
          </w:rPr>
          <w:t xml:space="preserve"> </w:t>
        </w:r>
        <w:r w:rsidRPr="00485A51">
          <w:rPr>
            <w:rFonts w:eastAsia="Times New Roman"/>
            <w:szCs w:val="20"/>
            <w:u w:val="single" w:color="0462C1"/>
          </w:rPr>
          <w:t>2023</w:t>
        </w:r>
      </w:hyperlink>
      <w:r w:rsidRPr="00485A51">
        <w:rPr>
          <w:rFonts w:eastAsia="Times New Roman"/>
          <w:szCs w:val="20"/>
        </w:rPr>
        <w:t xml:space="preserve">). When learners </w:t>
      </w:r>
      <w:r>
        <w:rPr>
          <w:rFonts w:eastAsia="Times New Roman"/>
          <w:szCs w:val="20"/>
        </w:rPr>
        <w:t>feel empowered and supported by a computer tool, their intrinsic and extrinsic motivation to participate in learning activities increases</w:t>
      </w:r>
      <w:r w:rsidRPr="00485A51">
        <w:rPr>
          <w:rFonts w:eastAsia="Times New Roman"/>
          <w:szCs w:val="20"/>
        </w:rPr>
        <w:t xml:space="preserve">. This is in line with studies </w:t>
      </w:r>
      <w:r>
        <w:rPr>
          <w:rFonts w:eastAsia="Times New Roman"/>
          <w:szCs w:val="20"/>
        </w:rPr>
        <w:t>showing that user satisfaction is a significant predictor of participation and motivation outcomes</w:t>
      </w:r>
      <w:r w:rsidRPr="00485A51">
        <w:rPr>
          <w:rFonts w:eastAsia="Times New Roman"/>
          <w:szCs w:val="20"/>
        </w:rPr>
        <w:t xml:space="preserve"> in digital learning settings (</w:t>
      </w:r>
      <w:hyperlink w:anchor="_bookmark1" w:history="1">
        <w:r w:rsidRPr="00485A51">
          <w:rPr>
            <w:rFonts w:eastAsia="Times New Roman"/>
            <w:szCs w:val="20"/>
            <w:u w:val="single" w:color="0462C1"/>
          </w:rPr>
          <w:t>Al Yakin and Seraj, 2023</w:t>
        </w:r>
      </w:hyperlink>
      <w:r w:rsidRPr="00485A51">
        <w:rPr>
          <w:rFonts w:eastAsia="Times New Roman"/>
          <w:szCs w:val="20"/>
        </w:rPr>
        <w:t xml:space="preserve">; </w:t>
      </w:r>
      <w:hyperlink w:anchor="_bookmark24" w:history="1">
        <w:r w:rsidRPr="00485A51">
          <w:rPr>
            <w:rFonts w:eastAsia="Times New Roman"/>
            <w:szCs w:val="20"/>
            <w:u w:val="single" w:color="0462C1"/>
          </w:rPr>
          <w:t>Pamzan et al.,</w:t>
        </w:r>
      </w:hyperlink>
      <w:r w:rsidRPr="00485A51">
        <w:rPr>
          <w:rFonts w:eastAsia="Times New Roman"/>
          <w:szCs w:val="20"/>
        </w:rPr>
        <w:t xml:space="preserve"> </w:t>
      </w:r>
      <w:hyperlink w:anchor="_bookmark24" w:history="1">
        <w:r w:rsidRPr="00485A51">
          <w:rPr>
            <w:rFonts w:eastAsia="Times New Roman"/>
            <w:szCs w:val="20"/>
            <w:u w:val="single" w:color="0462C1"/>
          </w:rPr>
          <w:t>2023</w:t>
        </w:r>
      </w:hyperlink>
      <w:r w:rsidRPr="00485A51">
        <w:rPr>
          <w:rFonts w:eastAsia="Times New Roman"/>
          <w:szCs w:val="20"/>
        </w:rPr>
        <w:t xml:space="preserve">). Satisfaction also seems to enhance </w:t>
      </w:r>
      <w:r>
        <w:rPr>
          <w:rFonts w:eastAsia="Times New Roman"/>
          <w:szCs w:val="20"/>
        </w:rPr>
        <w:t>feelings of control and competence, which are fundamental psychological conditions for maintaining academic behaviour in an academic setting,</w:t>
      </w:r>
      <w:r w:rsidRPr="00485A51">
        <w:rPr>
          <w:rFonts w:eastAsia="Times New Roman"/>
          <w:szCs w:val="20"/>
        </w:rPr>
        <w:t xml:space="preserve"> particularly in a foreign language.</w:t>
      </w:r>
    </w:p>
    <w:p w14:paraId="53B06CB6" w14:textId="77777777" w:rsidR="00FC2970" w:rsidRPr="00485A51" w:rsidRDefault="00FC2970" w:rsidP="00FC2970">
      <w:pPr>
        <w:widowControl w:val="0"/>
        <w:autoSpaceDE w:val="0"/>
        <w:autoSpaceDN w:val="0"/>
        <w:spacing w:before="19" w:after="0" w:line="256" w:lineRule="auto"/>
        <w:ind w:right="354"/>
        <w:jc w:val="both"/>
        <w:rPr>
          <w:rFonts w:eastAsia="Times New Roman"/>
          <w:szCs w:val="20"/>
        </w:rPr>
      </w:pPr>
    </w:p>
    <w:p w14:paraId="3DFBB6E2" w14:textId="58B9535E" w:rsidR="00FC2970" w:rsidRDefault="00FC2970" w:rsidP="00FC2970">
      <w:pPr>
        <w:widowControl w:val="0"/>
        <w:autoSpaceDE w:val="0"/>
        <w:autoSpaceDN w:val="0"/>
        <w:spacing w:before="19" w:after="0" w:line="256" w:lineRule="auto"/>
        <w:ind w:right="354"/>
        <w:jc w:val="both"/>
        <w:rPr>
          <w:rFonts w:eastAsia="Times New Roman"/>
          <w:szCs w:val="20"/>
        </w:rPr>
      </w:pPr>
      <w:r w:rsidRPr="00485A51">
        <w:rPr>
          <w:rFonts w:eastAsia="Times New Roman"/>
          <w:szCs w:val="20"/>
        </w:rPr>
        <w:t xml:space="preserve">The validation of H3 proves that LM has a positive impact on the RU of the lexicon. This implies that motivated learners are more inclined to continue </w:t>
      </w:r>
      <w:r>
        <w:rPr>
          <w:rFonts w:eastAsia="Times New Roman"/>
          <w:szCs w:val="20"/>
        </w:rPr>
        <w:t>using learning technologies, confirming</w:t>
      </w:r>
      <w:r w:rsidRPr="00485A51">
        <w:rPr>
          <w:rFonts w:eastAsia="Times New Roman"/>
          <w:szCs w:val="20"/>
        </w:rPr>
        <w:t xml:space="preserve"> the perception that motivation is a core driver of long-term engagement behaviour (</w:t>
      </w:r>
      <w:hyperlink w:anchor="_bookmark42" w:history="1">
        <w:r w:rsidRPr="00485A51">
          <w:rPr>
            <w:rFonts w:eastAsia="Times New Roman"/>
            <w:szCs w:val="20"/>
            <w:u w:val="single" w:color="0462C1"/>
          </w:rPr>
          <w:t>Yeung, 2023</w:t>
        </w:r>
      </w:hyperlink>
      <w:r w:rsidRPr="00485A51">
        <w:rPr>
          <w:rFonts w:eastAsia="Times New Roman"/>
          <w:szCs w:val="20"/>
        </w:rPr>
        <w:t xml:space="preserve">). Motivation, based on self-determination theory, is the internal process by which a positive user experience is converted into a sustainable behavioural pattern. This outcome is consistent with the findings of </w:t>
      </w:r>
      <w:hyperlink w:anchor="_bookmark38" w:history="1">
        <w:r w:rsidRPr="00485A51">
          <w:rPr>
            <w:rFonts w:eastAsia="Times New Roman"/>
            <w:szCs w:val="20"/>
            <w:u w:val="single" w:color="0462C1"/>
          </w:rPr>
          <w:t>Wang et al. (2025</w:t>
        </w:r>
      </w:hyperlink>
      <w:r w:rsidRPr="00485A51">
        <w:rPr>
          <w:rFonts w:eastAsia="Times New Roman"/>
          <w:szCs w:val="20"/>
        </w:rPr>
        <w:t>)</w:t>
      </w:r>
      <w:r>
        <w:rPr>
          <w:rFonts w:eastAsia="Times New Roman"/>
          <w:szCs w:val="20"/>
        </w:rPr>
        <w:t>,</w:t>
      </w:r>
      <w:r w:rsidRPr="00485A51">
        <w:rPr>
          <w:rFonts w:eastAsia="Times New Roman"/>
          <w:szCs w:val="20"/>
        </w:rPr>
        <w:t xml:space="preserve"> who noted that LM promotes the habit of using mobile learning devices. Students who perceived </w:t>
      </w:r>
      <w:r>
        <w:rPr>
          <w:rFonts w:eastAsia="Times New Roman"/>
          <w:szCs w:val="20"/>
        </w:rPr>
        <w:t>the dictionary as academically useful and rewarding were more likely to integrate its use into their daily study practice, supporting the app’s relevance to students’ language-learning process</w:t>
      </w:r>
      <w:r w:rsidRPr="00485A51">
        <w:rPr>
          <w:rFonts w:eastAsia="Times New Roman"/>
          <w:szCs w:val="20"/>
        </w:rPr>
        <w:t>.</w:t>
      </w:r>
    </w:p>
    <w:p w14:paraId="58C0340F" w14:textId="77777777" w:rsidR="00FC2970" w:rsidRPr="00485A51" w:rsidRDefault="00FC2970" w:rsidP="00FC2970">
      <w:pPr>
        <w:widowControl w:val="0"/>
        <w:autoSpaceDE w:val="0"/>
        <w:autoSpaceDN w:val="0"/>
        <w:spacing w:before="19" w:after="0" w:line="256" w:lineRule="auto"/>
        <w:ind w:right="354"/>
        <w:jc w:val="both"/>
        <w:rPr>
          <w:rFonts w:eastAsia="Times New Roman"/>
          <w:szCs w:val="20"/>
        </w:rPr>
      </w:pPr>
    </w:p>
    <w:p w14:paraId="7CA3BF62" w14:textId="6F0ECF18" w:rsidR="00FC2970" w:rsidRDefault="00FC2970" w:rsidP="00FC2970">
      <w:pPr>
        <w:widowControl w:val="0"/>
        <w:autoSpaceDE w:val="0"/>
        <w:autoSpaceDN w:val="0"/>
        <w:spacing w:before="19" w:after="0" w:line="256" w:lineRule="auto"/>
        <w:ind w:right="354"/>
        <w:jc w:val="both"/>
        <w:rPr>
          <w:rFonts w:eastAsia="Times New Roman"/>
          <w:szCs w:val="20"/>
        </w:rPr>
      </w:pPr>
      <w:r w:rsidRPr="00485A51">
        <w:rPr>
          <w:rFonts w:eastAsia="Times New Roman"/>
          <w:szCs w:val="20"/>
        </w:rPr>
        <w:t>H4 and H5 were also verified in this study, supporting</w:t>
      </w:r>
      <w:r>
        <w:rPr>
          <w:rFonts w:eastAsia="Times New Roman"/>
          <w:szCs w:val="20"/>
        </w:rPr>
        <w:t xml:space="preserve"> the mediating impact of LM and the direct effect</w:t>
      </w:r>
      <w:r w:rsidRPr="00485A51">
        <w:rPr>
          <w:rFonts w:eastAsia="Times New Roman"/>
          <w:szCs w:val="20"/>
        </w:rPr>
        <w:t xml:space="preserve"> of technological and informational qualities on RU. The mediation analysis clarifies that satisfaction</w:t>
      </w:r>
      <w:r>
        <w:rPr>
          <w:rFonts w:eastAsia="Times New Roman"/>
          <w:szCs w:val="20"/>
        </w:rPr>
        <w:t>, by itself, is not a direct antecedent of regular use; instead, it leads to motivation, which prompts continued use</w:t>
      </w:r>
      <w:r w:rsidRPr="00485A51">
        <w:rPr>
          <w:rFonts w:eastAsia="Times New Roman"/>
          <w:szCs w:val="20"/>
        </w:rPr>
        <w:t xml:space="preserve"> (</w:t>
      </w:r>
      <w:hyperlink w:anchor="_bookmark12" w:history="1">
        <w:r w:rsidRPr="00485A51">
          <w:rPr>
            <w:rFonts w:eastAsia="Times New Roman"/>
            <w:szCs w:val="20"/>
            <w:u w:val="single" w:color="0462C1"/>
          </w:rPr>
          <w:t>Felix et al., 2023</w:t>
        </w:r>
      </w:hyperlink>
      <w:r w:rsidRPr="00485A51">
        <w:rPr>
          <w:rFonts w:eastAsia="Times New Roman"/>
          <w:szCs w:val="20"/>
        </w:rPr>
        <w:t xml:space="preserve">). This </w:t>
      </w:r>
      <w:r>
        <w:rPr>
          <w:rFonts w:eastAsia="Times New Roman"/>
          <w:szCs w:val="20"/>
        </w:rPr>
        <w:t>provides significant theoretical insight, as it depicts motivation as the link between cognitive assessment (satisfaction) and behavioural response</w:t>
      </w:r>
      <w:r w:rsidRPr="00485A51">
        <w:rPr>
          <w:rFonts w:eastAsia="Times New Roman"/>
          <w:szCs w:val="20"/>
        </w:rPr>
        <w:t xml:space="preserve"> (RU). The validation of H5 also demonstrated that PU, PEOU, IQ, and SQ have strong direct </w:t>
      </w:r>
      <w:r>
        <w:rPr>
          <w:rFonts w:eastAsia="Times New Roman"/>
          <w:szCs w:val="20"/>
        </w:rPr>
        <w:t xml:space="preserve">effects on RU, indicating that system effectiveness, content reliability, and technical performance play a central role in continued use </w:t>
      </w:r>
      <w:r w:rsidRPr="00485A51">
        <w:rPr>
          <w:rFonts w:eastAsia="Times New Roman"/>
          <w:szCs w:val="20"/>
        </w:rPr>
        <w:t>(</w:t>
      </w:r>
      <w:hyperlink w:anchor="_bookmark31" w:history="1">
        <w:r w:rsidRPr="00485A51">
          <w:rPr>
            <w:rFonts w:eastAsia="Times New Roman"/>
            <w:szCs w:val="20"/>
            <w:u w:val="single" w:color="0462C1"/>
          </w:rPr>
          <w:t>Rasheed &amp; Rashid, 2024</w:t>
        </w:r>
      </w:hyperlink>
      <w:r w:rsidRPr="00485A51">
        <w:rPr>
          <w:rFonts w:eastAsia="Times New Roman"/>
          <w:szCs w:val="20"/>
        </w:rPr>
        <w:t xml:space="preserve">). </w:t>
      </w:r>
      <w:r>
        <w:rPr>
          <w:rFonts w:eastAsia="Times New Roman"/>
          <w:szCs w:val="20"/>
        </w:rPr>
        <w:t>Positive feedback on the system’s functionality and the quality of the available content can still motivate a user to continue using the dictionary regularly, even in the absence of strong</w:t>
      </w:r>
      <w:r w:rsidRPr="00485A51">
        <w:rPr>
          <w:rFonts w:eastAsia="Times New Roman"/>
          <w:szCs w:val="20"/>
        </w:rPr>
        <w:t xml:space="preserve"> motivation to do so. Collectively, these findings highlight the power of </w:t>
      </w:r>
      <w:r>
        <w:rPr>
          <w:rFonts w:eastAsia="Times New Roman"/>
          <w:szCs w:val="20"/>
        </w:rPr>
        <w:t>combining TAM and the IS Success Model to analyse</w:t>
      </w:r>
      <w:r w:rsidRPr="00485A51">
        <w:rPr>
          <w:rFonts w:eastAsia="Times New Roman"/>
          <w:szCs w:val="20"/>
        </w:rPr>
        <w:t xml:space="preserve"> user behaviour in mobile-assisted language learning settings.</w:t>
      </w:r>
    </w:p>
    <w:p w14:paraId="262BCB79" w14:textId="77777777" w:rsidR="00FC2970" w:rsidRPr="00485A51" w:rsidRDefault="00FC2970" w:rsidP="00FC2970">
      <w:pPr>
        <w:widowControl w:val="0"/>
        <w:autoSpaceDE w:val="0"/>
        <w:autoSpaceDN w:val="0"/>
        <w:spacing w:before="19" w:after="0" w:line="256" w:lineRule="auto"/>
        <w:ind w:right="354"/>
        <w:jc w:val="both"/>
        <w:rPr>
          <w:rFonts w:eastAsia="Times New Roman"/>
          <w:szCs w:val="20"/>
        </w:rPr>
      </w:pPr>
    </w:p>
    <w:p w14:paraId="530363FA" w14:textId="78293E02" w:rsidR="00FC2970" w:rsidRDefault="00FC2970" w:rsidP="00FC2970">
      <w:pPr>
        <w:widowControl w:val="0"/>
        <w:autoSpaceDE w:val="0"/>
        <w:autoSpaceDN w:val="0"/>
        <w:spacing w:before="19" w:after="0" w:line="256" w:lineRule="auto"/>
        <w:ind w:right="354"/>
        <w:jc w:val="both"/>
        <w:rPr>
          <w:rFonts w:eastAsia="Times New Roman"/>
          <w:szCs w:val="20"/>
        </w:rPr>
      </w:pPr>
      <w:r w:rsidRPr="00485A51">
        <w:rPr>
          <w:rFonts w:eastAsia="Times New Roman"/>
          <w:szCs w:val="20"/>
        </w:rPr>
        <w:t>In summary, the results reveal the effectiveness of the suggested research model</w:t>
      </w:r>
      <w:r>
        <w:rPr>
          <w:rFonts w:eastAsia="Times New Roman"/>
          <w:szCs w:val="20"/>
        </w:rPr>
        <w:t>, as both motivational variables and the system’s quality dimensions influence the continued</w:t>
      </w:r>
      <w:r w:rsidRPr="00485A51">
        <w:rPr>
          <w:rFonts w:eastAsia="Times New Roman"/>
          <w:szCs w:val="20"/>
        </w:rPr>
        <w:t xml:space="preserve"> use of the NetEase Youdao Dictionary. Digital learning tools should hence not only be functional and </w:t>
      </w:r>
      <w:r>
        <w:rPr>
          <w:rFonts w:eastAsia="Times New Roman"/>
          <w:szCs w:val="20"/>
        </w:rPr>
        <w:t>content-rich, but also user-friendly and rewarding for</w:t>
      </w:r>
      <w:r w:rsidRPr="00485A51">
        <w:rPr>
          <w:rFonts w:eastAsia="Times New Roman"/>
          <w:szCs w:val="20"/>
        </w:rPr>
        <w:t xml:space="preserve"> their users. Satisfaction is a critical psychological </w:t>
      </w:r>
      <w:r>
        <w:rPr>
          <w:rFonts w:eastAsia="Times New Roman"/>
          <w:szCs w:val="20"/>
        </w:rPr>
        <w:t>factor that leads to motivation and provides</w:t>
      </w:r>
      <w:r w:rsidRPr="00485A51">
        <w:rPr>
          <w:rFonts w:eastAsia="Times New Roman"/>
          <w:szCs w:val="20"/>
        </w:rPr>
        <w:t xml:space="preserve"> incentives for frequent use. The interaction </w:t>
      </w:r>
      <w:r>
        <w:rPr>
          <w:rFonts w:eastAsia="Times New Roman"/>
          <w:szCs w:val="20"/>
        </w:rPr>
        <w:t>among technological performance, cognitive judgments, and motivational processes supports the use of TAM in conjunction with the IS Success Model to explain user behaviour in cross-cultural</w:t>
      </w:r>
      <w:r w:rsidRPr="00485A51">
        <w:rPr>
          <w:rFonts w:eastAsia="Times New Roman"/>
          <w:szCs w:val="20"/>
        </w:rPr>
        <w:t xml:space="preserve"> educational environments. These findings not only support </w:t>
      </w:r>
      <w:r>
        <w:rPr>
          <w:rFonts w:eastAsia="Times New Roman"/>
          <w:szCs w:val="20"/>
        </w:rPr>
        <w:t>existing theories but also have practical implications for developers, educators, and institutional policymakers aiming to support the academic performance of international students through</w:t>
      </w:r>
      <w:r w:rsidRPr="00485A51">
        <w:rPr>
          <w:rFonts w:eastAsia="Times New Roman"/>
          <w:szCs w:val="20"/>
        </w:rPr>
        <w:t xml:space="preserve"> properly designed digital learning solutions.</w:t>
      </w:r>
    </w:p>
    <w:p w14:paraId="37D694AE" w14:textId="77777777" w:rsidR="00FC2970" w:rsidRPr="00FC2970" w:rsidRDefault="00FC2970" w:rsidP="00FC2970">
      <w:pPr>
        <w:widowControl w:val="0"/>
        <w:autoSpaceDE w:val="0"/>
        <w:autoSpaceDN w:val="0"/>
        <w:spacing w:before="233" w:line="240" w:lineRule="auto"/>
        <w:outlineLvl w:val="0"/>
        <w:rPr>
          <w:rFonts w:eastAsia="Times New Roman"/>
          <w:b/>
          <w:bCs/>
          <w:sz w:val="24"/>
          <w:szCs w:val="24"/>
        </w:rPr>
      </w:pPr>
      <w:r w:rsidRPr="00FC2970">
        <w:rPr>
          <w:rFonts w:eastAsia="Times New Roman"/>
          <w:b/>
          <w:bCs/>
          <w:spacing w:val="-2"/>
          <w:sz w:val="24"/>
          <w:szCs w:val="24"/>
        </w:rPr>
        <w:t>6. Implications</w:t>
      </w:r>
    </w:p>
    <w:p w14:paraId="3E12AC8E" w14:textId="77777777" w:rsidR="00FC2970" w:rsidRPr="00FC2970" w:rsidRDefault="00FC2970" w:rsidP="00FC2970">
      <w:pPr>
        <w:widowControl w:val="0"/>
        <w:autoSpaceDE w:val="0"/>
        <w:autoSpaceDN w:val="0"/>
        <w:spacing w:before="60" w:line="240" w:lineRule="auto"/>
        <w:outlineLvl w:val="1"/>
        <w:rPr>
          <w:rFonts w:eastAsia="Times New Roman"/>
          <w:b/>
          <w:bCs/>
          <w:iCs/>
          <w:sz w:val="24"/>
        </w:rPr>
      </w:pPr>
      <w:r w:rsidRPr="00FC2970">
        <w:rPr>
          <w:rFonts w:eastAsia="Times New Roman"/>
          <w:b/>
          <w:bCs/>
          <w:iCs/>
          <w:sz w:val="24"/>
        </w:rPr>
        <w:t>6.1 Practical</w:t>
      </w:r>
      <w:r w:rsidRPr="00FC2970">
        <w:rPr>
          <w:rFonts w:eastAsia="Times New Roman"/>
          <w:b/>
          <w:bCs/>
          <w:iCs/>
          <w:spacing w:val="-2"/>
          <w:sz w:val="24"/>
        </w:rPr>
        <w:t xml:space="preserve"> Implications</w:t>
      </w:r>
    </w:p>
    <w:p w14:paraId="6D729927" w14:textId="77777777" w:rsidR="00FC2970" w:rsidRPr="00485A51" w:rsidRDefault="00FC2970" w:rsidP="00FC2970">
      <w:pPr>
        <w:widowControl w:val="0"/>
        <w:autoSpaceDE w:val="0"/>
        <w:autoSpaceDN w:val="0"/>
        <w:spacing w:before="17" w:after="0" w:line="256" w:lineRule="auto"/>
        <w:ind w:right="354"/>
        <w:jc w:val="both"/>
        <w:rPr>
          <w:rFonts w:eastAsia="Times New Roman"/>
          <w:szCs w:val="20"/>
        </w:rPr>
      </w:pPr>
      <w:r w:rsidRPr="00485A51">
        <w:rPr>
          <w:rFonts w:eastAsia="Times New Roman"/>
          <w:szCs w:val="20"/>
        </w:rPr>
        <w:t xml:space="preserve">The practical implications of this study </w:t>
      </w:r>
      <w:r>
        <w:rPr>
          <w:rFonts w:eastAsia="Times New Roman"/>
          <w:szCs w:val="20"/>
        </w:rPr>
        <w:t>extend to</w:t>
      </w:r>
      <w:r w:rsidRPr="00485A51">
        <w:rPr>
          <w:rFonts w:eastAsia="Times New Roman"/>
          <w:szCs w:val="20"/>
        </w:rPr>
        <w:t xml:space="preserve"> educational institutions, application developers, and policymakers dealing with international students in Malaysian universities. The profound impact of PU, PEOU, SQ, and IQ on CS and further LM </w:t>
      </w:r>
      <w:r>
        <w:rPr>
          <w:rFonts w:eastAsia="Times New Roman"/>
          <w:szCs w:val="20"/>
        </w:rPr>
        <w:t>underscores the importance of establishing digital learning tools, such as the NetEase Youdao Dictionary, as fundamental academic support resources rather than</w:t>
      </w:r>
      <w:r w:rsidRPr="00485A51">
        <w:rPr>
          <w:rFonts w:eastAsia="Times New Roman"/>
          <w:szCs w:val="20"/>
        </w:rPr>
        <w:t xml:space="preserve"> optional supplements. </w:t>
      </w:r>
      <w:r>
        <w:rPr>
          <w:rFonts w:eastAsia="Times New Roman"/>
          <w:szCs w:val="20"/>
        </w:rPr>
        <w:t xml:space="preserve">Application developers need to focus on user-centred design that maximises usability and ensures that content </w:t>
      </w:r>
      <w:r w:rsidRPr="00485A51">
        <w:rPr>
          <w:rFonts w:eastAsia="Times New Roman"/>
          <w:szCs w:val="20"/>
        </w:rPr>
        <w:t>is linguistically</w:t>
      </w:r>
      <w:r w:rsidRPr="00485A51">
        <w:rPr>
          <w:rFonts w:eastAsia="Times New Roman"/>
          <w:spacing w:val="-15"/>
          <w:szCs w:val="20"/>
        </w:rPr>
        <w:t xml:space="preserve"> </w:t>
      </w:r>
      <w:r w:rsidRPr="00485A51">
        <w:rPr>
          <w:rFonts w:eastAsia="Times New Roman"/>
          <w:szCs w:val="20"/>
        </w:rPr>
        <w:t>and</w:t>
      </w:r>
      <w:r w:rsidRPr="00485A51">
        <w:rPr>
          <w:rFonts w:eastAsia="Times New Roman"/>
          <w:spacing w:val="-15"/>
          <w:szCs w:val="20"/>
        </w:rPr>
        <w:t xml:space="preserve"> </w:t>
      </w:r>
      <w:r w:rsidRPr="00485A51">
        <w:rPr>
          <w:rFonts w:eastAsia="Times New Roman"/>
          <w:szCs w:val="20"/>
        </w:rPr>
        <w:t>contextually</w:t>
      </w:r>
      <w:r w:rsidRPr="00485A51">
        <w:rPr>
          <w:rFonts w:eastAsia="Times New Roman"/>
          <w:spacing w:val="-15"/>
          <w:szCs w:val="20"/>
        </w:rPr>
        <w:t xml:space="preserve"> </w:t>
      </w:r>
      <w:r w:rsidRPr="00485A51">
        <w:rPr>
          <w:rFonts w:eastAsia="Times New Roman"/>
          <w:szCs w:val="20"/>
        </w:rPr>
        <w:t>suitable</w:t>
      </w:r>
      <w:r w:rsidRPr="00485A51">
        <w:rPr>
          <w:rFonts w:eastAsia="Times New Roman"/>
          <w:spacing w:val="-15"/>
          <w:szCs w:val="20"/>
        </w:rPr>
        <w:t xml:space="preserve"> </w:t>
      </w:r>
      <w:r w:rsidRPr="00485A51">
        <w:rPr>
          <w:rFonts w:eastAsia="Times New Roman"/>
          <w:szCs w:val="20"/>
        </w:rPr>
        <w:t>for</w:t>
      </w:r>
      <w:r w:rsidRPr="00485A51">
        <w:rPr>
          <w:rFonts w:eastAsia="Times New Roman"/>
          <w:spacing w:val="-15"/>
          <w:szCs w:val="20"/>
        </w:rPr>
        <w:t xml:space="preserve"> </w:t>
      </w:r>
      <w:r w:rsidRPr="00485A51">
        <w:rPr>
          <w:rFonts w:eastAsia="Times New Roman"/>
          <w:szCs w:val="20"/>
        </w:rPr>
        <w:t>overseas</w:t>
      </w:r>
      <w:r w:rsidRPr="00485A51">
        <w:rPr>
          <w:rFonts w:eastAsia="Times New Roman"/>
          <w:spacing w:val="-15"/>
          <w:szCs w:val="20"/>
        </w:rPr>
        <w:t xml:space="preserve"> </w:t>
      </w:r>
      <w:r w:rsidRPr="00485A51">
        <w:rPr>
          <w:rFonts w:eastAsia="Times New Roman"/>
          <w:szCs w:val="20"/>
        </w:rPr>
        <w:t>Chinese</w:t>
      </w:r>
      <w:r w:rsidRPr="00485A51">
        <w:rPr>
          <w:rFonts w:eastAsia="Times New Roman"/>
          <w:spacing w:val="-15"/>
          <w:szCs w:val="20"/>
        </w:rPr>
        <w:t xml:space="preserve"> </w:t>
      </w:r>
      <w:r w:rsidRPr="00485A51">
        <w:rPr>
          <w:rFonts w:eastAsia="Times New Roman"/>
          <w:szCs w:val="20"/>
        </w:rPr>
        <w:t>students.</w:t>
      </w:r>
      <w:r w:rsidRPr="00485A51">
        <w:rPr>
          <w:rFonts w:eastAsia="Times New Roman"/>
          <w:spacing w:val="-15"/>
          <w:szCs w:val="20"/>
        </w:rPr>
        <w:t xml:space="preserve"> </w:t>
      </w:r>
      <w:r w:rsidRPr="00485A51">
        <w:rPr>
          <w:rFonts w:eastAsia="Times New Roman"/>
          <w:szCs w:val="20"/>
        </w:rPr>
        <w:t>Universities</w:t>
      </w:r>
      <w:r w:rsidRPr="00485A51">
        <w:rPr>
          <w:rFonts w:eastAsia="Times New Roman"/>
          <w:spacing w:val="-15"/>
          <w:szCs w:val="20"/>
        </w:rPr>
        <w:t xml:space="preserve"> </w:t>
      </w:r>
      <w:r w:rsidRPr="00485A51">
        <w:rPr>
          <w:rFonts w:eastAsia="Times New Roman"/>
          <w:szCs w:val="20"/>
        </w:rPr>
        <w:t>can</w:t>
      </w:r>
      <w:r w:rsidRPr="00485A51">
        <w:rPr>
          <w:rFonts w:eastAsia="Times New Roman"/>
          <w:spacing w:val="-15"/>
          <w:szCs w:val="20"/>
        </w:rPr>
        <w:t xml:space="preserve"> </w:t>
      </w:r>
      <w:r w:rsidRPr="00485A51">
        <w:rPr>
          <w:rFonts w:eastAsia="Times New Roman"/>
          <w:szCs w:val="20"/>
        </w:rPr>
        <w:t>partner</w:t>
      </w:r>
      <w:r w:rsidRPr="00485A51">
        <w:rPr>
          <w:rFonts w:eastAsia="Times New Roman"/>
          <w:spacing w:val="-15"/>
          <w:szCs w:val="20"/>
        </w:rPr>
        <w:t xml:space="preserve"> </w:t>
      </w:r>
      <w:r w:rsidRPr="00485A51">
        <w:rPr>
          <w:rFonts w:eastAsia="Times New Roman"/>
          <w:szCs w:val="20"/>
        </w:rPr>
        <w:t xml:space="preserve">with </w:t>
      </w:r>
      <w:r>
        <w:rPr>
          <w:rFonts w:eastAsia="Times New Roman"/>
          <w:szCs w:val="20"/>
        </w:rPr>
        <w:t>providers of language support applications to implement such tools in formal classrooms, perhaps through</w:t>
      </w:r>
      <w:r w:rsidRPr="00485A51">
        <w:rPr>
          <w:rFonts w:eastAsia="Times New Roman"/>
          <w:szCs w:val="20"/>
        </w:rPr>
        <w:t xml:space="preserve"> orientation programs, workshops, or learning-management systems. Instructors can also be oriented to integrate such tools into </w:t>
      </w:r>
      <w:r>
        <w:rPr>
          <w:rFonts w:eastAsia="Times New Roman"/>
          <w:szCs w:val="20"/>
        </w:rPr>
        <w:t>their coursework, especially in</w:t>
      </w:r>
      <w:r w:rsidRPr="00485A51">
        <w:rPr>
          <w:rFonts w:eastAsia="Times New Roman"/>
          <w:szCs w:val="20"/>
        </w:rPr>
        <w:t xml:space="preserve"> language-intensive modules, to reinforce understanding and engagement. In addition, instructors should be trained to suggest and implement these tools in language-intensive courses to improve students’ understanding and participation. By understanding the drivers of student satisfaction and persistent use, stakeholders can develop more personalised, efficient, and sustainable online learning experiences that cater to the linguistic and academic needs of Chinese learners.</w:t>
      </w:r>
    </w:p>
    <w:p w14:paraId="606A57A4" w14:textId="77777777" w:rsidR="00FC2970" w:rsidRPr="00485A51" w:rsidRDefault="00FC2970" w:rsidP="00FC2970">
      <w:pPr>
        <w:widowControl w:val="0"/>
        <w:autoSpaceDE w:val="0"/>
        <w:autoSpaceDN w:val="0"/>
        <w:spacing w:before="148" w:line="240" w:lineRule="auto"/>
        <w:outlineLvl w:val="1"/>
        <w:rPr>
          <w:rFonts w:eastAsia="Times New Roman"/>
          <w:b/>
          <w:bCs/>
          <w:i/>
          <w:iCs/>
          <w:sz w:val="24"/>
          <w:szCs w:val="24"/>
        </w:rPr>
      </w:pPr>
      <w:r w:rsidRPr="00485A51">
        <w:rPr>
          <w:rFonts w:eastAsia="Times New Roman"/>
          <w:b/>
          <w:bCs/>
          <w:i/>
          <w:iCs/>
          <w:sz w:val="24"/>
          <w:szCs w:val="24"/>
        </w:rPr>
        <w:lastRenderedPageBreak/>
        <w:t>6.2 Theoretical</w:t>
      </w:r>
      <w:r w:rsidRPr="00485A51">
        <w:rPr>
          <w:rFonts w:eastAsia="Times New Roman"/>
          <w:b/>
          <w:bCs/>
          <w:i/>
          <w:iCs/>
          <w:spacing w:val="-4"/>
          <w:sz w:val="24"/>
          <w:szCs w:val="24"/>
        </w:rPr>
        <w:t xml:space="preserve"> </w:t>
      </w:r>
      <w:r w:rsidRPr="00485A51">
        <w:rPr>
          <w:rFonts w:eastAsia="Times New Roman"/>
          <w:b/>
          <w:bCs/>
          <w:i/>
          <w:iCs/>
          <w:spacing w:val="-2"/>
          <w:sz w:val="24"/>
          <w:szCs w:val="24"/>
        </w:rPr>
        <w:t>Implications</w:t>
      </w:r>
    </w:p>
    <w:p w14:paraId="587CCBFF" w14:textId="77777777" w:rsidR="00FC2970" w:rsidRPr="00485A51" w:rsidRDefault="00FC2970" w:rsidP="00FC2970">
      <w:pPr>
        <w:widowControl w:val="0"/>
        <w:autoSpaceDE w:val="0"/>
        <w:autoSpaceDN w:val="0"/>
        <w:spacing w:before="19" w:after="0" w:line="256" w:lineRule="auto"/>
        <w:ind w:right="358"/>
        <w:jc w:val="both"/>
        <w:rPr>
          <w:rFonts w:eastAsia="Times New Roman"/>
          <w:szCs w:val="20"/>
        </w:rPr>
      </w:pPr>
      <w:r w:rsidRPr="00485A51">
        <w:rPr>
          <w:rFonts w:eastAsia="Times New Roman"/>
          <w:szCs w:val="20"/>
        </w:rPr>
        <w:t xml:space="preserve">Theoretically, this study extends TAM and the IS Success Model by combining </w:t>
      </w:r>
      <w:r>
        <w:rPr>
          <w:rFonts w:eastAsia="Times New Roman"/>
          <w:szCs w:val="20"/>
        </w:rPr>
        <w:t>them to account for students’ persistence in using a dictionary application in</w:t>
      </w:r>
      <w:r w:rsidRPr="00485A51">
        <w:rPr>
          <w:rFonts w:eastAsia="Times New Roman"/>
          <w:spacing w:val="-1"/>
          <w:szCs w:val="20"/>
        </w:rPr>
        <w:t xml:space="preserve"> </w:t>
      </w:r>
      <w:r w:rsidRPr="00485A51">
        <w:rPr>
          <w:rFonts w:eastAsia="Times New Roman"/>
          <w:szCs w:val="20"/>
        </w:rPr>
        <w:t>an international</w:t>
      </w:r>
      <w:r w:rsidRPr="00485A51">
        <w:rPr>
          <w:rFonts w:eastAsia="Times New Roman"/>
          <w:spacing w:val="-1"/>
          <w:szCs w:val="20"/>
        </w:rPr>
        <w:t xml:space="preserve"> </w:t>
      </w:r>
      <w:r w:rsidRPr="00485A51">
        <w:rPr>
          <w:rFonts w:eastAsia="Times New Roman"/>
          <w:szCs w:val="20"/>
        </w:rPr>
        <w:t xml:space="preserve">learning environment (ILE). First, it expands the TAM and the IS Success Model by showing that </w:t>
      </w:r>
      <w:r>
        <w:rPr>
          <w:rFonts w:eastAsia="Times New Roman"/>
          <w:szCs w:val="20"/>
        </w:rPr>
        <w:t>sustained use, operationalised as Regular Use (RU), requires</w:t>
      </w:r>
      <w:r w:rsidRPr="00485A51">
        <w:rPr>
          <w:rFonts w:eastAsia="Times New Roman"/>
          <w:szCs w:val="20"/>
        </w:rPr>
        <w:t xml:space="preserve"> both technological perceptions and motivational processes. The research proves that PU and ease of use are not only predictors of satisfaction</w:t>
      </w:r>
      <w:r>
        <w:rPr>
          <w:rFonts w:eastAsia="Times New Roman"/>
          <w:szCs w:val="20"/>
        </w:rPr>
        <w:t xml:space="preserve">, but also that system and IQ are critical determinants that align perfectly with </w:t>
      </w:r>
      <w:r w:rsidRPr="00485A51">
        <w:rPr>
          <w:rFonts w:eastAsia="Times New Roman"/>
          <w:szCs w:val="20"/>
        </w:rPr>
        <w:t xml:space="preserve">the IS success dimensions. The mediation function of LM between RU and satisfaction provides new evidence of the cognitive-emotional processes of technology adoption in education. This underscores the need to consider motivational constructs alongside conventional technology acceptance variables when modelling students’ actions in computer learning environments. Therefore, it is crucial to include motivational constructs in educational technology adoption models rather than focusing on cognitive-based predictors such as PU and PEOU. </w:t>
      </w:r>
      <w:r>
        <w:rPr>
          <w:rFonts w:eastAsia="Times New Roman"/>
          <w:szCs w:val="20"/>
        </w:rPr>
        <w:t xml:space="preserve">By validating this combined model among the relevant demographics of Chinese students in Malaysia, this study contributes cultural and contextual richness to the </w:t>
      </w:r>
      <w:r w:rsidRPr="00485A51">
        <w:rPr>
          <w:rFonts w:eastAsia="Times New Roman"/>
          <w:szCs w:val="20"/>
        </w:rPr>
        <w:t>current</w:t>
      </w:r>
      <w:r w:rsidRPr="00485A51">
        <w:rPr>
          <w:rFonts w:eastAsia="Times New Roman"/>
          <w:spacing w:val="-15"/>
          <w:szCs w:val="20"/>
        </w:rPr>
        <w:t xml:space="preserve"> </w:t>
      </w:r>
      <w:r w:rsidRPr="00485A51">
        <w:rPr>
          <w:rFonts w:eastAsia="Times New Roman"/>
          <w:szCs w:val="20"/>
        </w:rPr>
        <w:t>literature.</w:t>
      </w:r>
      <w:r w:rsidRPr="00485A51">
        <w:rPr>
          <w:rFonts w:eastAsia="Times New Roman"/>
          <w:spacing w:val="-15"/>
          <w:szCs w:val="20"/>
        </w:rPr>
        <w:t xml:space="preserve"> </w:t>
      </w:r>
      <w:r w:rsidRPr="00485A51">
        <w:rPr>
          <w:rFonts w:eastAsia="Times New Roman"/>
          <w:szCs w:val="20"/>
        </w:rPr>
        <w:t>This study</w:t>
      </w:r>
      <w:r w:rsidRPr="00485A51">
        <w:rPr>
          <w:rFonts w:eastAsia="Times New Roman"/>
          <w:spacing w:val="-15"/>
          <w:szCs w:val="20"/>
        </w:rPr>
        <w:t xml:space="preserve"> </w:t>
      </w:r>
      <w:r w:rsidRPr="00485A51">
        <w:rPr>
          <w:rFonts w:eastAsia="Times New Roman"/>
          <w:szCs w:val="20"/>
        </w:rPr>
        <w:t>provides</w:t>
      </w:r>
      <w:r w:rsidRPr="00485A51">
        <w:rPr>
          <w:rFonts w:eastAsia="Times New Roman"/>
          <w:spacing w:val="-15"/>
          <w:szCs w:val="20"/>
        </w:rPr>
        <w:t xml:space="preserve"> </w:t>
      </w:r>
      <w:r w:rsidRPr="00485A51">
        <w:rPr>
          <w:rFonts w:eastAsia="Times New Roman"/>
          <w:szCs w:val="20"/>
        </w:rPr>
        <w:t>future</w:t>
      </w:r>
      <w:r w:rsidRPr="00485A51">
        <w:rPr>
          <w:rFonts w:eastAsia="Times New Roman"/>
          <w:spacing w:val="-15"/>
          <w:szCs w:val="20"/>
        </w:rPr>
        <w:t xml:space="preserve"> </w:t>
      </w:r>
      <w:r w:rsidRPr="00485A51">
        <w:rPr>
          <w:rFonts w:eastAsia="Times New Roman"/>
          <w:szCs w:val="20"/>
        </w:rPr>
        <w:t>directions</w:t>
      </w:r>
      <w:r w:rsidRPr="00485A51">
        <w:rPr>
          <w:rFonts w:eastAsia="Times New Roman"/>
          <w:spacing w:val="-15"/>
          <w:szCs w:val="20"/>
        </w:rPr>
        <w:t xml:space="preserve"> </w:t>
      </w:r>
      <w:r w:rsidRPr="00485A51">
        <w:rPr>
          <w:rFonts w:eastAsia="Times New Roman"/>
          <w:szCs w:val="20"/>
        </w:rPr>
        <w:t>for</w:t>
      </w:r>
      <w:r w:rsidRPr="00485A51">
        <w:rPr>
          <w:rFonts w:eastAsia="Times New Roman"/>
          <w:spacing w:val="-15"/>
          <w:szCs w:val="20"/>
        </w:rPr>
        <w:t xml:space="preserve"> </w:t>
      </w:r>
      <w:r w:rsidRPr="00485A51">
        <w:rPr>
          <w:rFonts w:eastAsia="Times New Roman"/>
          <w:szCs w:val="20"/>
        </w:rPr>
        <w:t>cross-cultural</w:t>
      </w:r>
      <w:r w:rsidRPr="00485A51">
        <w:rPr>
          <w:rFonts w:eastAsia="Times New Roman"/>
          <w:spacing w:val="-15"/>
          <w:szCs w:val="20"/>
        </w:rPr>
        <w:t xml:space="preserve"> </w:t>
      </w:r>
      <w:r w:rsidRPr="00485A51">
        <w:rPr>
          <w:rFonts w:eastAsia="Times New Roman"/>
          <w:szCs w:val="20"/>
        </w:rPr>
        <w:t>research on educational technology adoption.</w:t>
      </w:r>
    </w:p>
    <w:p w14:paraId="46AAD013" w14:textId="77777777" w:rsidR="00FC2970" w:rsidRPr="00D8612F" w:rsidRDefault="00FC2970" w:rsidP="00FC2970">
      <w:pPr>
        <w:widowControl w:val="0"/>
        <w:tabs>
          <w:tab w:val="left" w:pos="5640"/>
        </w:tabs>
        <w:autoSpaceDE w:val="0"/>
        <w:autoSpaceDN w:val="0"/>
        <w:spacing w:before="230" w:line="240" w:lineRule="auto"/>
        <w:outlineLvl w:val="0"/>
        <w:rPr>
          <w:rFonts w:eastAsia="Times New Roman"/>
          <w:b/>
          <w:bCs/>
          <w:sz w:val="24"/>
        </w:rPr>
      </w:pPr>
      <w:r>
        <w:rPr>
          <w:rFonts w:eastAsia="Times New Roman"/>
          <w:b/>
          <w:bCs/>
          <w:sz w:val="24"/>
        </w:rPr>
        <w:t xml:space="preserve">7. </w:t>
      </w:r>
      <w:r w:rsidRPr="00D8612F">
        <w:rPr>
          <w:rFonts w:eastAsia="Times New Roman"/>
          <w:b/>
          <w:bCs/>
          <w:sz w:val="24"/>
        </w:rPr>
        <w:t>Limitations</w:t>
      </w:r>
      <w:r w:rsidRPr="00D8612F">
        <w:rPr>
          <w:rFonts w:eastAsia="Times New Roman"/>
          <w:b/>
          <w:bCs/>
          <w:spacing w:val="-4"/>
          <w:sz w:val="24"/>
        </w:rPr>
        <w:t xml:space="preserve"> </w:t>
      </w:r>
      <w:r w:rsidRPr="00D8612F">
        <w:rPr>
          <w:rFonts w:eastAsia="Times New Roman"/>
          <w:b/>
          <w:bCs/>
          <w:sz w:val="24"/>
        </w:rPr>
        <w:t>and</w:t>
      </w:r>
      <w:r w:rsidRPr="00D8612F">
        <w:rPr>
          <w:rFonts w:eastAsia="Times New Roman"/>
          <w:b/>
          <w:bCs/>
          <w:spacing w:val="-3"/>
          <w:sz w:val="24"/>
        </w:rPr>
        <w:t xml:space="preserve"> </w:t>
      </w:r>
      <w:r w:rsidRPr="00D8612F">
        <w:rPr>
          <w:rFonts w:eastAsia="Times New Roman"/>
          <w:b/>
          <w:bCs/>
          <w:sz w:val="24"/>
        </w:rPr>
        <w:t>Future</w:t>
      </w:r>
      <w:r w:rsidRPr="00D8612F">
        <w:rPr>
          <w:rFonts w:eastAsia="Times New Roman"/>
          <w:b/>
          <w:bCs/>
          <w:spacing w:val="-3"/>
          <w:sz w:val="24"/>
        </w:rPr>
        <w:t xml:space="preserve"> </w:t>
      </w:r>
      <w:r w:rsidRPr="00D8612F">
        <w:rPr>
          <w:rFonts w:eastAsia="Times New Roman"/>
          <w:b/>
          <w:bCs/>
          <w:spacing w:val="-2"/>
          <w:sz w:val="24"/>
        </w:rPr>
        <w:t>Directions</w:t>
      </w:r>
      <w:r>
        <w:rPr>
          <w:rFonts w:eastAsia="Times New Roman"/>
          <w:b/>
          <w:bCs/>
          <w:spacing w:val="-2"/>
          <w:sz w:val="24"/>
        </w:rPr>
        <w:tab/>
      </w:r>
    </w:p>
    <w:p w14:paraId="21FD4BF6" w14:textId="77777777" w:rsidR="00FC2970" w:rsidRPr="00D8612F" w:rsidRDefault="00FC2970" w:rsidP="00FC2970">
      <w:pPr>
        <w:widowControl w:val="0"/>
        <w:autoSpaceDE w:val="0"/>
        <w:autoSpaceDN w:val="0"/>
        <w:spacing w:before="60" w:line="240" w:lineRule="auto"/>
        <w:outlineLvl w:val="1"/>
        <w:rPr>
          <w:rFonts w:eastAsia="Times New Roman"/>
          <w:b/>
          <w:bCs/>
          <w:i/>
          <w:iCs/>
          <w:sz w:val="24"/>
        </w:rPr>
      </w:pPr>
      <w:r>
        <w:rPr>
          <w:rFonts w:eastAsia="Times New Roman"/>
          <w:b/>
          <w:bCs/>
          <w:i/>
          <w:iCs/>
          <w:spacing w:val="-2"/>
          <w:sz w:val="24"/>
        </w:rPr>
        <w:t xml:space="preserve">7.1 </w:t>
      </w:r>
      <w:r w:rsidRPr="00FC2970">
        <w:rPr>
          <w:rFonts w:eastAsia="Times New Roman"/>
          <w:b/>
          <w:bCs/>
          <w:iCs/>
          <w:spacing w:val="-2"/>
          <w:sz w:val="24"/>
        </w:rPr>
        <w:t>Limitations:</w:t>
      </w:r>
    </w:p>
    <w:p w14:paraId="0D57D4CB" w14:textId="77777777" w:rsidR="00FC2970" w:rsidRPr="00485A51" w:rsidRDefault="00FC2970" w:rsidP="00FC2970">
      <w:pPr>
        <w:widowControl w:val="0"/>
        <w:autoSpaceDE w:val="0"/>
        <w:autoSpaceDN w:val="0"/>
        <w:spacing w:before="17" w:after="0" w:line="256" w:lineRule="auto"/>
        <w:ind w:right="352"/>
        <w:jc w:val="both"/>
        <w:rPr>
          <w:rFonts w:eastAsia="Times New Roman"/>
          <w:szCs w:val="20"/>
        </w:rPr>
      </w:pPr>
      <w:r w:rsidRPr="00485A51">
        <w:rPr>
          <w:rFonts w:eastAsia="Times New Roman"/>
          <w:szCs w:val="20"/>
        </w:rPr>
        <w:t xml:space="preserve">Although this study sheds light on the </w:t>
      </w:r>
      <w:r>
        <w:rPr>
          <w:rFonts w:eastAsia="Times New Roman"/>
          <w:szCs w:val="20"/>
        </w:rPr>
        <w:t>use of the NetEase Youdao Dictionary by Chinese students at Malaysian universities, some limitations should</w:t>
      </w:r>
      <w:r w:rsidRPr="00485A51">
        <w:rPr>
          <w:rFonts w:eastAsia="Times New Roman"/>
          <w:szCs w:val="20"/>
        </w:rPr>
        <w:t xml:space="preserve"> be noted. First, the study used a cross-sectional</w:t>
      </w:r>
      <w:r w:rsidRPr="00485A51">
        <w:rPr>
          <w:rFonts w:eastAsia="Times New Roman"/>
          <w:spacing w:val="21"/>
          <w:szCs w:val="20"/>
        </w:rPr>
        <w:t xml:space="preserve"> </w:t>
      </w:r>
      <w:r w:rsidRPr="00485A51">
        <w:rPr>
          <w:rFonts w:eastAsia="Times New Roman"/>
          <w:szCs w:val="20"/>
        </w:rPr>
        <w:t>design,</w:t>
      </w:r>
      <w:r w:rsidRPr="00485A51">
        <w:rPr>
          <w:rFonts w:eastAsia="Times New Roman"/>
          <w:spacing w:val="21"/>
          <w:szCs w:val="20"/>
        </w:rPr>
        <w:t xml:space="preserve"> </w:t>
      </w:r>
      <w:r w:rsidRPr="00485A51">
        <w:rPr>
          <w:rFonts w:eastAsia="Times New Roman"/>
          <w:szCs w:val="20"/>
        </w:rPr>
        <w:t>which</w:t>
      </w:r>
      <w:r w:rsidRPr="00485A51">
        <w:rPr>
          <w:rFonts w:eastAsia="Times New Roman"/>
          <w:spacing w:val="20"/>
          <w:szCs w:val="20"/>
        </w:rPr>
        <w:t xml:space="preserve"> </w:t>
      </w:r>
      <w:r w:rsidRPr="00485A51">
        <w:rPr>
          <w:rFonts w:eastAsia="Times New Roman"/>
          <w:szCs w:val="20"/>
        </w:rPr>
        <w:t>limits</w:t>
      </w:r>
      <w:r w:rsidRPr="00485A51">
        <w:rPr>
          <w:rFonts w:eastAsia="Times New Roman"/>
          <w:spacing w:val="21"/>
          <w:szCs w:val="20"/>
        </w:rPr>
        <w:t xml:space="preserve"> </w:t>
      </w:r>
      <w:r w:rsidRPr="00485A51">
        <w:rPr>
          <w:rFonts w:eastAsia="Times New Roman"/>
          <w:szCs w:val="20"/>
        </w:rPr>
        <w:t>the</w:t>
      </w:r>
      <w:r w:rsidRPr="00485A51">
        <w:rPr>
          <w:rFonts w:eastAsia="Times New Roman"/>
          <w:spacing w:val="20"/>
          <w:szCs w:val="20"/>
        </w:rPr>
        <w:t xml:space="preserve"> </w:t>
      </w:r>
      <w:r>
        <w:rPr>
          <w:rFonts w:eastAsia="Times New Roman"/>
          <w:szCs w:val="20"/>
        </w:rPr>
        <w:t>ability to infer causal relationships over</w:t>
      </w:r>
      <w:r w:rsidRPr="00485A51">
        <w:rPr>
          <w:rFonts w:eastAsia="Times New Roman"/>
          <w:spacing w:val="20"/>
          <w:szCs w:val="20"/>
        </w:rPr>
        <w:t xml:space="preserve"> </w:t>
      </w:r>
      <w:r w:rsidRPr="00485A51">
        <w:rPr>
          <w:rFonts w:eastAsia="Times New Roman"/>
          <w:szCs w:val="20"/>
        </w:rPr>
        <w:t>time.</w:t>
      </w:r>
    </w:p>
    <w:p w14:paraId="7D8B1A9A" w14:textId="77777777" w:rsidR="00FC2970" w:rsidRPr="00485A51" w:rsidRDefault="00FC2970" w:rsidP="00FC2970">
      <w:pPr>
        <w:widowControl w:val="0"/>
        <w:autoSpaceDE w:val="0"/>
        <w:autoSpaceDN w:val="0"/>
        <w:spacing w:before="79" w:after="0" w:line="256" w:lineRule="auto"/>
        <w:ind w:right="356"/>
        <w:jc w:val="both"/>
        <w:rPr>
          <w:rFonts w:eastAsia="Times New Roman"/>
          <w:szCs w:val="20"/>
        </w:rPr>
      </w:pPr>
      <w:r w:rsidRPr="00485A51">
        <w:rPr>
          <w:rFonts w:eastAsia="Times New Roman"/>
          <w:szCs w:val="20"/>
        </w:rPr>
        <w:t>Second,</w:t>
      </w:r>
      <w:r w:rsidRPr="00485A51">
        <w:rPr>
          <w:rFonts w:eastAsia="Times New Roman"/>
          <w:spacing w:val="-12"/>
          <w:szCs w:val="20"/>
        </w:rPr>
        <w:t xml:space="preserve"> </w:t>
      </w:r>
      <w:r w:rsidRPr="00485A51">
        <w:rPr>
          <w:rFonts w:eastAsia="Times New Roman"/>
          <w:szCs w:val="20"/>
        </w:rPr>
        <w:t>the</w:t>
      </w:r>
      <w:r w:rsidRPr="00485A51">
        <w:rPr>
          <w:rFonts w:eastAsia="Times New Roman"/>
          <w:spacing w:val="-12"/>
          <w:szCs w:val="20"/>
        </w:rPr>
        <w:t xml:space="preserve"> </w:t>
      </w:r>
      <w:r w:rsidRPr="00485A51">
        <w:rPr>
          <w:rFonts w:eastAsia="Times New Roman"/>
          <w:szCs w:val="20"/>
        </w:rPr>
        <w:t>use</w:t>
      </w:r>
      <w:r w:rsidRPr="00485A51">
        <w:rPr>
          <w:rFonts w:eastAsia="Times New Roman"/>
          <w:spacing w:val="-13"/>
          <w:szCs w:val="20"/>
        </w:rPr>
        <w:t xml:space="preserve"> </w:t>
      </w:r>
      <w:r w:rsidRPr="00485A51">
        <w:rPr>
          <w:rFonts w:eastAsia="Times New Roman"/>
          <w:szCs w:val="20"/>
        </w:rPr>
        <w:t>of</w:t>
      </w:r>
      <w:r w:rsidRPr="00485A51">
        <w:rPr>
          <w:rFonts w:eastAsia="Times New Roman"/>
          <w:spacing w:val="-11"/>
          <w:szCs w:val="20"/>
        </w:rPr>
        <w:t xml:space="preserve"> </w:t>
      </w:r>
      <w:r w:rsidRPr="00485A51">
        <w:rPr>
          <w:rFonts w:eastAsia="Times New Roman"/>
          <w:szCs w:val="20"/>
        </w:rPr>
        <w:t>purposive</w:t>
      </w:r>
      <w:r w:rsidRPr="00485A51">
        <w:rPr>
          <w:rFonts w:eastAsia="Times New Roman"/>
          <w:spacing w:val="-13"/>
          <w:szCs w:val="20"/>
        </w:rPr>
        <w:t xml:space="preserve"> </w:t>
      </w:r>
      <w:r w:rsidRPr="00485A51">
        <w:rPr>
          <w:rFonts w:eastAsia="Times New Roman"/>
          <w:szCs w:val="20"/>
        </w:rPr>
        <w:t>and</w:t>
      </w:r>
      <w:r w:rsidRPr="00485A51">
        <w:rPr>
          <w:rFonts w:eastAsia="Times New Roman"/>
          <w:spacing w:val="-12"/>
          <w:szCs w:val="20"/>
        </w:rPr>
        <w:t xml:space="preserve"> </w:t>
      </w:r>
      <w:r w:rsidRPr="00485A51">
        <w:rPr>
          <w:rFonts w:eastAsia="Times New Roman"/>
          <w:szCs w:val="20"/>
        </w:rPr>
        <w:t>snowball</w:t>
      </w:r>
      <w:r w:rsidRPr="00485A51">
        <w:rPr>
          <w:rFonts w:eastAsia="Times New Roman"/>
          <w:spacing w:val="-11"/>
          <w:szCs w:val="20"/>
        </w:rPr>
        <w:t xml:space="preserve"> </w:t>
      </w:r>
      <w:r w:rsidRPr="00485A51">
        <w:rPr>
          <w:rFonts w:eastAsia="Times New Roman"/>
          <w:szCs w:val="20"/>
        </w:rPr>
        <w:t>sampling</w:t>
      </w:r>
      <w:r w:rsidRPr="00485A51">
        <w:rPr>
          <w:rFonts w:eastAsia="Times New Roman"/>
          <w:spacing w:val="-12"/>
          <w:szCs w:val="20"/>
        </w:rPr>
        <w:t xml:space="preserve"> </w:t>
      </w:r>
      <w:r w:rsidRPr="00485A51">
        <w:rPr>
          <w:rFonts w:eastAsia="Times New Roman"/>
          <w:szCs w:val="20"/>
        </w:rPr>
        <w:t>could</w:t>
      </w:r>
      <w:r w:rsidRPr="00485A51">
        <w:rPr>
          <w:rFonts w:eastAsia="Times New Roman"/>
          <w:spacing w:val="-12"/>
          <w:szCs w:val="20"/>
        </w:rPr>
        <w:t xml:space="preserve"> </w:t>
      </w:r>
      <w:r w:rsidRPr="00485A51">
        <w:rPr>
          <w:rFonts w:eastAsia="Times New Roman"/>
          <w:szCs w:val="20"/>
        </w:rPr>
        <w:t>have</w:t>
      </w:r>
      <w:r w:rsidRPr="00485A51">
        <w:rPr>
          <w:rFonts w:eastAsia="Times New Roman"/>
          <w:spacing w:val="-13"/>
          <w:szCs w:val="20"/>
        </w:rPr>
        <w:t xml:space="preserve"> </w:t>
      </w:r>
      <w:r w:rsidRPr="00485A51">
        <w:rPr>
          <w:rFonts w:eastAsia="Times New Roman"/>
          <w:szCs w:val="20"/>
        </w:rPr>
        <w:t>introduced</w:t>
      </w:r>
      <w:r w:rsidRPr="00485A51">
        <w:rPr>
          <w:rFonts w:eastAsia="Times New Roman"/>
          <w:spacing w:val="-12"/>
          <w:szCs w:val="20"/>
        </w:rPr>
        <w:t xml:space="preserve"> </w:t>
      </w:r>
      <w:r w:rsidRPr="00485A51">
        <w:rPr>
          <w:rFonts w:eastAsia="Times New Roman"/>
          <w:szCs w:val="20"/>
        </w:rPr>
        <w:t>selection</w:t>
      </w:r>
      <w:r w:rsidRPr="00485A51">
        <w:rPr>
          <w:rFonts w:eastAsia="Times New Roman"/>
          <w:spacing w:val="-12"/>
          <w:szCs w:val="20"/>
        </w:rPr>
        <w:t xml:space="preserve"> </w:t>
      </w:r>
      <w:r w:rsidRPr="00485A51">
        <w:rPr>
          <w:rFonts w:eastAsia="Times New Roman"/>
          <w:szCs w:val="20"/>
        </w:rPr>
        <w:t>bias,</w:t>
      </w:r>
      <w:r w:rsidRPr="00485A51">
        <w:rPr>
          <w:rFonts w:eastAsia="Times New Roman"/>
          <w:spacing w:val="-12"/>
          <w:szCs w:val="20"/>
        </w:rPr>
        <w:t xml:space="preserve"> </w:t>
      </w:r>
      <w:r w:rsidRPr="00485A51">
        <w:rPr>
          <w:rFonts w:eastAsia="Times New Roman"/>
          <w:szCs w:val="20"/>
        </w:rPr>
        <w:t xml:space="preserve">limiting the generalisability of the results beyond the sample size. Third, the study </w:t>
      </w:r>
      <w:r>
        <w:rPr>
          <w:rFonts w:eastAsia="Times New Roman"/>
          <w:szCs w:val="20"/>
        </w:rPr>
        <w:t>relied on self-reported data</w:t>
      </w:r>
      <w:r w:rsidRPr="00485A51">
        <w:rPr>
          <w:rFonts w:eastAsia="Times New Roman"/>
          <w:szCs w:val="20"/>
        </w:rPr>
        <w:t>,</w:t>
      </w:r>
      <w:r w:rsidRPr="00485A51">
        <w:rPr>
          <w:rFonts w:eastAsia="Times New Roman"/>
          <w:spacing w:val="-8"/>
          <w:szCs w:val="20"/>
        </w:rPr>
        <w:t xml:space="preserve"> </w:t>
      </w:r>
      <w:r w:rsidRPr="00485A51">
        <w:rPr>
          <w:rFonts w:eastAsia="Times New Roman"/>
          <w:szCs w:val="20"/>
        </w:rPr>
        <w:t>which</w:t>
      </w:r>
      <w:r w:rsidRPr="00485A51">
        <w:rPr>
          <w:rFonts w:eastAsia="Times New Roman"/>
          <w:spacing w:val="-8"/>
          <w:szCs w:val="20"/>
        </w:rPr>
        <w:t xml:space="preserve"> </w:t>
      </w:r>
      <w:r w:rsidRPr="00485A51">
        <w:rPr>
          <w:rFonts w:eastAsia="Times New Roman"/>
          <w:szCs w:val="20"/>
        </w:rPr>
        <w:t>may</w:t>
      </w:r>
      <w:r w:rsidRPr="00485A51">
        <w:rPr>
          <w:rFonts w:eastAsia="Times New Roman"/>
          <w:spacing w:val="-9"/>
          <w:szCs w:val="20"/>
        </w:rPr>
        <w:t xml:space="preserve"> </w:t>
      </w:r>
      <w:r w:rsidRPr="00485A51">
        <w:rPr>
          <w:rFonts w:eastAsia="Times New Roman"/>
          <w:szCs w:val="20"/>
        </w:rPr>
        <w:t>have</w:t>
      </w:r>
      <w:r w:rsidRPr="00485A51">
        <w:rPr>
          <w:rFonts w:eastAsia="Times New Roman"/>
          <w:spacing w:val="-9"/>
          <w:szCs w:val="20"/>
        </w:rPr>
        <w:t xml:space="preserve"> </w:t>
      </w:r>
      <w:r w:rsidRPr="00485A51">
        <w:rPr>
          <w:rFonts w:eastAsia="Times New Roman"/>
          <w:szCs w:val="20"/>
        </w:rPr>
        <w:t>been</w:t>
      </w:r>
      <w:r w:rsidRPr="00485A51">
        <w:rPr>
          <w:rFonts w:eastAsia="Times New Roman"/>
          <w:spacing w:val="-8"/>
          <w:szCs w:val="20"/>
        </w:rPr>
        <w:t xml:space="preserve"> </w:t>
      </w:r>
      <w:r w:rsidRPr="00485A51">
        <w:rPr>
          <w:rFonts w:eastAsia="Times New Roman"/>
          <w:szCs w:val="20"/>
        </w:rPr>
        <w:t>subject</w:t>
      </w:r>
      <w:r w:rsidRPr="00485A51">
        <w:rPr>
          <w:rFonts w:eastAsia="Times New Roman"/>
          <w:spacing w:val="-8"/>
          <w:szCs w:val="20"/>
        </w:rPr>
        <w:t xml:space="preserve"> </w:t>
      </w:r>
      <w:r w:rsidRPr="00485A51">
        <w:rPr>
          <w:rFonts w:eastAsia="Times New Roman"/>
          <w:szCs w:val="20"/>
        </w:rPr>
        <w:t>to</w:t>
      </w:r>
      <w:r w:rsidRPr="00485A51">
        <w:rPr>
          <w:rFonts w:eastAsia="Times New Roman"/>
          <w:spacing w:val="-8"/>
          <w:szCs w:val="20"/>
        </w:rPr>
        <w:t xml:space="preserve"> </w:t>
      </w:r>
      <w:r w:rsidRPr="00485A51">
        <w:rPr>
          <w:rFonts w:eastAsia="Times New Roman"/>
          <w:szCs w:val="20"/>
        </w:rPr>
        <w:t>social</w:t>
      </w:r>
      <w:r w:rsidRPr="00485A51">
        <w:rPr>
          <w:rFonts w:eastAsia="Times New Roman"/>
          <w:spacing w:val="-8"/>
          <w:szCs w:val="20"/>
        </w:rPr>
        <w:t xml:space="preserve"> </w:t>
      </w:r>
      <w:r w:rsidRPr="00485A51">
        <w:rPr>
          <w:rFonts w:eastAsia="Times New Roman"/>
          <w:szCs w:val="20"/>
        </w:rPr>
        <w:t>desirability</w:t>
      </w:r>
      <w:r w:rsidRPr="00485A51">
        <w:rPr>
          <w:rFonts w:eastAsia="Times New Roman"/>
          <w:spacing w:val="-8"/>
          <w:szCs w:val="20"/>
        </w:rPr>
        <w:t xml:space="preserve"> </w:t>
      </w:r>
      <w:r w:rsidRPr="00485A51">
        <w:rPr>
          <w:rFonts w:eastAsia="Times New Roman"/>
          <w:szCs w:val="20"/>
        </w:rPr>
        <w:t>or</w:t>
      </w:r>
      <w:r w:rsidRPr="00485A51">
        <w:rPr>
          <w:rFonts w:eastAsia="Times New Roman"/>
          <w:spacing w:val="-9"/>
          <w:szCs w:val="20"/>
        </w:rPr>
        <w:t xml:space="preserve"> </w:t>
      </w:r>
      <w:r w:rsidRPr="00485A51">
        <w:rPr>
          <w:rFonts w:eastAsia="Times New Roman"/>
          <w:szCs w:val="20"/>
        </w:rPr>
        <w:t>recall</w:t>
      </w:r>
      <w:r w:rsidRPr="00485A51">
        <w:rPr>
          <w:rFonts w:eastAsia="Times New Roman"/>
          <w:spacing w:val="-8"/>
          <w:szCs w:val="20"/>
        </w:rPr>
        <w:t xml:space="preserve"> </w:t>
      </w:r>
      <w:r w:rsidRPr="00485A51">
        <w:rPr>
          <w:rFonts w:eastAsia="Times New Roman"/>
          <w:szCs w:val="20"/>
        </w:rPr>
        <w:t>biases.</w:t>
      </w:r>
      <w:r w:rsidRPr="00485A51">
        <w:rPr>
          <w:rFonts w:eastAsia="Times New Roman"/>
          <w:spacing w:val="-8"/>
          <w:szCs w:val="20"/>
        </w:rPr>
        <w:t xml:space="preserve"> Focusing</w:t>
      </w:r>
      <w:r>
        <w:rPr>
          <w:rFonts w:eastAsia="Times New Roman"/>
          <w:spacing w:val="-8"/>
          <w:szCs w:val="20"/>
        </w:rPr>
        <w:t xml:space="preserve"> exclusively on Chinese international students overlooks other student groups whose patterns of technology use and language issues may differ</w:t>
      </w:r>
      <w:r w:rsidRPr="00485A51">
        <w:rPr>
          <w:rFonts w:eastAsia="Times New Roman"/>
          <w:spacing w:val="-8"/>
          <w:szCs w:val="20"/>
        </w:rPr>
        <w:t xml:space="preserve">. </w:t>
      </w:r>
      <w:r w:rsidRPr="00485A51">
        <w:rPr>
          <w:rFonts w:eastAsia="Times New Roman"/>
          <w:szCs w:val="20"/>
        </w:rPr>
        <w:t>Finally, technology adoption</w:t>
      </w:r>
      <w:r w:rsidRPr="00485A51">
        <w:rPr>
          <w:rFonts w:eastAsia="Times New Roman"/>
          <w:spacing w:val="-13"/>
          <w:szCs w:val="20"/>
        </w:rPr>
        <w:t xml:space="preserve"> </w:t>
      </w:r>
      <w:r w:rsidRPr="00485A51">
        <w:rPr>
          <w:rFonts w:eastAsia="Times New Roman"/>
          <w:szCs w:val="20"/>
        </w:rPr>
        <w:t>may</w:t>
      </w:r>
      <w:r w:rsidRPr="00485A51">
        <w:rPr>
          <w:rFonts w:eastAsia="Times New Roman"/>
          <w:spacing w:val="-14"/>
          <w:szCs w:val="20"/>
        </w:rPr>
        <w:t xml:space="preserve"> </w:t>
      </w:r>
      <w:r w:rsidRPr="00485A51">
        <w:rPr>
          <w:rFonts w:eastAsia="Times New Roman"/>
          <w:szCs w:val="20"/>
        </w:rPr>
        <w:t>be</w:t>
      </w:r>
      <w:r w:rsidRPr="00485A51">
        <w:rPr>
          <w:rFonts w:eastAsia="Times New Roman"/>
          <w:spacing w:val="-14"/>
          <w:szCs w:val="20"/>
        </w:rPr>
        <w:t xml:space="preserve"> </w:t>
      </w:r>
      <w:r w:rsidRPr="00485A51">
        <w:rPr>
          <w:rFonts w:eastAsia="Times New Roman"/>
          <w:szCs w:val="20"/>
        </w:rPr>
        <w:t>influenced</w:t>
      </w:r>
      <w:r w:rsidRPr="00485A51">
        <w:rPr>
          <w:rFonts w:eastAsia="Times New Roman"/>
          <w:spacing w:val="-13"/>
          <w:szCs w:val="20"/>
        </w:rPr>
        <w:t xml:space="preserve"> </w:t>
      </w:r>
      <w:r w:rsidRPr="00485A51">
        <w:rPr>
          <w:rFonts w:eastAsia="Times New Roman"/>
          <w:szCs w:val="20"/>
        </w:rPr>
        <w:t>by</w:t>
      </w:r>
      <w:r w:rsidRPr="00485A51">
        <w:rPr>
          <w:rFonts w:eastAsia="Times New Roman"/>
          <w:spacing w:val="-13"/>
          <w:szCs w:val="20"/>
        </w:rPr>
        <w:t xml:space="preserve"> </w:t>
      </w:r>
      <w:r w:rsidRPr="00485A51">
        <w:rPr>
          <w:rFonts w:eastAsia="Times New Roman"/>
          <w:szCs w:val="20"/>
        </w:rPr>
        <w:t>cultural</w:t>
      </w:r>
      <w:r w:rsidRPr="00485A51">
        <w:rPr>
          <w:rFonts w:eastAsia="Times New Roman"/>
          <w:spacing w:val="-13"/>
          <w:szCs w:val="20"/>
        </w:rPr>
        <w:t xml:space="preserve"> </w:t>
      </w:r>
      <w:r w:rsidRPr="00485A51">
        <w:rPr>
          <w:rFonts w:eastAsia="Times New Roman"/>
          <w:szCs w:val="20"/>
        </w:rPr>
        <w:t>and</w:t>
      </w:r>
      <w:r w:rsidRPr="00485A51">
        <w:rPr>
          <w:rFonts w:eastAsia="Times New Roman"/>
          <w:spacing w:val="-13"/>
          <w:szCs w:val="20"/>
        </w:rPr>
        <w:t xml:space="preserve"> </w:t>
      </w:r>
      <w:r w:rsidRPr="00485A51">
        <w:rPr>
          <w:rFonts w:eastAsia="Times New Roman"/>
          <w:szCs w:val="20"/>
        </w:rPr>
        <w:t>language-related</w:t>
      </w:r>
      <w:r w:rsidRPr="00485A51">
        <w:rPr>
          <w:rFonts w:eastAsia="Times New Roman"/>
          <w:spacing w:val="-14"/>
          <w:szCs w:val="20"/>
        </w:rPr>
        <w:t xml:space="preserve"> </w:t>
      </w:r>
      <w:r w:rsidRPr="00485A51">
        <w:rPr>
          <w:rFonts w:eastAsia="Times New Roman"/>
          <w:szCs w:val="20"/>
        </w:rPr>
        <w:t>subtleties</w:t>
      </w:r>
      <w:r w:rsidRPr="00485A51">
        <w:rPr>
          <w:rFonts w:eastAsia="Times New Roman"/>
          <w:spacing w:val="-13"/>
          <w:szCs w:val="20"/>
        </w:rPr>
        <w:t xml:space="preserve"> </w:t>
      </w:r>
      <w:r w:rsidRPr="00485A51">
        <w:rPr>
          <w:rFonts w:eastAsia="Times New Roman"/>
          <w:szCs w:val="20"/>
        </w:rPr>
        <w:t>that</w:t>
      </w:r>
      <w:r w:rsidRPr="00485A51">
        <w:rPr>
          <w:rFonts w:eastAsia="Times New Roman"/>
          <w:spacing w:val="-15"/>
          <w:szCs w:val="20"/>
        </w:rPr>
        <w:t xml:space="preserve"> </w:t>
      </w:r>
      <w:r w:rsidRPr="00485A51">
        <w:rPr>
          <w:rFonts w:eastAsia="Times New Roman"/>
          <w:szCs w:val="20"/>
        </w:rPr>
        <w:t>are</w:t>
      </w:r>
      <w:r w:rsidRPr="00485A51">
        <w:rPr>
          <w:rFonts w:eastAsia="Times New Roman"/>
          <w:spacing w:val="-15"/>
          <w:szCs w:val="20"/>
        </w:rPr>
        <w:t xml:space="preserve"> </w:t>
      </w:r>
      <w:r w:rsidRPr="00485A51">
        <w:rPr>
          <w:rFonts w:eastAsia="Times New Roman"/>
          <w:szCs w:val="20"/>
        </w:rPr>
        <w:t>not</w:t>
      </w:r>
      <w:r w:rsidRPr="00485A51">
        <w:rPr>
          <w:rFonts w:eastAsia="Times New Roman"/>
          <w:spacing w:val="-13"/>
          <w:szCs w:val="20"/>
        </w:rPr>
        <w:t xml:space="preserve"> </w:t>
      </w:r>
      <w:r w:rsidRPr="00485A51">
        <w:rPr>
          <w:rFonts w:eastAsia="Times New Roman"/>
          <w:szCs w:val="20"/>
        </w:rPr>
        <w:t>fully</w:t>
      </w:r>
      <w:r w:rsidRPr="00485A51">
        <w:rPr>
          <w:rFonts w:eastAsia="Times New Roman"/>
          <w:spacing w:val="-13"/>
          <w:szCs w:val="20"/>
        </w:rPr>
        <w:t xml:space="preserve"> </w:t>
      </w:r>
      <w:r w:rsidRPr="00485A51">
        <w:rPr>
          <w:rFonts w:eastAsia="Times New Roman"/>
          <w:szCs w:val="20"/>
        </w:rPr>
        <w:t>elucidated through quantitative surveys.</w:t>
      </w:r>
    </w:p>
    <w:p w14:paraId="5C888240" w14:textId="77777777" w:rsidR="00FC2970" w:rsidRPr="00FC2970" w:rsidRDefault="00FC2970" w:rsidP="00FC2970">
      <w:pPr>
        <w:widowControl w:val="0"/>
        <w:autoSpaceDE w:val="0"/>
        <w:autoSpaceDN w:val="0"/>
        <w:spacing w:before="153" w:line="240" w:lineRule="auto"/>
        <w:outlineLvl w:val="1"/>
        <w:rPr>
          <w:rFonts w:eastAsia="Times New Roman"/>
          <w:b/>
          <w:bCs/>
          <w:i/>
          <w:iCs/>
          <w:sz w:val="24"/>
        </w:rPr>
      </w:pPr>
      <w:r w:rsidRPr="00FC2970">
        <w:rPr>
          <w:rFonts w:eastAsia="Times New Roman"/>
          <w:b/>
          <w:bCs/>
          <w:i/>
          <w:iCs/>
          <w:sz w:val="24"/>
        </w:rPr>
        <w:t>7.2 Future</w:t>
      </w:r>
      <w:r w:rsidRPr="00FC2970">
        <w:rPr>
          <w:rFonts w:eastAsia="Times New Roman"/>
          <w:b/>
          <w:bCs/>
          <w:i/>
          <w:iCs/>
          <w:spacing w:val="-3"/>
          <w:sz w:val="24"/>
        </w:rPr>
        <w:t xml:space="preserve"> </w:t>
      </w:r>
      <w:r w:rsidRPr="00FC2970">
        <w:rPr>
          <w:rFonts w:eastAsia="Times New Roman"/>
          <w:b/>
          <w:bCs/>
          <w:i/>
          <w:iCs/>
          <w:sz w:val="24"/>
        </w:rPr>
        <w:t>Research</w:t>
      </w:r>
      <w:r w:rsidRPr="00FC2970">
        <w:rPr>
          <w:rFonts w:eastAsia="Times New Roman"/>
          <w:b/>
          <w:bCs/>
          <w:i/>
          <w:iCs/>
          <w:spacing w:val="-1"/>
          <w:sz w:val="24"/>
        </w:rPr>
        <w:t xml:space="preserve"> </w:t>
      </w:r>
      <w:r w:rsidRPr="00FC2970">
        <w:rPr>
          <w:rFonts w:eastAsia="Times New Roman"/>
          <w:b/>
          <w:bCs/>
          <w:i/>
          <w:iCs/>
          <w:spacing w:val="-2"/>
          <w:sz w:val="24"/>
        </w:rPr>
        <w:t>Directions</w:t>
      </w:r>
    </w:p>
    <w:p w14:paraId="64118A8B" w14:textId="77777777" w:rsidR="00FC2970" w:rsidRPr="00485A51" w:rsidRDefault="00FC2970" w:rsidP="00FC2970">
      <w:pPr>
        <w:widowControl w:val="0"/>
        <w:autoSpaceDE w:val="0"/>
        <w:autoSpaceDN w:val="0"/>
        <w:spacing w:before="19" w:after="0" w:line="256" w:lineRule="auto"/>
        <w:ind w:right="356"/>
        <w:jc w:val="both"/>
        <w:rPr>
          <w:rFonts w:eastAsia="Times New Roman"/>
          <w:szCs w:val="20"/>
        </w:rPr>
      </w:pPr>
      <w:r w:rsidRPr="00485A51">
        <w:rPr>
          <w:rFonts w:eastAsia="Times New Roman"/>
          <w:szCs w:val="20"/>
        </w:rPr>
        <w:t xml:space="preserve">Future research should </w:t>
      </w:r>
      <w:r>
        <w:rPr>
          <w:rFonts w:eastAsia="Times New Roman"/>
          <w:szCs w:val="20"/>
        </w:rPr>
        <w:t>employ a longitudinal design to examine how students’ beliefs and usage patterns of digital learning tools evolve</w:t>
      </w:r>
      <w:r w:rsidRPr="00485A51">
        <w:rPr>
          <w:rFonts w:eastAsia="Times New Roman"/>
          <w:szCs w:val="20"/>
        </w:rPr>
        <w:t xml:space="preserve">. Expanding the study to include diverse student populations from multicultural and multilingual backgrounds would further enhance its generalisability. Mixed-methods designs can provide a more detailed analysis of the problem by revealing </w:t>
      </w:r>
      <w:r>
        <w:rPr>
          <w:rFonts w:eastAsia="Times New Roman"/>
          <w:szCs w:val="20"/>
        </w:rPr>
        <w:t>personal experiences, difficulties, and contextual variables that determine the frequent use</w:t>
      </w:r>
      <w:r w:rsidRPr="00485A51">
        <w:rPr>
          <w:rFonts w:eastAsia="Times New Roman"/>
          <w:szCs w:val="20"/>
        </w:rPr>
        <w:t xml:space="preserve"> of educational applications. Future research can also explore the </w:t>
      </w:r>
      <w:r>
        <w:rPr>
          <w:rFonts w:eastAsia="Times New Roman"/>
          <w:szCs w:val="20"/>
        </w:rPr>
        <w:t>relationships among emerging intelligent capabilities, satisfaction, motivation, and frequent use in multilingual education, given</w:t>
      </w:r>
      <w:r w:rsidRPr="00485A51">
        <w:rPr>
          <w:rFonts w:eastAsia="Times New Roman"/>
          <w:szCs w:val="20"/>
        </w:rPr>
        <w:t xml:space="preserve"> the increasing significance of AI-based language tools. More psychological or behavioural variables, such as self-efficacy, habit formation, and peer influence, may also be included in future models to enrich the theorisation. Finally, comparative analyses </w:t>
      </w:r>
      <w:r>
        <w:rPr>
          <w:rFonts w:eastAsia="Times New Roman"/>
          <w:szCs w:val="20"/>
        </w:rPr>
        <w:t>of different learning devices or universities across</w:t>
      </w:r>
      <w:r w:rsidRPr="00485A51">
        <w:rPr>
          <w:rFonts w:eastAsia="Times New Roman"/>
          <w:szCs w:val="20"/>
        </w:rPr>
        <w:t xml:space="preserve"> countries can yield general implications for the development of global educational technology.</w:t>
      </w:r>
    </w:p>
    <w:p w14:paraId="0FFCD2F6" w14:textId="77777777" w:rsidR="00FC2970" w:rsidRPr="00D8612F" w:rsidRDefault="00FC2970" w:rsidP="00FC2970">
      <w:pPr>
        <w:widowControl w:val="0"/>
        <w:autoSpaceDE w:val="0"/>
        <w:autoSpaceDN w:val="0"/>
        <w:spacing w:before="230" w:line="240" w:lineRule="auto"/>
        <w:outlineLvl w:val="0"/>
        <w:rPr>
          <w:rFonts w:eastAsia="Times New Roman"/>
          <w:b/>
          <w:bCs/>
          <w:sz w:val="24"/>
        </w:rPr>
      </w:pPr>
      <w:r>
        <w:rPr>
          <w:rFonts w:eastAsia="Times New Roman"/>
          <w:b/>
          <w:bCs/>
          <w:spacing w:val="-2"/>
          <w:sz w:val="24"/>
        </w:rPr>
        <w:t xml:space="preserve">8. </w:t>
      </w:r>
      <w:r w:rsidRPr="00D8612F">
        <w:rPr>
          <w:rFonts w:eastAsia="Times New Roman"/>
          <w:b/>
          <w:bCs/>
          <w:spacing w:val="-2"/>
          <w:sz w:val="24"/>
        </w:rPr>
        <w:t>CONCLUSION</w:t>
      </w:r>
    </w:p>
    <w:p w14:paraId="7135E063" w14:textId="77777777" w:rsidR="00FC2970" w:rsidRPr="00485A51" w:rsidRDefault="00FC2970" w:rsidP="00FC2970">
      <w:pPr>
        <w:widowControl w:val="0"/>
        <w:autoSpaceDE w:val="0"/>
        <w:autoSpaceDN w:val="0"/>
        <w:spacing w:before="20" w:after="0" w:line="256" w:lineRule="auto"/>
        <w:ind w:right="357"/>
        <w:jc w:val="both"/>
        <w:rPr>
          <w:rFonts w:eastAsia="Times New Roman"/>
          <w:szCs w:val="20"/>
        </w:rPr>
      </w:pPr>
      <w:r w:rsidRPr="00485A51">
        <w:rPr>
          <w:rFonts w:eastAsia="Times New Roman"/>
          <w:szCs w:val="20"/>
        </w:rPr>
        <w:t xml:space="preserve">This study offers a comprehensive examination of the determinants </w:t>
      </w:r>
      <w:r>
        <w:rPr>
          <w:rFonts w:eastAsia="Times New Roman"/>
          <w:szCs w:val="20"/>
        </w:rPr>
        <w:t>influencing Chinese students’ habitual use of the NetEase Youdao Dictionary at Malaysian universities by integrating constructs from</w:t>
      </w:r>
      <w:r w:rsidRPr="00485A51">
        <w:rPr>
          <w:rFonts w:eastAsia="Times New Roman"/>
          <w:spacing w:val="-15"/>
          <w:szCs w:val="20"/>
        </w:rPr>
        <w:t xml:space="preserve"> </w:t>
      </w:r>
      <w:r w:rsidRPr="00485A51">
        <w:rPr>
          <w:rFonts w:eastAsia="Times New Roman"/>
          <w:szCs w:val="20"/>
        </w:rPr>
        <w:t>TAM</w:t>
      </w:r>
      <w:r w:rsidRPr="00485A51">
        <w:rPr>
          <w:rFonts w:eastAsia="Times New Roman"/>
          <w:spacing w:val="-15"/>
          <w:szCs w:val="20"/>
        </w:rPr>
        <w:t xml:space="preserve"> </w:t>
      </w:r>
      <w:r w:rsidRPr="00485A51">
        <w:rPr>
          <w:rFonts w:eastAsia="Times New Roman"/>
          <w:szCs w:val="20"/>
        </w:rPr>
        <w:t>and</w:t>
      </w:r>
      <w:r w:rsidRPr="00485A51">
        <w:rPr>
          <w:rFonts w:eastAsia="Times New Roman"/>
          <w:spacing w:val="-15"/>
          <w:szCs w:val="20"/>
        </w:rPr>
        <w:t xml:space="preserve"> </w:t>
      </w:r>
      <w:r w:rsidRPr="00485A51">
        <w:rPr>
          <w:rFonts w:eastAsia="Times New Roman"/>
          <w:szCs w:val="20"/>
        </w:rPr>
        <w:t>the</w:t>
      </w:r>
      <w:r w:rsidRPr="00485A51">
        <w:rPr>
          <w:rFonts w:eastAsia="Times New Roman"/>
          <w:spacing w:val="-15"/>
          <w:szCs w:val="20"/>
        </w:rPr>
        <w:t xml:space="preserve"> </w:t>
      </w:r>
      <w:r w:rsidRPr="00485A51">
        <w:rPr>
          <w:rFonts w:eastAsia="Times New Roman"/>
          <w:szCs w:val="20"/>
        </w:rPr>
        <w:t>IS</w:t>
      </w:r>
      <w:r w:rsidRPr="00485A51">
        <w:rPr>
          <w:rFonts w:eastAsia="Times New Roman"/>
          <w:spacing w:val="-15"/>
          <w:szCs w:val="20"/>
        </w:rPr>
        <w:t xml:space="preserve"> </w:t>
      </w:r>
      <w:r w:rsidRPr="00485A51">
        <w:rPr>
          <w:rFonts w:eastAsia="Times New Roman"/>
          <w:szCs w:val="20"/>
        </w:rPr>
        <w:t>Success</w:t>
      </w:r>
      <w:r w:rsidRPr="00485A51">
        <w:rPr>
          <w:rFonts w:eastAsia="Times New Roman"/>
          <w:spacing w:val="-15"/>
          <w:szCs w:val="20"/>
        </w:rPr>
        <w:t xml:space="preserve"> </w:t>
      </w:r>
      <w:r w:rsidRPr="00485A51">
        <w:rPr>
          <w:rFonts w:eastAsia="Times New Roman"/>
          <w:szCs w:val="20"/>
        </w:rPr>
        <w:t>Model.</w:t>
      </w:r>
      <w:r w:rsidRPr="00485A51">
        <w:rPr>
          <w:rFonts w:eastAsia="Times New Roman"/>
          <w:spacing w:val="-15"/>
          <w:szCs w:val="20"/>
        </w:rPr>
        <w:t xml:space="preserve"> </w:t>
      </w:r>
      <w:r w:rsidRPr="00485A51">
        <w:rPr>
          <w:rFonts w:eastAsia="Times New Roman"/>
          <w:szCs w:val="20"/>
        </w:rPr>
        <w:t>The</w:t>
      </w:r>
      <w:r w:rsidRPr="00485A51">
        <w:rPr>
          <w:rFonts w:eastAsia="Times New Roman"/>
          <w:spacing w:val="-15"/>
          <w:szCs w:val="20"/>
        </w:rPr>
        <w:t xml:space="preserve"> </w:t>
      </w:r>
      <w:r w:rsidRPr="00485A51">
        <w:rPr>
          <w:rFonts w:eastAsia="Times New Roman"/>
          <w:szCs w:val="20"/>
        </w:rPr>
        <w:t>findings</w:t>
      </w:r>
      <w:r w:rsidRPr="00485A51">
        <w:rPr>
          <w:rFonts w:eastAsia="Times New Roman"/>
          <w:spacing w:val="-15"/>
          <w:szCs w:val="20"/>
        </w:rPr>
        <w:t xml:space="preserve"> </w:t>
      </w:r>
      <w:r w:rsidRPr="00485A51">
        <w:rPr>
          <w:rFonts w:eastAsia="Times New Roman"/>
          <w:szCs w:val="20"/>
        </w:rPr>
        <w:t>confirm</w:t>
      </w:r>
      <w:r w:rsidRPr="00485A51">
        <w:rPr>
          <w:rFonts w:eastAsia="Times New Roman"/>
          <w:spacing w:val="-15"/>
          <w:szCs w:val="20"/>
        </w:rPr>
        <w:t xml:space="preserve"> </w:t>
      </w:r>
      <w:r w:rsidRPr="00485A51">
        <w:rPr>
          <w:rFonts w:eastAsia="Times New Roman"/>
          <w:szCs w:val="20"/>
        </w:rPr>
        <w:t>that</w:t>
      </w:r>
      <w:r w:rsidRPr="00485A51">
        <w:rPr>
          <w:rFonts w:eastAsia="Times New Roman"/>
          <w:spacing w:val="-15"/>
          <w:szCs w:val="20"/>
        </w:rPr>
        <w:t xml:space="preserve"> </w:t>
      </w:r>
      <w:r w:rsidRPr="00485A51">
        <w:rPr>
          <w:rFonts w:eastAsia="Times New Roman"/>
          <w:szCs w:val="20"/>
        </w:rPr>
        <w:t>PU,</w:t>
      </w:r>
      <w:r w:rsidRPr="00485A51">
        <w:rPr>
          <w:rFonts w:eastAsia="Times New Roman"/>
          <w:spacing w:val="-15"/>
          <w:szCs w:val="20"/>
        </w:rPr>
        <w:t xml:space="preserve"> </w:t>
      </w:r>
      <w:r w:rsidRPr="00485A51">
        <w:rPr>
          <w:rFonts w:eastAsia="Times New Roman"/>
          <w:szCs w:val="20"/>
        </w:rPr>
        <w:t>PEOU, IQ, and SQ significantly influence CS, which</w:t>
      </w:r>
      <w:r>
        <w:rPr>
          <w:rFonts w:eastAsia="Times New Roman"/>
          <w:szCs w:val="20"/>
        </w:rPr>
        <w:t xml:space="preserve"> positively affects</w:t>
      </w:r>
      <w:r w:rsidRPr="00485A51">
        <w:rPr>
          <w:rFonts w:eastAsia="Times New Roman"/>
          <w:szCs w:val="20"/>
        </w:rPr>
        <w:t xml:space="preserve"> LM. </w:t>
      </w:r>
      <w:bookmarkStart w:id="2" w:name="_References:"/>
      <w:bookmarkEnd w:id="2"/>
      <w:r w:rsidRPr="00485A51">
        <w:rPr>
          <w:rFonts w:eastAsia="Times New Roman"/>
          <w:szCs w:val="20"/>
        </w:rPr>
        <w:t xml:space="preserve">In </w:t>
      </w:r>
      <w:r>
        <w:rPr>
          <w:rFonts w:eastAsia="Times New Roman"/>
          <w:szCs w:val="20"/>
        </w:rPr>
        <w:t>turn, the position of learning motivation significantly impacted RU. It mediates the relationship between CS and RU, highlighting</w:t>
      </w:r>
      <w:r w:rsidRPr="00485A51">
        <w:rPr>
          <w:rFonts w:eastAsia="Times New Roman"/>
          <w:szCs w:val="20"/>
        </w:rPr>
        <w:t xml:space="preserve"> its key role in maintaining the long-term use of digital learning tools. There are also direct </w:t>
      </w:r>
      <w:r>
        <w:rPr>
          <w:rFonts w:eastAsia="Times New Roman"/>
          <w:szCs w:val="20"/>
        </w:rPr>
        <w:t xml:space="preserve">effects of all system-related variables on RU, which support the multidimensionality of technology perceptions in influencing </w:t>
      </w:r>
      <w:r w:rsidRPr="00485A51">
        <w:rPr>
          <w:rFonts w:eastAsia="Times New Roman"/>
          <w:szCs w:val="20"/>
        </w:rPr>
        <w:t xml:space="preserve">behavioural outcomes. These findings demonstrate the need to create digital tools that are not only effective and </w:t>
      </w:r>
      <w:r>
        <w:rPr>
          <w:rFonts w:eastAsia="Times New Roman"/>
          <w:szCs w:val="20"/>
        </w:rPr>
        <w:t>content-rich but also aligned with students’ expectations and learning requirements</w:t>
      </w:r>
      <w:r w:rsidRPr="00485A51">
        <w:rPr>
          <w:rFonts w:eastAsia="Times New Roman"/>
          <w:szCs w:val="20"/>
        </w:rPr>
        <w:t xml:space="preserve"> in the future. The combination of TAM and IS Success theory offers a good conceptual explanation </w:t>
      </w:r>
      <w:r>
        <w:rPr>
          <w:rFonts w:eastAsia="Times New Roman"/>
          <w:szCs w:val="20"/>
        </w:rPr>
        <w:t>of user behaviour in technology-enhanced learning situations</w:t>
      </w:r>
      <w:r w:rsidRPr="00485A51">
        <w:rPr>
          <w:rFonts w:eastAsia="Times New Roman"/>
          <w:szCs w:val="20"/>
        </w:rPr>
        <w:t xml:space="preserve">. Overall, this study can be seen as yet another addition to the existing body of educational technology acceptance literature and as a helpful </w:t>
      </w:r>
      <w:r>
        <w:rPr>
          <w:rFonts w:eastAsia="Times New Roman"/>
          <w:szCs w:val="20"/>
        </w:rPr>
        <w:t>guide for developers, educators, and policymakers seeking to maximise international student engagement through</w:t>
      </w:r>
      <w:r w:rsidRPr="00485A51">
        <w:rPr>
          <w:rFonts w:eastAsia="Times New Roman"/>
          <w:szCs w:val="20"/>
        </w:rPr>
        <w:t xml:space="preserve"> digital means.</w:t>
      </w:r>
    </w:p>
    <w:p w14:paraId="6D907F52" w14:textId="568564E4" w:rsidR="00FC2970" w:rsidRDefault="00FC2970" w:rsidP="00FC2970">
      <w:pPr>
        <w:rPr>
          <w:rFonts w:eastAsia="Times New Roman"/>
        </w:rPr>
      </w:pPr>
    </w:p>
    <w:p w14:paraId="567C5A2A" w14:textId="2982C2E2" w:rsidR="00FC2970" w:rsidRDefault="00FC2970" w:rsidP="00FC2970">
      <w:pPr>
        <w:rPr>
          <w:rFonts w:eastAsia="Times New Roman"/>
        </w:rPr>
      </w:pPr>
    </w:p>
    <w:p w14:paraId="23640A9B" w14:textId="77777777" w:rsidR="00FC2970" w:rsidRPr="00707A67" w:rsidRDefault="00FC2970" w:rsidP="00FC2970">
      <w:pPr>
        <w:widowControl w:val="0"/>
        <w:autoSpaceDE w:val="0"/>
        <w:autoSpaceDN w:val="0"/>
        <w:spacing w:before="20" w:after="0" w:line="256" w:lineRule="auto"/>
        <w:ind w:right="357"/>
        <w:rPr>
          <w:rFonts w:eastAsia="Times New Roman"/>
          <w:b/>
          <w:bCs/>
          <w:sz w:val="24"/>
          <w:szCs w:val="24"/>
        </w:rPr>
      </w:pPr>
      <w:r w:rsidRPr="00707A67">
        <w:rPr>
          <w:rFonts w:eastAsia="Times New Roman"/>
          <w:b/>
          <w:bCs/>
          <w:sz w:val="24"/>
          <w:szCs w:val="24"/>
        </w:rPr>
        <w:t>REFERENCES</w:t>
      </w:r>
    </w:p>
    <w:p w14:paraId="4FF7AF7A" w14:textId="77777777" w:rsidR="00FC2970" w:rsidRPr="00EB794A" w:rsidRDefault="00FC2970" w:rsidP="00FC2970">
      <w:pPr>
        <w:widowControl w:val="0"/>
        <w:autoSpaceDE w:val="0"/>
        <w:autoSpaceDN w:val="0"/>
        <w:spacing w:before="240" w:after="0" w:line="240" w:lineRule="auto"/>
        <w:ind w:left="567" w:right="360" w:hanging="567"/>
        <w:rPr>
          <w:rFonts w:asciiTheme="minorHAnsi" w:eastAsia="Times New Roman" w:hAnsiTheme="minorHAnsi" w:cstheme="minorHAnsi"/>
          <w:szCs w:val="20"/>
        </w:rPr>
      </w:pPr>
      <w:bookmarkStart w:id="3" w:name="_bookmark1"/>
      <w:bookmarkStart w:id="4" w:name="_bookmark2"/>
      <w:bookmarkEnd w:id="3"/>
      <w:bookmarkEnd w:id="4"/>
      <w:r w:rsidRPr="00EB794A">
        <w:rPr>
          <w:rFonts w:asciiTheme="minorHAnsi" w:eastAsia="Times New Roman" w:hAnsiTheme="minorHAnsi" w:cstheme="minorHAnsi"/>
          <w:szCs w:val="20"/>
        </w:rPr>
        <w:t>Abdelwahed,</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N.</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&amp;</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Soomro,</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B.</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(2023).</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Attitudes</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and</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intentions</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towards</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the</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adoption</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 xml:space="preserve">of mobile learning during COVID-19: building an exciting career through vocational education. </w:t>
      </w:r>
      <w:r w:rsidRPr="00EB794A">
        <w:rPr>
          <w:rFonts w:asciiTheme="minorHAnsi" w:eastAsia="Times New Roman" w:hAnsiTheme="minorHAnsi" w:cstheme="minorHAnsi"/>
          <w:i/>
          <w:szCs w:val="20"/>
        </w:rPr>
        <w:t>Education+ Training</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65</w:t>
      </w:r>
      <w:r w:rsidRPr="00EB794A">
        <w:rPr>
          <w:rFonts w:asciiTheme="minorHAnsi" w:eastAsia="Times New Roman" w:hAnsiTheme="minorHAnsi" w:cstheme="minorHAnsi"/>
          <w:szCs w:val="20"/>
        </w:rPr>
        <w:t>(2), 210-231.</w:t>
      </w:r>
    </w:p>
    <w:p w14:paraId="6C13CCFC" w14:textId="77777777" w:rsidR="00FC2970" w:rsidRPr="00EB794A" w:rsidRDefault="00FC2970" w:rsidP="00FC2970">
      <w:pPr>
        <w:widowControl w:val="0"/>
        <w:autoSpaceDE w:val="0"/>
        <w:autoSpaceDN w:val="0"/>
        <w:spacing w:before="240" w:after="0" w:line="240" w:lineRule="auto"/>
        <w:ind w:left="567" w:right="357" w:hanging="567"/>
        <w:rPr>
          <w:rFonts w:asciiTheme="minorHAnsi" w:eastAsia="Times New Roman" w:hAnsiTheme="minorHAnsi" w:cstheme="minorHAnsi"/>
          <w:szCs w:val="20"/>
        </w:rPr>
      </w:pPr>
      <w:bookmarkStart w:id="5" w:name="_bookmark3"/>
      <w:bookmarkEnd w:id="5"/>
      <w:r w:rsidRPr="00EB794A">
        <w:rPr>
          <w:rFonts w:asciiTheme="minorHAnsi" w:eastAsia="Times New Roman" w:hAnsiTheme="minorHAnsi" w:cstheme="minorHAnsi"/>
          <w:szCs w:val="20"/>
        </w:rPr>
        <w:t>Adeshola</w:t>
      </w:r>
      <w:bookmarkStart w:id="6" w:name="Adeshola"/>
      <w:bookmarkEnd w:id="6"/>
      <w:r w:rsidRPr="00EB794A">
        <w:rPr>
          <w:rFonts w:asciiTheme="minorHAnsi" w:eastAsia="Times New Roman" w:hAnsiTheme="minorHAnsi" w:cstheme="minorHAnsi"/>
          <w:szCs w:val="20"/>
        </w:rPr>
        <w:t>, I., &amp; Agoyi, M. (2023). Examining factors influencing e-learning engagement among university students during the covid-19 pandemic: The mediating role of “learning persistence Interactive Learning Environments, 31(10), 6195-6222.</w:t>
      </w:r>
    </w:p>
    <w:p w14:paraId="4EABCE71" w14:textId="77777777" w:rsidR="00FC2970" w:rsidRPr="00EB794A" w:rsidRDefault="00FC2970" w:rsidP="00FC2970">
      <w:pPr>
        <w:widowControl w:val="0"/>
        <w:autoSpaceDE w:val="0"/>
        <w:autoSpaceDN w:val="0"/>
        <w:spacing w:before="240" w:after="0" w:line="240" w:lineRule="auto"/>
        <w:ind w:left="567" w:right="356" w:hanging="567"/>
        <w:rPr>
          <w:rFonts w:asciiTheme="minorHAnsi" w:eastAsia="Times New Roman" w:hAnsiTheme="minorHAnsi" w:cstheme="minorHAnsi"/>
          <w:szCs w:val="20"/>
        </w:rPr>
      </w:pPr>
      <w:bookmarkStart w:id="7" w:name="_bookmark4"/>
      <w:bookmarkEnd w:id="7"/>
      <w:r w:rsidRPr="005A3EE0">
        <w:rPr>
          <w:rFonts w:asciiTheme="minorHAnsi" w:eastAsia="Times New Roman" w:hAnsiTheme="minorHAnsi" w:cstheme="minorHAnsi"/>
          <w:szCs w:val="20"/>
          <w:lang w:val="en-GB"/>
        </w:rPr>
        <w:t xml:space="preserve">Al Yakin, A., &amp; Seraj, P. M. I. (2023). </w:t>
      </w:r>
      <w:r w:rsidRPr="00EB794A">
        <w:rPr>
          <w:rFonts w:asciiTheme="minorHAnsi" w:eastAsia="Times New Roman" w:hAnsiTheme="minorHAnsi" w:cstheme="minorHAnsi"/>
          <w:szCs w:val="20"/>
        </w:rPr>
        <w:t xml:space="preserve">Impact of metaverse technology on student engagement and academic performance: The mediating role of learning motivation. </w:t>
      </w:r>
      <w:r w:rsidRPr="00EB794A">
        <w:rPr>
          <w:rFonts w:asciiTheme="minorHAnsi" w:eastAsia="Times New Roman" w:hAnsiTheme="minorHAnsi" w:cstheme="minorHAnsi"/>
          <w:i/>
          <w:szCs w:val="20"/>
        </w:rPr>
        <w:t>International Journal of Computations, Information and Manufacturing (IJCIM)</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3</w:t>
      </w:r>
      <w:r w:rsidRPr="00EB794A">
        <w:rPr>
          <w:rFonts w:asciiTheme="minorHAnsi" w:eastAsia="Times New Roman" w:hAnsiTheme="minorHAnsi" w:cstheme="minorHAnsi"/>
          <w:szCs w:val="20"/>
        </w:rPr>
        <w:t>(1), 10-18.</w:t>
      </w:r>
    </w:p>
    <w:p w14:paraId="301B984C" w14:textId="77777777" w:rsidR="00FC2970" w:rsidRPr="00EB794A" w:rsidRDefault="00FC2970" w:rsidP="00FC2970">
      <w:pPr>
        <w:widowControl w:val="0"/>
        <w:autoSpaceDE w:val="0"/>
        <w:autoSpaceDN w:val="0"/>
        <w:spacing w:before="240" w:after="0" w:line="240" w:lineRule="auto"/>
        <w:ind w:left="567" w:right="357" w:hanging="567"/>
        <w:rPr>
          <w:rFonts w:asciiTheme="minorHAnsi" w:eastAsia="Times New Roman" w:hAnsiTheme="minorHAnsi" w:cstheme="minorHAnsi"/>
          <w:szCs w:val="20"/>
        </w:rPr>
      </w:pPr>
      <w:bookmarkStart w:id="8" w:name="_bookmark5"/>
      <w:bookmarkEnd w:id="8"/>
      <w:r w:rsidRPr="00EB794A">
        <w:rPr>
          <w:rFonts w:asciiTheme="minorHAnsi" w:eastAsia="Times New Roman" w:hAnsiTheme="minorHAnsi" w:cstheme="minorHAnsi"/>
          <w:szCs w:val="20"/>
        </w:rPr>
        <w:t>Ali,</w:t>
      </w:r>
      <w:r w:rsidRPr="00EB794A">
        <w:rPr>
          <w:rFonts w:asciiTheme="minorHAnsi" w:eastAsia="Times New Roman" w:hAnsiTheme="minorHAnsi" w:cstheme="minorHAnsi"/>
          <w:spacing w:val="-9"/>
          <w:szCs w:val="20"/>
        </w:rPr>
        <w:t xml:space="preserve"> </w:t>
      </w:r>
      <w:r w:rsidRPr="00EB794A">
        <w:rPr>
          <w:rFonts w:asciiTheme="minorHAnsi" w:eastAsia="Times New Roman" w:hAnsiTheme="minorHAnsi" w:cstheme="minorHAnsi"/>
          <w:szCs w:val="20"/>
        </w:rPr>
        <w:t>J.</w:t>
      </w:r>
      <w:r w:rsidRPr="00EB794A">
        <w:rPr>
          <w:rFonts w:asciiTheme="minorHAnsi" w:eastAsia="Times New Roman" w:hAnsiTheme="minorHAnsi" w:cstheme="minorHAnsi"/>
          <w:spacing w:val="-9"/>
          <w:szCs w:val="20"/>
        </w:rPr>
        <w:t xml:space="preserve"> </w:t>
      </w:r>
      <w:r w:rsidRPr="00EB794A">
        <w:rPr>
          <w:rFonts w:asciiTheme="minorHAnsi" w:eastAsia="Times New Roman" w:hAnsiTheme="minorHAnsi" w:cstheme="minorHAnsi"/>
          <w:szCs w:val="20"/>
        </w:rPr>
        <w:t>K.</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M.,</w:t>
      </w:r>
      <w:r w:rsidRPr="00EB794A">
        <w:rPr>
          <w:rFonts w:asciiTheme="minorHAnsi" w:eastAsia="Times New Roman" w:hAnsiTheme="minorHAnsi" w:cstheme="minorHAnsi"/>
          <w:spacing w:val="-9"/>
          <w:szCs w:val="20"/>
        </w:rPr>
        <w:t xml:space="preserve"> </w:t>
      </w:r>
      <w:r w:rsidRPr="00EB794A">
        <w:rPr>
          <w:rFonts w:asciiTheme="minorHAnsi" w:eastAsia="Times New Roman" w:hAnsiTheme="minorHAnsi" w:cstheme="minorHAnsi"/>
          <w:szCs w:val="20"/>
        </w:rPr>
        <w:t>Shamsan,</w:t>
      </w:r>
      <w:r w:rsidRPr="00EB794A">
        <w:rPr>
          <w:rFonts w:asciiTheme="minorHAnsi" w:eastAsia="Times New Roman" w:hAnsiTheme="minorHAnsi" w:cstheme="minorHAnsi"/>
          <w:spacing w:val="-8"/>
          <w:szCs w:val="20"/>
        </w:rPr>
        <w:t xml:space="preserve"> </w:t>
      </w:r>
      <w:r w:rsidRPr="00EB794A">
        <w:rPr>
          <w:rFonts w:asciiTheme="minorHAnsi" w:eastAsia="Times New Roman" w:hAnsiTheme="minorHAnsi" w:cstheme="minorHAnsi"/>
          <w:szCs w:val="20"/>
        </w:rPr>
        <w:t>M.</w:t>
      </w:r>
      <w:r w:rsidRPr="00EB794A">
        <w:rPr>
          <w:rFonts w:asciiTheme="minorHAnsi" w:eastAsia="Times New Roman" w:hAnsiTheme="minorHAnsi" w:cstheme="minorHAnsi"/>
          <w:spacing w:val="-9"/>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Hezam,</w:t>
      </w:r>
      <w:r w:rsidRPr="00EB794A">
        <w:rPr>
          <w:rFonts w:asciiTheme="minorHAnsi" w:eastAsia="Times New Roman" w:hAnsiTheme="minorHAnsi" w:cstheme="minorHAnsi"/>
          <w:spacing w:val="-9"/>
          <w:szCs w:val="20"/>
        </w:rPr>
        <w:t xml:space="preserve"> </w:t>
      </w:r>
      <w:r w:rsidRPr="00EB794A">
        <w:rPr>
          <w:rFonts w:asciiTheme="minorHAnsi" w:eastAsia="Times New Roman" w:hAnsiTheme="minorHAnsi" w:cstheme="minorHAnsi"/>
          <w:szCs w:val="20"/>
        </w:rPr>
        <w:t>T.</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8"/>
          <w:szCs w:val="20"/>
        </w:rPr>
        <w:t xml:space="preserve"> </w:t>
      </w:r>
      <w:r w:rsidRPr="00EB794A">
        <w:rPr>
          <w:rFonts w:asciiTheme="minorHAnsi" w:eastAsia="Times New Roman" w:hAnsiTheme="minorHAnsi" w:cstheme="minorHAnsi"/>
          <w:szCs w:val="20"/>
        </w:rPr>
        <w:t>&amp;</w:t>
      </w:r>
      <w:r w:rsidRPr="00EB794A">
        <w:rPr>
          <w:rFonts w:asciiTheme="minorHAnsi" w:eastAsia="Times New Roman" w:hAnsiTheme="minorHAnsi" w:cstheme="minorHAnsi"/>
          <w:spacing w:val="-9"/>
          <w:szCs w:val="20"/>
        </w:rPr>
        <w:t xml:space="preserve"> </w:t>
      </w:r>
      <w:r w:rsidRPr="00EB794A">
        <w:rPr>
          <w:rFonts w:asciiTheme="minorHAnsi" w:eastAsia="Times New Roman" w:hAnsiTheme="minorHAnsi" w:cstheme="minorHAnsi"/>
          <w:szCs w:val="20"/>
        </w:rPr>
        <w:t>Mohammed,</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8"/>
          <w:szCs w:val="20"/>
        </w:rPr>
        <w:t xml:space="preserve"> </w:t>
      </w:r>
      <w:r w:rsidRPr="00EB794A">
        <w:rPr>
          <w:rFonts w:asciiTheme="minorHAnsi" w:eastAsia="Times New Roman" w:hAnsiTheme="minorHAnsi" w:cstheme="minorHAnsi"/>
          <w:szCs w:val="20"/>
        </w:rPr>
        <w:t>(2023).</w:t>
      </w:r>
      <w:r w:rsidRPr="00EB794A">
        <w:rPr>
          <w:rFonts w:asciiTheme="minorHAnsi" w:eastAsia="Times New Roman" w:hAnsiTheme="minorHAnsi" w:cstheme="minorHAnsi"/>
          <w:spacing w:val="-8"/>
          <w:szCs w:val="20"/>
        </w:rPr>
        <w:t xml:space="preserve"> </w:t>
      </w:r>
      <w:r w:rsidRPr="00EB794A">
        <w:rPr>
          <w:rFonts w:asciiTheme="minorHAnsi" w:eastAsia="Times New Roman" w:hAnsiTheme="minorHAnsi" w:cstheme="minorHAnsi"/>
          <w:szCs w:val="20"/>
        </w:rPr>
        <w:t>Impact</w:t>
      </w:r>
      <w:r w:rsidRPr="00EB794A">
        <w:rPr>
          <w:rFonts w:asciiTheme="minorHAnsi" w:eastAsia="Times New Roman" w:hAnsiTheme="minorHAnsi" w:cstheme="minorHAnsi"/>
          <w:spacing w:val="-9"/>
          <w:szCs w:val="20"/>
        </w:rPr>
        <w:t xml:space="preserve"> </w:t>
      </w:r>
      <w:r w:rsidRPr="00EB794A">
        <w:rPr>
          <w:rFonts w:asciiTheme="minorHAnsi" w:eastAsia="Times New Roman" w:hAnsiTheme="minorHAnsi" w:cstheme="minorHAnsi"/>
          <w:szCs w:val="20"/>
        </w:rPr>
        <w:t>of</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ChatGPT on</w:t>
      </w:r>
      <w:r w:rsidRPr="00EB794A">
        <w:rPr>
          <w:rFonts w:asciiTheme="minorHAnsi" w:eastAsia="Times New Roman" w:hAnsiTheme="minorHAnsi" w:cstheme="minorHAnsi"/>
          <w:spacing w:val="-9"/>
          <w:szCs w:val="20"/>
        </w:rPr>
        <w:t xml:space="preserve"> </w:t>
      </w:r>
      <w:r w:rsidRPr="00EB794A">
        <w:rPr>
          <w:rFonts w:asciiTheme="minorHAnsi" w:eastAsia="Times New Roman" w:hAnsiTheme="minorHAnsi" w:cstheme="minorHAnsi"/>
          <w:szCs w:val="20"/>
        </w:rPr>
        <w:t>learning</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motivation:</w:t>
      </w:r>
      <w:r w:rsidRPr="00EB794A">
        <w:rPr>
          <w:rFonts w:asciiTheme="minorHAnsi" w:eastAsia="Times New Roman" w:hAnsiTheme="minorHAnsi" w:cstheme="minorHAnsi"/>
          <w:spacing w:val="-9"/>
          <w:szCs w:val="20"/>
        </w:rPr>
        <w:t xml:space="preserve"> </w:t>
      </w:r>
      <w:r w:rsidRPr="00EB794A">
        <w:rPr>
          <w:rFonts w:asciiTheme="minorHAnsi" w:eastAsia="Times New Roman" w:hAnsiTheme="minorHAnsi" w:cstheme="minorHAnsi"/>
          <w:szCs w:val="20"/>
        </w:rPr>
        <w:t>Teachers</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and</w:t>
      </w:r>
      <w:r w:rsidRPr="00EB794A">
        <w:rPr>
          <w:rFonts w:asciiTheme="minorHAnsi" w:eastAsia="Times New Roman" w:hAnsiTheme="minorHAnsi" w:cstheme="minorHAnsi"/>
          <w:spacing w:val="-9"/>
          <w:szCs w:val="20"/>
        </w:rPr>
        <w:t xml:space="preserve"> </w:t>
      </w:r>
      <w:r w:rsidRPr="00EB794A">
        <w:rPr>
          <w:rFonts w:asciiTheme="minorHAnsi" w:eastAsia="Times New Roman" w:hAnsiTheme="minorHAnsi" w:cstheme="minorHAnsi"/>
          <w:szCs w:val="20"/>
        </w:rPr>
        <w:t>students’</w:t>
      </w:r>
      <w:r w:rsidRPr="00EB794A">
        <w:rPr>
          <w:rFonts w:asciiTheme="minorHAnsi" w:eastAsia="Times New Roman" w:hAnsiTheme="minorHAnsi" w:cstheme="minorHAnsi"/>
          <w:spacing w:val="-9"/>
          <w:szCs w:val="20"/>
        </w:rPr>
        <w:t xml:space="preserve"> </w:t>
      </w:r>
      <w:r w:rsidRPr="00EB794A">
        <w:rPr>
          <w:rFonts w:asciiTheme="minorHAnsi" w:eastAsia="Times New Roman" w:hAnsiTheme="minorHAnsi" w:cstheme="minorHAnsi"/>
          <w:szCs w:val="20"/>
        </w:rPr>
        <w:t>voices.</w:t>
      </w:r>
      <w:r w:rsidRPr="00EB794A">
        <w:rPr>
          <w:rFonts w:asciiTheme="minorHAnsi" w:eastAsia="Times New Roman" w:hAnsiTheme="minorHAnsi" w:cstheme="minorHAnsi"/>
          <w:spacing w:val="-7"/>
          <w:szCs w:val="20"/>
        </w:rPr>
        <w:t xml:space="preserve"> </w:t>
      </w:r>
      <w:r w:rsidRPr="00EB794A">
        <w:rPr>
          <w:rFonts w:asciiTheme="minorHAnsi" w:eastAsia="Times New Roman" w:hAnsiTheme="minorHAnsi" w:cstheme="minorHAnsi"/>
          <w:i/>
          <w:szCs w:val="20"/>
        </w:rPr>
        <w:t>Journal</w:t>
      </w:r>
      <w:r w:rsidRPr="00EB794A">
        <w:rPr>
          <w:rFonts w:asciiTheme="minorHAnsi" w:eastAsia="Times New Roman" w:hAnsiTheme="minorHAnsi" w:cstheme="minorHAnsi"/>
          <w:i/>
          <w:spacing w:val="-9"/>
          <w:szCs w:val="20"/>
        </w:rPr>
        <w:t xml:space="preserve"> </w:t>
      </w:r>
      <w:r w:rsidRPr="00EB794A">
        <w:rPr>
          <w:rFonts w:asciiTheme="minorHAnsi" w:eastAsia="Times New Roman" w:hAnsiTheme="minorHAnsi" w:cstheme="minorHAnsi"/>
          <w:i/>
          <w:szCs w:val="20"/>
        </w:rPr>
        <w:t>of</w:t>
      </w:r>
      <w:r w:rsidRPr="00EB794A">
        <w:rPr>
          <w:rFonts w:asciiTheme="minorHAnsi" w:eastAsia="Times New Roman" w:hAnsiTheme="minorHAnsi" w:cstheme="minorHAnsi"/>
          <w:i/>
          <w:spacing w:val="-9"/>
          <w:szCs w:val="20"/>
        </w:rPr>
        <w:t xml:space="preserve"> </w:t>
      </w:r>
      <w:r w:rsidRPr="00EB794A">
        <w:rPr>
          <w:rFonts w:asciiTheme="minorHAnsi" w:eastAsia="Times New Roman" w:hAnsiTheme="minorHAnsi" w:cstheme="minorHAnsi"/>
          <w:i/>
          <w:szCs w:val="20"/>
        </w:rPr>
        <w:t>English</w:t>
      </w:r>
      <w:r w:rsidRPr="00EB794A">
        <w:rPr>
          <w:rFonts w:asciiTheme="minorHAnsi" w:eastAsia="Times New Roman" w:hAnsiTheme="minorHAnsi" w:cstheme="minorHAnsi"/>
          <w:i/>
          <w:spacing w:val="-9"/>
          <w:szCs w:val="20"/>
        </w:rPr>
        <w:t xml:space="preserve"> </w:t>
      </w:r>
      <w:r w:rsidRPr="00EB794A">
        <w:rPr>
          <w:rFonts w:asciiTheme="minorHAnsi" w:eastAsia="Times New Roman" w:hAnsiTheme="minorHAnsi" w:cstheme="minorHAnsi"/>
          <w:i/>
          <w:szCs w:val="20"/>
        </w:rPr>
        <w:t>Studies</w:t>
      </w:r>
      <w:r w:rsidRPr="00EB794A">
        <w:rPr>
          <w:rFonts w:asciiTheme="minorHAnsi" w:eastAsia="Times New Roman" w:hAnsiTheme="minorHAnsi" w:cstheme="minorHAnsi"/>
          <w:i/>
          <w:spacing w:val="-10"/>
          <w:szCs w:val="20"/>
        </w:rPr>
        <w:t xml:space="preserve"> </w:t>
      </w:r>
      <w:r w:rsidRPr="00EB794A">
        <w:rPr>
          <w:rFonts w:asciiTheme="minorHAnsi" w:eastAsia="Times New Roman" w:hAnsiTheme="minorHAnsi" w:cstheme="minorHAnsi"/>
          <w:i/>
          <w:szCs w:val="20"/>
        </w:rPr>
        <w:t>in</w:t>
      </w:r>
      <w:r w:rsidRPr="00EB794A">
        <w:rPr>
          <w:rFonts w:asciiTheme="minorHAnsi" w:eastAsia="Times New Roman" w:hAnsiTheme="minorHAnsi" w:cstheme="minorHAnsi"/>
          <w:i/>
          <w:spacing w:val="-9"/>
          <w:szCs w:val="20"/>
        </w:rPr>
        <w:t xml:space="preserve"> </w:t>
      </w:r>
      <w:r w:rsidRPr="00EB794A">
        <w:rPr>
          <w:rFonts w:asciiTheme="minorHAnsi" w:eastAsia="Times New Roman" w:hAnsiTheme="minorHAnsi" w:cstheme="minorHAnsi"/>
          <w:i/>
          <w:szCs w:val="20"/>
        </w:rPr>
        <w:t>Arabia Felix</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2</w:t>
      </w:r>
      <w:r w:rsidRPr="00EB794A">
        <w:rPr>
          <w:rFonts w:asciiTheme="minorHAnsi" w:eastAsia="Times New Roman" w:hAnsiTheme="minorHAnsi" w:cstheme="minorHAnsi"/>
          <w:szCs w:val="20"/>
        </w:rPr>
        <w:t>(1), 41-49.</w:t>
      </w:r>
    </w:p>
    <w:p w14:paraId="2DAE6DE2" w14:textId="77777777" w:rsidR="00FC2970" w:rsidRPr="00EB794A" w:rsidRDefault="00FC2970" w:rsidP="00FC2970">
      <w:pPr>
        <w:widowControl w:val="0"/>
        <w:autoSpaceDE w:val="0"/>
        <w:autoSpaceDN w:val="0"/>
        <w:spacing w:before="240" w:after="0" w:line="240" w:lineRule="auto"/>
        <w:ind w:left="567" w:right="357" w:hanging="567"/>
        <w:rPr>
          <w:rFonts w:asciiTheme="minorHAnsi" w:eastAsia="Times New Roman" w:hAnsiTheme="minorHAnsi" w:cstheme="minorHAnsi"/>
          <w:szCs w:val="20"/>
        </w:rPr>
      </w:pPr>
      <w:bookmarkStart w:id="9" w:name="_bookmark6"/>
      <w:bookmarkEnd w:id="9"/>
      <w:r w:rsidRPr="00EB794A">
        <w:rPr>
          <w:rFonts w:asciiTheme="minorHAnsi" w:eastAsia="Times New Roman" w:hAnsiTheme="minorHAnsi" w:cstheme="minorHAnsi"/>
          <w:szCs w:val="20"/>
        </w:rPr>
        <w:t xml:space="preserve">Alzaydi, Z. (2024). Examining the mediating effect of multi-channel integration quality on the relationship between service quality, customer satisfaction, and customer loyalty in the Saudi banking sector. </w:t>
      </w:r>
      <w:r w:rsidRPr="00EB794A">
        <w:rPr>
          <w:rFonts w:asciiTheme="minorHAnsi" w:eastAsia="Times New Roman" w:hAnsiTheme="minorHAnsi" w:cstheme="minorHAnsi"/>
          <w:i/>
          <w:szCs w:val="20"/>
        </w:rPr>
        <w:t>Management &amp; Sustainability: An Arab Review</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3</w:t>
      </w:r>
      <w:r w:rsidRPr="00EB794A">
        <w:rPr>
          <w:rFonts w:asciiTheme="minorHAnsi" w:eastAsia="Times New Roman" w:hAnsiTheme="minorHAnsi" w:cstheme="minorHAnsi"/>
          <w:szCs w:val="20"/>
        </w:rPr>
        <w:t>(2), 132-149.</w:t>
      </w:r>
    </w:p>
    <w:p w14:paraId="17BA3B84" w14:textId="77777777" w:rsidR="00FC2970" w:rsidRPr="00EB794A" w:rsidRDefault="00FC2970" w:rsidP="00FC2970">
      <w:pPr>
        <w:widowControl w:val="0"/>
        <w:tabs>
          <w:tab w:val="left" w:pos="2575"/>
          <w:tab w:val="left" w:pos="4707"/>
          <w:tab w:val="left" w:pos="6014"/>
          <w:tab w:val="left" w:pos="7278"/>
          <w:tab w:val="left" w:pos="8713"/>
        </w:tabs>
        <w:autoSpaceDE w:val="0"/>
        <w:autoSpaceDN w:val="0"/>
        <w:spacing w:before="240" w:after="0" w:line="240" w:lineRule="auto"/>
        <w:ind w:left="567" w:right="356" w:hanging="567"/>
        <w:rPr>
          <w:rFonts w:asciiTheme="minorHAnsi" w:eastAsia="Times New Roman" w:hAnsiTheme="minorHAnsi" w:cstheme="minorHAnsi"/>
          <w:szCs w:val="20"/>
        </w:rPr>
      </w:pPr>
      <w:bookmarkStart w:id="10" w:name="_bookmark7"/>
      <w:bookmarkEnd w:id="10"/>
      <w:r w:rsidRPr="00EB794A">
        <w:rPr>
          <w:rFonts w:asciiTheme="minorHAnsi" w:hAnsiTheme="minorHAnsi" w:cstheme="minorHAnsi"/>
          <w:szCs w:val="20"/>
        </w:rPr>
        <w:t>Biswas, B., Nur Ullah, M., Rahman, M. M., &amp; Al Masud, A. (2024). Service quality, satisfaction, and intention to use Pourasava Digital Center in Bangladesh: The moderating effect of citizen participation. PloS one, 19(6),e0304178.</w:t>
      </w:r>
      <w:r w:rsidRPr="00EB794A">
        <w:rPr>
          <w:rFonts w:asciiTheme="minorHAnsi" w:eastAsia="Times New Roman" w:hAnsiTheme="minorHAnsi" w:cstheme="minorHAnsi"/>
          <w:spacing w:val="-2"/>
          <w:szCs w:val="20"/>
        </w:rPr>
        <w:t xml:space="preserve"> </w:t>
      </w:r>
      <w:hyperlink r:id="rId13">
        <w:r w:rsidRPr="00EB794A">
          <w:rPr>
            <w:rFonts w:asciiTheme="minorHAnsi" w:eastAsia="Times New Roman" w:hAnsiTheme="minorHAnsi" w:cstheme="minorHAnsi"/>
            <w:spacing w:val="-2"/>
            <w:szCs w:val="20"/>
            <w:u w:val="single" w:color="0462C1"/>
          </w:rPr>
          <w:t>https://doi.org/10.1371/journal.pone.0304178</w:t>
        </w:r>
      </w:hyperlink>
    </w:p>
    <w:p w14:paraId="5E89E435" w14:textId="77777777" w:rsidR="00FC2970" w:rsidRPr="00EB794A" w:rsidRDefault="00FC2970" w:rsidP="00FC2970">
      <w:pPr>
        <w:widowControl w:val="0"/>
        <w:autoSpaceDE w:val="0"/>
        <w:autoSpaceDN w:val="0"/>
        <w:spacing w:before="240" w:after="0" w:line="240" w:lineRule="auto"/>
        <w:ind w:left="567" w:right="356" w:hanging="567"/>
        <w:rPr>
          <w:rFonts w:asciiTheme="minorHAnsi" w:eastAsia="Times New Roman" w:hAnsiTheme="minorHAnsi" w:cstheme="minorHAnsi"/>
          <w:szCs w:val="20"/>
        </w:rPr>
      </w:pPr>
      <w:r w:rsidRPr="00EB794A">
        <w:rPr>
          <w:rFonts w:asciiTheme="minorHAnsi" w:eastAsia="Times New Roman" w:hAnsiTheme="minorHAnsi" w:cstheme="minorHAnsi"/>
          <w:szCs w:val="20"/>
        </w:rPr>
        <w:t>Booton S. A.,</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Hodgkiss A,</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Murphy</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V.</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A. (2023).</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The</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impact of</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mobile</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 xml:space="preserve">application features on children’s language and literacy learning: A systematic review. </w:t>
      </w:r>
      <w:r w:rsidRPr="00EB794A">
        <w:rPr>
          <w:rFonts w:asciiTheme="minorHAnsi" w:eastAsia="Times New Roman" w:hAnsiTheme="minorHAnsi" w:cstheme="minorHAnsi"/>
          <w:i/>
          <w:szCs w:val="20"/>
        </w:rPr>
        <w:t>Computer Assisted Language Learning</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36</w:t>
      </w:r>
      <w:r w:rsidRPr="00EB794A">
        <w:rPr>
          <w:rFonts w:asciiTheme="minorHAnsi" w:eastAsia="Times New Roman" w:hAnsiTheme="minorHAnsi" w:cstheme="minorHAnsi"/>
          <w:szCs w:val="20"/>
        </w:rPr>
        <w:t>(3), 400-429.</w:t>
      </w:r>
    </w:p>
    <w:p w14:paraId="6B04BA5D" w14:textId="77777777" w:rsidR="00FC2970" w:rsidRPr="00EB794A" w:rsidRDefault="00FC2970" w:rsidP="00FC2970">
      <w:pPr>
        <w:widowControl w:val="0"/>
        <w:autoSpaceDE w:val="0"/>
        <w:autoSpaceDN w:val="0"/>
        <w:spacing w:before="240" w:after="0" w:line="240" w:lineRule="auto"/>
        <w:ind w:left="567" w:right="356" w:hanging="567"/>
        <w:rPr>
          <w:rFonts w:asciiTheme="minorHAnsi" w:eastAsia="Times New Roman" w:hAnsiTheme="minorHAnsi" w:cstheme="minorHAnsi"/>
          <w:szCs w:val="20"/>
        </w:rPr>
      </w:pPr>
      <w:bookmarkStart w:id="11" w:name="_bookmark8"/>
      <w:bookmarkEnd w:id="11"/>
      <w:r w:rsidRPr="00EB794A">
        <w:rPr>
          <w:rFonts w:asciiTheme="minorHAnsi" w:eastAsia="Times New Roman" w:hAnsiTheme="minorHAnsi" w:cstheme="minorHAnsi"/>
          <w:szCs w:val="20"/>
        </w:rPr>
        <w:t xml:space="preserve">Çoban, M. (2023). Investigating the relationship between higher education students’ service quality perceptions, attitudes, and self-efficacy towards distance education. </w:t>
      </w:r>
      <w:r w:rsidRPr="00EB794A">
        <w:rPr>
          <w:rFonts w:asciiTheme="minorHAnsi" w:eastAsia="Times New Roman" w:hAnsiTheme="minorHAnsi" w:cstheme="minorHAnsi"/>
          <w:i/>
          <w:szCs w:val="20"/>
        </w:rPr>
        <w:t>International Journal of Lifelong Education</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42</w:t>
      </w:r>
      <w:r w:rsidRPr="00EB794A">
        <w:rPr>
          <w:rFonts w:asciiTheme="minorHAnsi" w:eastAsia="Times New Roman" w:hAnsiTheme="minorHAnsi" w:cstheme="minorHAnsi"/>
          <w:szCs w:val="20"/>
        </w:rPr>
        <w:t>(1), 37-58.</w:t>
      </w:r>
    </w:p>
    <w:p w14:paraId="2F6E7E51" w14:textId="77777777" w:rsidR="00FC2970" w:rsidRPr="00EB794A" w:rsidRDefault="00FC2970" w:rsidP="00FC2970">
      <w:pPr>
        <w:widowControl w:val="0"/>
        <w:autoSpaceDE w:val="0"/>
        <w:autoSpaceDN w:val="0"/>
        <w:spacing w:before="240" w:after="0" w:line="240" w:lineRule="auto"/>
        <w:ind w:left="567" w:right="364" w:hanging="567"/>
        <w:rPr>
          <w:rFonts w:asciiTheme="minorHAnsi" w:eastAsia="Times New Roman" w:hAnsiTheme="minorHAnsi" w:cstheme="minorHAnsi"/>
          <w:szCs w:val="20"/>
        </w:rPr>
      </w:pPr>
      <w:bookmarkStart w:id="12" w:name="dengaiso"/>
      <w:r w:rsidRPr="00EB794A">
        <w:rPr>
          <w:rFonts w:asciiTheme="minorHAnsi" w:eastAsia="Times New Roman" w:hAnsiTheme="minorHAnsi" w:cstheme="minorHAnsi"/>
          <w:szCs w:val="20"/>
        </w:rPr>
        <w:t>Dangaiso</w:t>
      </w:r>
      <w:bookmarkEnd w:id="12"/>
      <w:r w:rsidRPr="00EB794A">
        <w:rPr>
          <w:rFonts w:asciiTheme="minorHAnsi" w:eastAsia="Times New Roman" w:hAnsiTheme="minorHAnsi" w:cstheme="minorHAnsi"/>
          <w:szCs w:val="20"/>
        </w:rPr>
        <w:t xml:space="preserve">, P., Makudza, F., Jaravaza, D. C., Kusvabadika, J., Makiwa, N., </w:t>
      </w:r>
      <w:r>
        <w:rPr>
          <w:rFonts w:asciiTheme="minorHAnsi" w:eastAsia="Times New Roman" w:hAnsiTheme="minorHAnsi" w:cstheme="minorHAnsi"/>
          <w:szCs w:val="20"/>
        </w:rPr>
        <w:t>&amp;</w:t>
      </w:r>
      <w:r w:rsidRPr="00EB794A">
        <w:rPr>
          <w:rFonts w:asciiTheme="minorHAnsi" w:eastAsia="Times New Roman" w:hAnsiTheme="minorHAnsi" w:cstheme="minorHAnsi"/>
          <w:szCs w:val="20"/>
        </w:rPr>
        <w:t xml:space="preserve"> Gwatinyanya, C. (2023). Evaluating the impact of quality antecedents on university students’e-learning continuance intentions: A post COVID-19 perspective. Cogent Education, 10(1), 2222654.</w:t>
      </w:r>
    </w:p>
    <w:p w14:paraId="3CF0BF12" w14:textId="77777777" w:rsidR="00FC2970" w:rsidRPr="00EB794A" w:rsidRDefault="00FC2970" w:rsidP="00FC2970">
      <w:pPr>
        <w:widowControl w:val="0"/>
        <w:autoSpaceDE w:val="0"/>
        <w:autoSpaceDN w:val="0"/>
        <w:spacing w:before="240" w:after="0" w:line="240" w:lineRule="auto"/>
        <w:ind w:left="567" w:right="364" w:hanging="567"/>
        <w:rPr>
          <w:rFonts w:asciiTheme="minorHAnsi" w:eastAsia="Times New Roman" w:hAnsiTheme="minorHAnsi" w:cstheme="minorHAnsi"/>
          <w:szCs w:val="20"/>
        </w:rPr>
      </w:pPr>
      <w:bookmarkStart w:id="13" w:name="_bookmark10"/>
      <w:bookmarkEnd w:id="13"/>
      <w:r w:rsidRPr="00EB794A">
        <w:rPr>
          <w:rFonts w:asciiTheme="minorHAnsi" w:eastAsia="Times New Roman" w:hAnsiTheme="minorHAnsi" w:cstheme="minorHAnsi"/>
          <w:szCs w:val="20"/>
        </w:rPr>
        <w:t xml:space="preserve">Darvin, R., &amp; Norton, B. (2023). Investment and motivation in language learning: What is the difference? </w:t>
      </w:r>
      <w:r w:rsidRPr="00EB794A">
        <w:rPr>
          <w:rFonts w:asciiTheme="minorHAnsi" w:eastAsia="Times New Roman" w:hAnsiTheme="minorHAnsi" w:cstheme="minorHAnsi"/>
          <w:i/>
          <w:szCs w:val="20"/>
        </w:rPr>
        <w:t>Language teaching</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56</w:t>
      </w:r>
      <w:r w:rsidRPr="00EB794A">
        <w:rPr>
          <w:rFonts w:asciiTheme="minorHAnsi" w:eastAsia="Times New Roman" w:hAnsiTheme="minorHAnsi" w:cstheme="minorHAnsi"/>
          <w:szCs w:val="20"/>
        </w:rPr>
        <w:t>(1), 29-40.</w:t>
      </w:r>
    </w:p>
    <w:p w14:paraId="7ADEE09D" w14:textId="77777777" w:rsidR="00FC2970" w:rsidRPr="00EB794A" w:rsidRDefault="00FC2970" w:rsidP="00FC2970">
      <w:pPr>
        <w:widowControl w:val="0"/>
        <w:autoSpaceDE w:val="0"/>
        <w:autoSpaceDN w:val="0"/>
        <w:spacing w:before="240" w:after="0" w:line="240" w:lineRule="auto"/>
        <w:ind w:left="567" w:right="364" w:hanging="567"/>
        <w:rPr>
          <w:rFonts w:asciiTheme="minorHAnsi" w:eastAsia="Times New Roman" w:hAnsiTheme="minorHAnsi" w:cstheme="minorHAnsi"/>
          <w:szCs w:val="20"/>
        </w:rPr>
      </w:pPr>
      <w:r w:rsidRPr="00EB794A">
        <w:rPr>
          <w:rFonts w:asciiTheme="minorHAnsi" w:eastAsia="Times New Roman" w:hAnsiTheme="minorHAnsi" w:cstheme="minorHAnsi"/>
          <w:szCs w:val="20"/>
        </w:rPr>
        <w:t xml:space="preserve">Davis, F. D. (1989). Perceived usefulness, perceived ease of use, and user acceptance of </w:t>
      </w:r>
      <w:bookmarkStart w:id="14" w:name="_bookmark9"/>
      <w:bookmarkEnd w:id="14"/>
      <w:r w:rsidRPr="00EB794A">
        <w:rPr>
          <w:rFonts w:asciiTheme="minorHAnsi" w:eastAsia="Times New Roman" w:hAnsiTheme="minorHAnsi" w:cstheme="minorHAnsi"/>
          <w:szCs w:val="20"/>
        </w:rPr>
        <w:t xml:space="preserve">information technology. </w:t>
      </w:r>
      <w:r w:rsidRPr="00EB794A">
        <w:rPr>
          <w:rFonts w:asciiTheme="minorHAnsi" w:eastAsia="Times New Roman" w:hAnsiTheme="minorHAnsi" w:cstheme="minorHAnsi"/>
          <w:i/>
          <w:szCs w:val="20"/>
        </w:rPr>
        <w:t>MIS Quarterly</w:t>
      </w:r>
      <w:r w:rsidRPr="00EB794A">
        <w:rPr>
          <w:rFonts w:asciiTheme="minorHAnsi" w:eastAsia="Times New Roman" w:hAnsiTheme="minorHAnsi" w:cstheme="minorHAnsi"/>
          <w:szCs w:val="20"/>
        </w:rPr>
        <w:t>, 319-340.</w:t>
      </w:r>
    </w:p>
    <w:p w14:paraId="535BE763" w14:textId="77777777" w:rsidR="00FC2970" w:rsidRPr="00EB794A" w:rsidRDefault="00FC2970" w:rsidP="00FC2970">
      <w:pPr>
        <w:widowControl w:val="0"/>
        <w:autoSpaceDE w:val="0"/>
        <w:autoSpaceDN w:val="0"/>
        <w:spacing w:before="240" w:after="0" w:line="240" w:lineRule="auto"/>
        <w:ind w:left="567" w:right="356" w:hanging="567"/>
        <w:rPr>
          <w:rFonts w:asciiTheme="minorHAnsi" w:eastAsia="Times New Roman" w:hAnsiTheme="minorHAnsi" w:cstheme="minorHAnsi"/>
          <w:szCs w:val="20"/>
        </w:rPr>
      </w:pPr>
      <w:r w:rsidRPr="00EB794A">
        <w:rPr>
          <w:rFonts w:asciiTheme="minorHAnsi" w:eastAsia="Times New Roman" w:hAnsiTheme="minorHAnsi" w:cstheme="minorHAnsi"/>
          <w:szCs w:val="20"/>
        </w:rPr>
        <w:t>DeLone,</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W.</w:t>
      </w:r>
      <w:r w:rsidRPr="00EB794A">
        <w:rPr>
          <w:rFonts w:asciiTheme="minorHAnsi" w:eastAsia="Times New Roman" w:hAnsiTheme="minorHAnsi" w:cstheme="minorHAnsi"/>
          <w:spacing w:val="-8"/>
          <w:szCs w:val="20"/>
        </w:rPr>
        <w:t xml:space="preserve"> </w:t>
      </w:r>
      <w:r w:rsidRPr="00EB794A">
        <w:rPr>
          <w:rFonts w:asciiTheme="minorHAnsi" w:eastAsia="Times New Roman" w:hAnsiTheme="minorHAnsi" w:cstheme="minorHAnsi"/>
          <w:szCs w:val="20"/>
        </w:rPr>
        <w:t>H.,</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&amp;</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McLean,</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E.</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R.</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(2003).</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The</w:t>
      </w:r>
      <w:r w:rsidRPr="00EB794A">
        <w:rPr>
          <w:rFonts w:asciiTheme="minorHAnsi" w:eastAsia="Times New Roman" w:hAnsiTheme="minorHAnsi" w:cstheme="minorHAnsi"/>
          <w:spacing w:val="-12"/>
          <w:szCs w:val="20"/>
        </w:rPr>
        <w:t xml:space="preserve"> </w:t>
      </w:r>
      <w:r w:rsidRPr="00EB794A">
        <w:rPr>
          <w:rFonts w:asciiTheme="minorHAnsi" w:eastAsia="Times New Roman" w:hAnsiTheme="minorHAnsi" w:cstheme="minorHAnsi"/>
          <w:szCs w:val="20"/>
        </w:rPr>
        <w:t>DeLone</w:t>
      </w:r>
      <w:r w:rsidRPr="00EB794A">
        <w:rPr>
          <w:rFonts w:asciiTheme="minorHAnsi" w:eastAsia="Times New Roman" w:hAnsiTheme="minorHAnsi" w:cstheme="minorHAnsi"/>
          <w:spacing w:val="-12"/>
          <w:szCs w:val="20"/>
        </w:rPr>
        <w:t xml:space="preserve"> </w:t>
      </w:r>
      <w:r w:rsidRPr="00EB794A">
        <w:rPr>
          <w:rFonts w:asciiTheme="minorHAnsi" w:eastAsia="Times New Roman" w:hAnsiTheme="minorHAnsi" w:cstheme="minorHAnsi"/>
          <w:szCs w:val="20"/>
        </w:rPr>
        <w:t>and</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McLean</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model</w:t>
      </w:r>
      <w:r w:rsidRPr="00EB794A">
        <w:rPr>
          <w:rFonts w:asciiTheme="minorHAnsi" w:eastAsia="Times New Roman" w:hAnsiTheme="minorHAnsi" w:cstheme="minorHAnsi"/>
          <w:spacing w:val="-8"/>
          <w:szCs w:val="20"/>
        </w:rPr>
        <w:t xml:space="preserve"> </w:t>
      </w:r>
      <w:r w:rsidRPr="00EB794A">
        <w:rPr>
          <w:rFonts w:asciiTheme="minorHAnsi" w:eastAsia="Times New Roman" w:hAnsiTheme="minorHAnsi" w:cstheme="minorHAnsi"/>
          <w:szCs w:val="20"/>
        </w:rPr>
        <w:t>of</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information</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 xml:space="preserve">systems success: a ten-year update. </w:t>
      </w:r>
      <w:r w:rsidRPr="00EB794A">
        <w:rPr>
          <w:rFonts w:asciiTheme="minorHAnsi" w:eastAsia="Times New Roman" w:hAnsiTheme="minorHAnsi" w:cstheme="minorHAnsi"/>
          <w:i/>
          <w:szCs w:val="20"/>
        </w:rPr>
        <w:t>Journal of Management Information Systems</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19</w:t>
      </w:r>
      <w:r w:rsidRPr="00EB794A">
        <w:rPr>
          <w:rFonts w:asciiTheme="minorHAnsi" w:eastAsia="Times New Roman" w:hAnsiTheme="minorHAnsi" w:cstheme="minorHAnsi"/>
          <w:szCs w:val="20"/>
        </w:rPr>
        <w:t>(4), 9-30.</w:t>
      </w:r>
    </w:p>
    <w:p w14:paraId="07C8A0A7" w14:textId="77777777" w:rsidR="00FC2970" w:rsidRPr="00EB794A" w:rsidRDefault="00FC2970" w:rsidP="00FC2970">
      <w:pPr>
        <w:widowControl w:val="0"/>
        <w:autoSpaceDE w:val="0"/>
        <w:autoSpaceDN w:val="0"/>
        <w:spacing w:before="240" w:after="0" w:line="240" w:lineRule="auto"/>
        <w:ind w:left="567" w:right="356" w:hanging="567"/>
        <w:rPr>
          <w:rFonts w:asciiTheme="minorHAnsi" w:eastAsia="Times New Roman" w:hAnsiTheme="minorHAnsi" w:cstheme="minorHAnsi"/>
          <w:szCs w:val="20"/>
        </w:rPr>
      </w:pPr>
      <w:bookmarkStart w:id="15" w:name="deng"/>
      <w:r w:rsidRPr="00EB794A">
        <w:rPr>
          <w:rFonts w:asciiTheme="minorHAnsi" w:eastAsia="Times New Roman" w:hAnsiTheme="minorHAnsi" w:cstheme="minorHAnsi"/>
          <w:szCs w:val="20"/>
        </w:rPr>
        <w:t>Deng, P., Chen, B., &amp; Wang, L. (2023). Predicting students’ continued intention to use the E-learning platform for college English study: The mediating effect of E-satisfaction and habit. Frontiers in Psychology, 14, 1182980.</w:t>
      </w:r>
    </w:p>
    <w:bookmarkEnd w:id="15"/>
    <w:p w14:paraId="187B1446" w14:textId="74D5F17C" w:rsidR="00FC2970" w:rsidRDefault="00FC2970" w:rsidP="00FC2970">
      <w:pPr>
        <w:rPr>
          <w:rFonts w:eastAsia="Times New Roman"/>
        </w:rPr>
      </w:pPr>
    </w:p>
    <w:p w14:paraId="4E9E2027" w14:textId="39D85053" w:rsidR="00FC2970" w:rsidRPr="00FC2970" w:rsidRDefault="00FC2970" w:rsidP="00FC2970">
      <w:pPr>
        <w:widowControl w:val="0"/>
        <w:autoSpaceDE w:val="0"/>
        <w:autoSpaceDN w:val="0"/>
        <w:spacing w:before="240" w:after="0" w:line="240" w:lineRule="auto"/>
        <w:ind w:left="567" w:right="356" w:hanging="567"/>
        <w:rPr>
          <w:rFonts w:asciiTheme="minorHAnsi" w:eastAsia="Times New Roman" w:hAnsiTheme="minorHAnsi" w:cstheme="minorHAnsi"/>
          <w:szCs w:val="20"/>
        </w:rPr>
      </w:pPr>
      <w:r w:rsidRPr="00EB794A">
        <w:rPr>
          <w:rFonts w:asciiTheme="minorHAnsi" w:eastAsia="Times New Roman" w:hAnsiTheme="minorHAnsi" w:cstheme="minorHAnsi"/>
          <w:szCs w:val="20"/>
        </w:rPr>
        <w:t xml:space="preserve">Drwish, A. M., Al-Dokhny, A. A., Al-Abdullatif, A. M., &amp; Aladsani, H. K. (2023). A sustainable quality model for mobile learning in post-pandemic higher education: a structural equation modeling-based investigation: </w:t>
      </w:r>
      <w:r>
        <w:rPr>
          <w:rFonts w:asciiTheme="minorHAnsi" w:eastAsia="Times New Roman" w:hAnsiTheme="minorHAnsi" w:cstheme="minorHAnsi"/>
          <w:szCs w:val="20"/>
        </w:rPr>
        <w:t>sustainability, 15(9), 7420.</w:t>
      </w:r>
    </w:p>
    <w:p w14:paraId="51FE4513" w14:textId="77777777" w:rsidR="00FC2970" w:rsidRPr="00EB794A" w:rsidRDefault="00FC2970" w:rsidP="00FC2970">
      <w:pPr>
        <w:widowControl w:val="0"/>
        <w:autoSpaceDE w:val="0"/>
        <w:autoSpaceDN w:val="0"/>
        <w:spacing w:before="240" w:after="0" w:line="240" w:lineRule="auto"/>
        <w:ind w:left="567" w:right="188" w:hanging="567"/>
        <w:rPr>
          <w:rFonts w:asciiTheme="minorHAnsi" w:eastAsia="Times New Roman" w:hAnsiTheme="minorHAnsi" w:cstheme="minorHAnsi"/>
          <w:szCs w:val="20"/>
        </w:rPr>
      </w:pPr>
      <w:r w:rsidRPr="00EB794A">
        <w:rPr>
          <w:rFonts w:asciiTheme="minorHAnsi" w:eastAsia="Times New Roman" w:hAnsiTheme="minorHAnsi" w:cstheme="minorHAnsi"/>
          <w:szCs w:val="20"/>
        </w:rPr>
        <w:lastRenderedPageBreak/>
        <w:t xml:space="preserve">Evidence from a user survey and multimodal discourse analysis. </w:t>
      </w:r>
      <w:r w:rsidRPr="00EB794A">
        <w:rPr>
          <w:rFonts w:asciiTheme="minorHAnsi" w:eastAsia="Times New Roman" w:hAnsiTheme="minorHAnsi" w:cstheme="minorHAnsi"/>
          <w:i/>
          <w:szCs w:val="20"/>
        </w:rPr>
        <w:t xml:space="preserve">Digital Scholarship in </w:t>
      </w:r>
      <w:bookmarkStart w:id="16" w:name="_bookmark46"/>
      <w:bookmarkEnd w:id="16"/>
      <w:r w:rsidRPr="00EB794A">
        <w:rPr>
          <w:rFonts w:asciiTheme="minorHAnsi" w:eastAsia="Times New Roman" w:hAnsiTheme="minorHAnsi" w:cstheme="minorHAnsi"/>
          <w:i/>
          <w:szCs w:val="20"/>
        </w:rPr>
        <w:t>the Humanities</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38</w:t>
      </w:r>
      <w:r w:rsidRPr="00EB794A">
        <w:rPr>
          <w:rFonts w:asciiTheme="minorHAnsi" w:eastAsia="Times New Roman" w:hAnsiTheme="minorHAnsi" w:cstheme="minorHAnsi"/>
          <w:szCs w:val="20"/>
        </w:rPr>
        <w:t>(4), 1740-1763.</w:t>
      </w:r>
    </w:p>
    <w:p w14:paraId="22ACCB50" w14:textId="77777777" w:rsidR="00FC2970" w:rsidRPr="00EB794A" w:rsidRDefault="00FC2970" w:rsidP="00FC2970">
      <w:pPr>
        <w:widowControl w:val="0"/>
        <w:autoSpaceDE w:val="0"/>
        <w:autoSpaceDN w:val="0"/>
        <w:spacing w:before="240" w:after="0" w:line="240" w:lineRule="auto"/>
        <w:ind w:left="567" w:right="356" w:hanging="567"/>
        <w:rPr>
          <w:rFonts w:asciiTheme="minorHAnsi" w:eastAsia="Times New Roman" w:hAnsiTheme="minorHAnsi" w:cstheme="minorHAnsi"/>
          <w:szCs w:val="20"/>
        </w:rPr>
      </w:pPr>
      <w:bookmarkStart w:id="17" w:name="_bookmark13"/>
      <w:bookmarkEnd w:id="17"/>
      <w:r w:rsidRPr="00EB794A">
        <w:rPr>
          <w:rFonts w:asciiTheme="minorHAnsi" w:eastAsia="Times New Roman" w:hAnsiTheme="minorHAnsi" w:cstheme="minorHAnsi"/>
          <w:szCs w:val="20"/>
        </w:rPr>
        <w:t>Fan, Y., Tang, L., Le, H., Shen, K., Tan, S., Zhao, Y., Shen, Y., Li, X., &amp; Gašević, D. (2025). Beware of metacognitive laziness: Effects of generative artificial intelligence on learning motivation,</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processes</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and</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performance.</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i/>
          <w:szCs w:val="20"/>
        </w:rPr>
        <w:t>British</w:t>
      </w:r>
      <w:r w:rsidRPr="00EB794A">
        <w:rPr>
          <w:rFonts w:asciiTheme="minorHAnsi" w:eastAsia="Times New Roman" w:hAnsiTheme="minorHAnsi" w:cstheme="minorHAnsi"/>
          <w:i/>
          <w:spacing w:val="-15"/>
          <w:szCs w:val="20"/>
        </w:rPr>
        <w:t xml:space="preserve"> </w:t>
      </w:r>
      <w:r w:rsidRPr="00EB794A">
        <w:rPr>
          <w:rFonts w:asciiTheme="minorHAnsi" w:eastAsia="Times New Roman" w:hAnsiTheme="minorHAnsi" w:cstheme="minorHAnsi"/>
          <w:i/>
          <w:szCs w:val="20"/>
        </w:rPr>
        <w:t>Journal</w:t>
      </w:r>
      <w:r w:rsidRPr="00EB794A">
        <w:rPr>
          <w:rFonts w:asciiTheme="minorHAnsi" w:eastAsia="Times New Roman" w:hAnsiTheme="minorHAnsi" w:cstheme="minorHAnsi"/>
          <w:i/>
          <w:spacing w:val="-15"/>
          <w:szCs w:val="20"/>
        </w:rPr>
        <w:t xml:space="preserve"> </w:t>
      </w:r>
      <w:r w:rsidRPr="00EB794A">
        <w:rPr>
          <w:rFonts w:asciiTheme="minorHAnsi" w:eastAsia="Times New Roman" w:hAnsiTheme="minorHAnsi" w:cstheme="minorHAnsi"/>
          <w:i/>
          <w:szCs w:val="20"/>
        </w:rPr>
        <w:t>of</w:t>
      </w:r>
      <w:r w:rsidRPr="00EB794A">
        <w:rPr>
          <w:rFonts w:asciiTheme="minorHAnsi" w:eastAsia="Times New Roman" w:hAnsiTheme="minorHAnsi" w:cstheme="minorHAnsi"/>
          <w:i/>
          <w:spacing w:val="-15"/>
          <w:szCs w:val="20"/>
        </w:rPr>
        <w:t xml:space="preserve"> </w:t>
      </w:r>
      <w:r w:rsidRPr="00EB794A">
        <w:rPr>
          <w:rFonts w:asciiTheme="minorHAnsi" w:eastAsia="Times New Roman" w:hAnsiTheme="minorHAnsi" w:cstheme="minorHAnsi"/>
          <w:i/>
          <w:szCs w:val="20"/>
        </w:rPr>
        <w:t>Educational</w:t>
      </w:r>
      <w:r w:rsidRPr="00EB794A">
        <w:rPr>
          <w:rFonts w:asciiTheme="minorHAnsi" w:eastAsia="Times New Roman" w:hAnsiTheme="minorHAnsi" w:cstheme="minorHAnsi"/>
          <w:i/>
          <w:spacing w:val="-15"/>
          <w:szCs w:val="20"/>
        </w:rPr>
        <w:t xml:space="preserve"> </w:t>
      </w:r>
      <w:r w:rsidRPr="00EB794A">
        <w:rPr>
          <w:rFonts w:asciiTheme="minorHAnsi" w:eastAsia="Times New Roman" w:hAnsiTheme="minorHAnsi" w:cstheme="minorHAnsi"/>
          <w:i/>
          <w:szCs w:val="20"/>
        </w:rPr>
        <w:t>Technology</w:t>
      </w:r>
      <w:r w:rsidRPr="00EB794A">
        <w:rPr>
          <w:rFonts w:asciiTheme="minorHAnsi" w:eastAsia="Times New Roman" w:hAnsiTheme="minorHAnsi" w:cstheme="minorHAnsi"/>
          <w:szCs w:val="20"/>
        </w:rPr>
        <w:t>,</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i/>
          <w:szCs w:val="20"/>
        </w:rPr>
        <w:t>56</w:t>
      </w:r>
      <w:r w:rsidRPr="00EB794A">
        <w:rPr>
          <w:rFonts w:asciiTheme="minorHAnsi" w:eastAsia="Times New Roman" w:hAnsiTheme="minorHAnsi" w:cstheme="minorHAnsi"/>
          <w:szCs w:val="20"/>
        </w:rPr>
        <w:t xml:space="preserve">(2), </w:t>
      </w:r>
      <w:r w:rsidRPr="00EB794A">
        <w:rPr>
          <w:rFonts w:asciiTheme="minorHAnsi" w:eastAsia="Times New Roman" w:hAnsiTheme="minorHAnsi" w:cstheme="minorHAnsi"/>
          <w:spacing w:val="-2"/>
          <w:szCs w:val="20"/>
        </w:rPr>
        <w:t>489-530.</w:t>
      </w:r>
    </w:p>
    <w:p w14:paraId="5A0074A2" w14:textId="77777777" w:rsidR="00FC2970" w:rsidRPr="00EB794A" w:rsidRDefault="00FC2970" w:rsidP="00FC2970">
      <w:pPr>
        <w:widowControl w:val="0"/>
        <w:autoSpaceDE w:val="0"/>
        <w:autoSpaceDN w:val="0"/>
        <w:spacing w:before="240" w:after="0" w:line="240" w:lineRule="auto"/>
        <w:ind w:left="567" w:right="361" w:hanging="567"/>
        <w:rPr>
          <w:rFonts w:asciiTheme="minorHAnsi" w:eastAsia="Times New Roman" w:hAnsiTheme="minorHAnsi" w:cstheme="minorHAnsi"/>
          <w:szCs w:val="20"/>
        </w:rPr>
      </w:pPr>
      <w:r w:rsidRPr="00EB794A">
        <w:rPr>
          <w:rFonts w:asciiTheme="minorHAnsi" w:eastAsia="Times New Roman" w:hAnsiTheme="minorHAnsi" w:cstheme="minorHAnsi"/>
          <w:szCs w:val="20"/>
        </w:rPr>
        <w:t xml:space="preserve">Fasya, A., Darmayanti, N., &amp; Arsyad, J. (2023). The Influence of Learning Motivation and Discipline on Learning Achievement in Islamic Religious Education in State Elementary Schools. </w:t>
      </w:r>
      <w:r w:rsidRPr="00EB794A">
        <w:rPr>
          <w:rFonts w:asciiTheme="minorHAnsi" w:eastAsia="Times New Roman" w:hAnsiTheme="minorHAnsi" w:cstheme="minorHAnsi"/>
          <w:i/>
          <w:szCs w:val="20"/>
        </w:rPr>
        <w:t>Nazhruna: Jurnal Pendidikan Islam</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6</w:t>
      </w:r>
      <w:r w:rsidRPr="00EB794A">
        <w:rPr>
          <w:rFonts w:asciiTheme="minorHAnsi" w:eastAsia="Times New Roman" w:hAnsiTheme="minorHAnsi" w:cstheme="minorHAnsi"/>
          <w:szCs w:val="20"/>
        </w:rPr>
        <w:t>(1), 1-12.</w:t>
      </w:r>
    </w:p>
    <w:p w14:paraId="5E874A02" w14:textId="77777777" w:rsidR="00FC2970" w:rsidRPr="00EB794A" w:rsidRDefault="00FC2970" w:rsidP="00FC2970">
      <w:pPr>
        <w:widowControl w:val="0"/>
        <w:autoSpaceDE w:val="0"/>
        <w:autoSpaceDN w:val="0"/>
        <w:spacing w:before="240" w:after="0" w:line="240" w:lineRule="auto"/>
        <w:ind w:left="567" w:right="357" w:hanging="567"/>
        <w:rPr>
          <w:rFonts w:asciiTheme="minorHAnsi" w:eastAsia="Times New Roman" w:hAnsiTheme="minorHAnsi" w:cstheme="minorHAnsi"/>
          <w:szCs w:val="20"/>
        </w:rPr>
      </w:pPr>
      <w:bookmarkStart w:id="18" w:name="_bookmark14"/>
      <w:bookmarkEnd w:id="18"/>
      <w:r w:rsidRPr="00EB794A">
        <w:rPr>
          <w:rFonts w:asciiTheme="minorHAnsi" w:eastAsia="Times New Roman" w:hAnsiTheme="minorHAnsi" w:cstheme="minorHAnsi"/>
          <w:szCs w:val="20"/>
        </w:rPr>
        <w:t xml:space="preserve">Felix, Natu Prihanto, Y. J., &amp; Annas, M. (2023). Analysis of the influence of e-learning service quality factors on student perceived value and student satisfaction, with implications for student loyalty. </w:t>
      </w:r>
      <w:r w:rsidRPr="00EB794A">
        <w:rPr>
          <w:rFonts w:asciiTheme="minorHAnsi" w:eastAsia="Times New Roman" w:hAnsiTheme="minorHAnsi" w:cstheme="minorHAnsi"/>
          <w:i/>
          <w:szCs w:val="20"/>
        </w:rPr>
        <w:t>Marketing Instytucji Naukowych i Badawczych</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48</w:t>
      </w:r>
      <w:r w:rsidRPr="00EB794A">
        <w:rPr>
          <w:rFonts w:asciiTheme="minorHAnsi" w:eastAsia="Times New Roman" w:hAnsiTheme="minorHAnsi" w:cstheme="minorHAnsi"/>
          <w:szCs w:val="20"/>
        </w:rPr>
        <w:t>(2), 81-110.</w:t>
      </w:r>
    </w:p>
    <w:p w14:paraId="072F22CB" w14:textId="77777777" w:rsidR="00FC2970" w:rsidRPr="00EB794A" w:rsidRDefault="00FC2970" w:rsidP="00FC2970">
      <w:pPr>
        <w:widowControl w:val="0"/>
        <w:autoSpaceDE w:val="0"/>
        <w:autoSpaceDN w:val="0"/>
        <w:spacing w:before="240" w:after="0" w:line="240" w:lineRule="auto"/>
        <w:ind w:left="567" w:right="357" w:hanging="567"/>
        <w:rPr>
          <w:rFonts w:asciiTheme="minorHAnsi" w:eastAsia="Times New Roman" w:hAnsiTheme="minorHAnsi" w:cstheme="minorHAnsi"/>
          <w:szCs w:val="20"/>
        </w:rPr>
      </w:pPr>
      <w:bookmarkStart w:id="19" w:name="_bookmark15"/>
      <w:bookmarkEnd w:id="19"/>
      <w:r w:rsidRPr="00EB794A">
        <w:rPr>
          <w:rFonts w:asciiTheme="minorHAnsi" w:eastAsia="Times New Roman" w:hAnsiTheme="minorHAnsi" w:cstheme="minorHAnsi"/>
          <w:szCs w:val="20"/>
        </w:rPr>
        <w:t xml:space="preserve">G. T. M., Ringle, C. M., &amp; Sarstedt, M. (2021). Evaluation of reflective measurement models. </w:t>
      </w:r>
      <w:r w:rsidRPr="00EB794A">
        <w:rPr>
          <w:rFonts w:asciiTheme="minorHAnsi" w:eastAsia="Times New Roman" w:hAnsiTheme="minorHAnsi" w:cstheme="minorHAnsi"/>
          <w:i/>
          <w:szCs w:val="20"/>
        </w:rPr>
        <w:t>Partial least squares structural equation modelling (PLS-SEM) using R: A workbook</w:t>
      </w:r>
      <w:r w:rsidRPr="00EB794A">
        <w:rPr>
          <w:rFonts w:asciiTheme="minorHAnsi" w:eastAsia="Times New Roman" w:hAnsiTheme="minorHAnsi" w:cstheme="minorHAnsi"/>
          <w:szCs w:val="20"/>
        </w:rPr>
        <w:t>, 75-90.</w:t>
      </w:r>
    </w:p>
    <w:p w14:paraId="36568716" w14:textId="77777777" w:rsidR="00FC2970" w:rsidRPr="00EB794A" w:rsidRDefault="00FC2970" w:rsidP="00FC2970">
      <w:pPr>
        <w:widowControl w:val="0"/>
        <w:autoSpaceDE w:val="0"/>
        <w:autoSpaceDN w:val="0"/>
        <w:spacing w:before="240" w:after="0" w:line="240" w:lineRule="auto"/>
        <w:ind w:left="567" w:hanging="567"/>
        <w:rPr>
          <w:rFonts w:asciiTheme="minorHAnsi" w:eastAsia="Times New Roman" w:hAnsiTheme="minorHAnsi" w:cstheme="minorHAnsi"/>
          <w:szCs w:val="20"/>
        </w:rPr>
      </w:pPr>
      <w:bookmarkStart w:id="20" w:name="_bookmark16"/>
      <w:bookmarkEnd w:id="20"/>
      <w:r w:rsidRPr="00EB794A">
        <w:rPr>
          <w:rFonts w:asciiTheme="minorHAnsi" w:eastAsia="Times New Roman" w:hAnsiTheme="minorHAnsi" w:cstheme="minorHAnsi"/>
          <w:szCs w:val="20"/>
        </w:rPr>
        <w:t>Hair</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Jr,</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J.</w:t>
      </w:r>
      <w:r w:rsidRPr="00EB794A">
        <w:rPr>
          <w:rFonts w:asciiTheme="minorHAnsi" w:eastAsia="Times New Roman" w:hAnsiTheme="minorHAnsi" w:cstheme="minorHAnsi"/>
          <w:spacing w:val="5"/>
          <w:szCs w:val="20"/>
        </w:rPr>
        <w:t xml:space="preserve"> </w:t>
      </w:r>
      <w:r w:rsidRPr="00EB794A">
        <w:rPr>
          <w:rFonts w:asciiTheme="minorHAnsi" w:eastAsia="Times New Roman" w:hAnsiTheme="minorHAnsi" w:cstheme="minorHAnsi"/>
          <w:szCs w:val="20"/>
        </w:rPr>
        <w:t>F.,</w:t>
      </w:r>
      <w:r w:rsidRPr="00EB794A">
        <w:rPr>
          <w:rFonts w:asciiTheme="minorHAnsi" w:eastAsia="Times New Roman" w:hAnsiTheme="minorHAnsi" w:cstheme="minorHAnsi"/>
          <w:spacing w:val="6"/>
          <w:szCs w:val="20"/>
        </w:rPr>
        <w:t xml:space="preserve"> </w:t>
      </w:r>
      <w:r w:rsidRPr="00EB794A">
        <w:rPr>
          <w:rFonts w:asciiTheme="minorHAnsi" w:eastAsia="Times New Roman" w:hAnsiTheme="minorHAnsi" w:cstheme="minorHAnsi"/>
          <w:szCs w:val="20"/>
        </w:rPr>
        <w:t>Hult,</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G.</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T.</w:t>
      </w:r>
      <w:r w:rsidRPr="00EB794A">
        <w:rPr>
          <w:rFonts w:asciiTheme="minorHAnsi" w:eastAsia="Times New Roman" w:hAnsiTheme="minorHAnsi" w:cstheme="minorHAnsi"/>
          <w:spacing w:val="5"/>
          <w:szCs w:val="20"/>
        </w:rPr>
        <w:t xml:space="preserve"> </w:t>
      </w:r>
      <w:r w:rsidRPr="00EB794A">
        <w:rPr>
          <w:rFonts w:asciiTheme="minorHAnsi" w:eastAsia="Times New Roman" w:hAnsiTheme="minorHAnsi" w:cstheme="minorHAnsi"/>
          <w:szCs w:val="20"/>
        </w:rPr>
        <w:t>M.,</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&amp; Ringle,</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C.</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M.,</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Sarstedt,</w:t>
      </w:r>
      <w:r w:rsidRPr="00EB794A">
        <w:rPr>
          <w:rFonts w:asciiTheme="minorHAnsi" w:eastAsia="Times New Roman" w:hAnsiTheme="minorHAnsi" w:cstheme="minorHAnsi"/>
          <w:spacing w:val="5"/>
          <w:szCs w:val="20"/>
        </w:rPr>
        <w:t xml:space="preserve"> </w:t>
      </w:r>
      <w:r w:rsidRPr="00EB794A">
        <w:rPr>
          <w:rFonts w:asciiTheme="minorHAnsi" w:eastAsia="Times New Roman" w:hAnsiTheme="minorHAnsi" w:cstheme="minorHAnsi"/>
          <w:szCs w:val="20"/>
        </w:rPr>
        <w:t>M.,</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Danks,</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N.</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P.,</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Ray,</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S.,</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and Hair,</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J.</w:t>
      </w:r>
      <w:r w:rsidRPr="00EB794A">
        <w:rPr>
          <w:rFonts w:asciiTheme="minorHAnsi" w:eastAsia="Times New Roman" w:hAnsiTheme="minorHAnsi" w:cstheme="minorHAnsi"/>
          <w:spacing w:val="7"/>
          <w:szCs w:val="20"/>
        </w:rPr>
        <w:t xml:space="preserve"> </w:t>
      </w:r>
      <w:r w:rsidRPr="00EB794A">
        <w:rPr>
          <w:rFonts w:asciiTheme="minorHAnsi" w:eastAsia="Times New Roman" w:hAnsiTheme="minorHAnsi" w:cstheme="minorHAnsi"/>
          <w:szCs w:val="20"/>
        </w:rPr>
        <w:t>F.,</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pacing w:val="-4"/>
          <w:szCs w:val="20"/>
        </w:rPr>
        <w:t>Hult,</w:t>
      </w:r>
    </w:p>
    <w:p w14:paraId="30891974" w14:textId="77777777" w:rsidR="00FC2970" w:rsidRPr="00EB794A" w:rsidRDefault="00FC2970" w:rsidP="00FC2970">
      <w:pPr>
        <w:widowControl w:val="0"/>
        <w:autoSpaceDE w:val="0"/>
        <w:autoSpaceDN w:val="0"/>
        <w:spacing w:before="240" w:after="0" w:line="240" w:lineRule="auto"/>
        <w:ind w:left="567" w:right="356" w:hanging="567"/>
        <w:rPr>
          <w:rFonts w:asciiTheme="minorHAnsi" w:eastAsia="Times New Roman" w:hAnsiTheme="minorHAnsi" w:cstheme="minorHAnsi"/>
          <w:szCs w:val="20"/>
        </w:rPr>
      </w:pPr>
      <w:bookmarkStart w:id="21" w:name="_bookmark17"/>
      <w:bookmarkEnd w:id="21"/>
      <w:r w:rsidRPr="00EB794A">
        <w:rPr>
          <w:rFonts w:asciiTheme="minorHAnsi" w:eastAsia="Times New Roman" w:hAnsiTheme="minorHAnsi" w:cstheme="minorHAnsi"/>
          <w:szCs w:val="20"/>
        </w:rPr>
        <w:t>Hazaymeh,</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W.</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Bouzenoun,</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&amp;</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Remache,</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(2024).</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EFL</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instructors’</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perspective</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on</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using AI</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applications</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in</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English</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as</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a foreign language teaching and</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 xml:space="preserve">learning. </w:t>
      </w:r>
      <w:r w:rsidRPr="00EB794A">
        <w:rPr>
          <w:rFonts w:asciiTheme="minorHAnsi" w:eastAsia="Times New Roman" w:hAnsiTheme="minorHAnsi" w:cstheme="minorHAnsi"/>
          <w:i/>
          <w:szCs w:val="20"/>
        </w:rPr>
        <w:t>Emerging</w:t>
      </w:r>
      <w:r w:rsidRPr="00EB794A">
        <w:rPr>
          <w:rFonts w:asciiTheme="minorHAnsi" w:eastAsia="Times New Roman" w:hAnsiTheme="minorHAnsi" w:cstheme="minorHAnsi"/>
          <w:i/>
          <w:spacing w:val="-1"/>
          <w:szCs w:val="20"/>
        </w:rPr>
        <w:t xml:space="preserve"> </w:t>
      </w:r>
      <w:r w:rsidRPr="00EB794A">
        <w:rPr>
          <w:rFonts w:asciiTheme="minorHAnsi" w:eastAsia="Times New Roman" w:hAnsiTheme="minorHAnsi" w:cstheme="minorHAnsi"/>
          <w:i/>
          <w:szCs w:val="20"/>
        </w:rPr>
        <w:t>Science Journal</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8</w:t>
      </w:r>
      <w:r w:rsidRPr="00EB794A">
        <w:rPr>
          <w:rFonts w:asciiTheme="minorHAnsi" w:eastAsia="Times New Roman" w:hAnsiTheme="minorHAnsi" w:cstheme="minorHAnsi"/>
          <w:szCs w:val="20"/>
        </w:rPr>
        <w:t>(5), 73-87.</w:t>
      </w:r>
    </w:p>
    <w:p w14:paraId="16A25567" w14:textId="77777777" w:rsidR="00FC2970" w:rsidRPr="00EB794A" w:rsidRDefault="00FC2970" w:rsidP="00FC2970">
      <w:pPr>
        <w:widowControl w:val="0"/>
        <w:autoSpaceDE w:val="0"/>
        <w:autoSpaceDN w:val="0"/>
        <w:spacing w:before="240" w:after="0" w:line="240" w:lineRule="auto"/>
        <w:ind w:left="567" w:right="357" w:hanging="567"/>
        <w:rPr>
          <w:rFonts w:asciiTheme="minorHAnsi" w:eastAsia="Times New Roman" w:hAnsiTheme="minorHAnsi" w:cstheme="minorHAnsi"/>
          <w:szCs w:val="20"/>
        </w:rPr>
      </w:pPr>
      <w:bookmarkStart w:id="22" w:name="_bookmark18"/>
      <w:bookmarkEnd w:id="22"/>
      <w:r w:rsidRPr="00EB794A">
        <w:rPr>
          <w:rFonts w:asciiTheme="minorHAnsi" w:eastAsia="Times New Roman" w:hAnsiTheme="minorHAnsi" w:cstheme="minorHAnsi"/>
          <w:szCs w:val="20"/>
        </w:rPr>
        <w:t xml:space="preserve">Hellín, C. J., Calles-Esteban, F., Valledor, A., Gómez, J., Otón-Tortosa, S., &amp; Tayebi, A. (2023). Enhancing student motivation and engagement through a gamified learning environment. </w:t>
      </w:r>
      <w:r w:rsidRPr="00EB794A">
        <w:rPr>
          <w:rFonts w:asciiTheme="minorHAnsi" w:eastAsia="Times New Roman" w:hAnsiTheme="minorHAnsi" w:cstheme="minorHAnsi"/>
          <w:i/>
          <w:szCs w:val="20"/>
        </w:rPr>
        <w:t>Sustainability</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15</w:t>
      </w:r>
      <w:r w:rsidRPr="00EB794A">
        <w:rPr>
          <w:rFonts w:asciiTheme="minorHAnsi" w:eastAsia="Times New Roman" w:hAnsiTheme="minorHAnsi" w:cstheme="minorHAnsi"/>
          <w:szCs w:val="20"/>
        </w:rPr>
        <w:t>(19), 14119.</w:t>
      </w:r>
    </w:p>
    <w:p w14:paraId="6CB31739" w14:textId="77777777" w:rsidR="00FC2970" w:rsidRPr="00EB794A" w:rsidRDefault="00FC2970" w:rsidP="00FC2970">
      <w:pPr>
        <w:widowControl w:val="0"/>
        <w:autoSpaceDE w:val="0"/>
        <w:autoSpaceDN w:val="0"/>
        <w:spacing w:before="240" w:after="0" w:line="240" w:lineRule="auto"/>
        <w:ind w:left="567" w:right="363" w:hanging="567"/>
        <w:rPr>
          <w:rFonts w:asciiTheme="minorHAnsi" w:eastAsia="Times New Roman" w:hAnsiTheme="minorHAnsi" w:cstheme="minorHAnsi"/>
          <w:szCs w:val="20"/>
        </w:rPr>
      </w:pPr>
      <w:bookmarkStart w:id="23" w:name="_bookmark19"/>
      <w:bookmarkEnd w:id="23"/>
      <w:r w:rsidRPr="00EB794A">
        <w:rPr>
          <w:rFonts w:asciiTheme="minorHAnsi" w:eastAsia="Times New Roman" w:hAnsiTheme="minorHAnsi" w:cstheme="minorHAnsi"/>
          <w:szCs w:val="20"/>
        </w:rPr>
        <w:t xml:space="preserve">Jing, L. (2024). Application Status Analysis of AIGC Mobile Learning Terminal Technology in Higher Education Teaching. </w:t>
      </w:r>
      <w:r w:rsidRPr="00EB794A">
        <w:rPr>
          <w:rFonts w:asciiTheme="minorHAnsi" w:eastAsia="Times New Roman" w:hAnsiTheme="minorHAnsi" w:cstheme="minorHAnsi"/>
          <w:i/>
          <w:szCs w:val="20"/>
        </w:rPr>
        <w:t>Frontiers in Educational Research</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7</w:t>
      </w:r>
      <w:r w:rsidRPr="00EB794A">
        <w:rPr>
          <w:rFonts w:asciiTheme="minorHAnsi" w:eastAsia="Times New Roman" w:hAnsiTheme="minorHAnsi" w:cstheme="minorHAnsi"/>
          <w:szCs w:val="20"/>
        </w:rPr>
        <w:t>(10).</w:t>
      </w:r>
    </w:p>
    <w:p w14:paraId="2D8ED880" w14:textId="77777777" w:rsidR="00FC2970" w:rsidRPr="00EB794A" w:rsidRDefault="00FC2970" w:rsidP="00FC2970">
      <w:pPr>
        <w:widowControl w:val="0"/>
        <w:autoSpaceDE w:val="0"/>
        <w:autoSpaceDN w:val="0"/>
        <w:spacing w:before="240" w:after="0" w:line="240" w:lineRule="auto"/>
        <w:ind w:left="567" w:right="363" w:hanging="567"/>
        <w:rPr>
          <w:rFonts w:asciiTheme="minorHAnsi" w:eastAsia="Times New Roman" w:hAnsiTheme="minorHAnsi" w:cstheme="minorHAnsi"/>
          <w:szCs w:val="20"/>
        </w:rPr>
      </w:pPr>
      <w:r w:rsidRPr="00EB794A">
        <w:rPr>
          <w:rFonts w:asciiTheme="minorHAnsi" w:eastAsia="Times New Roman" w:hAnsiTheme="minorHAnsi" w:cstheme="minorHAnsi"/>
          <w:szCs w:val="20"/>
        </w:rPr>
        <w:t>Junren, W., Yann, W. L. and bin Abdullah, M. A. R. (2023). Applying Translation and Interpretation Technology in Teaching and Learning Chinese Slang Using Youdao Online Dictionary. Conference Proceedings. Innovation in Language Learning 2023,</w:t>
      </w:r>
    </w:p>
    <w:p w14:paraId="5C146477" w14:textId="77777777" w:rsidR="00FC2970" w:rsidRPr="00EB794A" w:rsidRDefault="00FC2970" w:rsidP="00FC2970">
      <w:pPr>
        <w:widowControl w:val="0"/>
        <w:autoSpaceDE w:val="0"/>
        <w:autoSpaceDN w:val="0"/>
        <w:spacing w:before="240" w:after="0" w:line="240" w:lineRule="auto"/>
        <w:ind w:left="567" w:right="359" w:hanging="567"/>
        <w:rPr>
          <w:rFonts w:asciiTheme="minorHAnsi" w:eastAsia="Times New Roman" w:hAnsiTheme="minorHAnsi" w:cstheme="minorHAnsi"/>
          <w:szCs w:val="20"/>
        </w:rPr>
      </w:pPr>
      <w:bookmarkStart w:id="24" w:name="_bookmark20"/>
      <w:bookmarkEnd w:id="24"/>
      <w:r w:rsidRPr="00EB794A">
        <w:rPr>
          <w:rFonts w:asciiTheme="minorHAnsi" w:eastAsia="Times New Roman" w:hAnsiTheme="minorHAnsi" w:cstheme="minorHAnsi"/>
          <w:szCs w:val="20"/>
        </w:rPr>
        <w:t>Latif, K. F., Tariq, R., Muneeb, D., Sahibzada, U. F., &amp; Ahmad, S. (2024). University Social Responsibility</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and</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Performance:</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The Role</w:t>
      </w:r>
      <w:r w:rsidRPr="00EB794A">
        <w:rPr>
          <w:rFonts w:asciiTheme="minorHAnsi" w:eastAsia="Times New Roman" w:hAnsiTheme="minorHAnsi" w:cstheme="minorHAnsi"/>
          <w:spacing w:val="-12"/>
          <w:szCs w:val="20"/>
        </w:rPr>
        <w:t xml:space="preserve"> </w:t>
      </w:r>
      <w:r w:rsidRPr="00EB794A">
        <w:rPr>
          <w:rFonts w:asciiTheme="minorHAnsi" w:eastAsia="Times New Roman" w:hAnsiTheme="minorHAnsi" w:cstheme="minorHAnsi"/>
          <w:szCs w:val="20"/>
        </w:rPr>
        <w:t>of</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Service</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Quality,</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Reputation,</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Student</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 xml:space="preserve">Satisfaction, and Trust. </w:t>
      </w:r>
      <w:r w:rsidRPr="00EB794A">
        <w:rPr>
          <w:rFonts w:asciiTheme="minorHAnsi" w:eastAsia="Times New Roman" w:hAnsiTheme="minorHAnsi" w:cstheme="minorHAnsi"/>
          <w:i/>
          <w:szCs w:val="20"/>
        </w:rPr>
        <w:t>Journal of Marketing for Higher Education</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34</w:t>
      </w:r>
      <w:r w:rsidRPr="00EB794A">
        <w:rPr>
          <w:rFonts w:asciiTheme="minorHAnsi" w:eastAsia="Times New Roman" w:hAnsiTheme="minorHAnsi" w:cstheme="minorHAnsi"/>
          <w:szCs w:val="20"/>
        </w:rPr>
        <w:t>(2), 967-991.</w:t>
      </w:r>
    </w:p>
    <w:p w14:paraId="155F0B64" w14:textId="77777777" w:rsidR="00FC2970" w:rsidRPr="00EB794A" w:rsidRDefault="00FC2970" w:rsidP="00FC2970">
      <w:pPr>
        <w:widowControl w:val="0"/>
        <w:autoSpaceDE w:val="0"/>
        <w:autoSpaceDN w:val="0"/>
        <w:spacing w:before="240" w:after="0" w:line="240" w:lineRule="auto"/>
        <w:ind w:left="567" w:right="355" w:hanging="567"/>
        <w:rPr>
          <w:rFonts w:asciiTheme="minorHAnsi" w:eastAsia="Times New Roman" w:hAnsiTheme="minorHAnsi" w:cstheme="minorHAnsi"/>
          <w:szCs w:val="20"/>
        </w:rPr>
      </w:pPr>
      <w:bookmarkStart w:id="25" w:name="_bookmark21"/>
      <w:bookmarkStart w:id="26" w:name="Li"/>
      <w:bookmarkEnd w:id="25"/>
      <w:r w:rsidRPr="00EB794A">
        <w:rPr>
          <w:rFonts w:asciiTheme="minorHAnsi" w:eastAsia="Times New Roman" w:hAnsiTheme="minorHAnsi" w:cstheme="minorHAnsi"/>
          <w:szCs w:val="20"/>
        </w:rPr>
        <w:t>Li, K. (2023). Determinants of college students’ actual use of AI-based systems: An extension of the technology acceptance model. Sustainability, 15(6), 5221.</w:t>
      </w:r>
    </w:p>
    <w:p w14:paraId="7A44ACDA" w14:textId="77777777" w:rsidR="00FC2970" w:rsidRPr="00EB794A" w:rsidRDefault="00FC2970" w:rsidP="00FC2970">
      <w:pPr>
        <w:widowControl w:val="0"/>
        <w:autoSpaceDE w:val="0"/>
        <w:autoSpaceDN w:val="0"/>
        <w:spacing w:before="240" w:after="0" w:line="240" w:lineRule="auto"/>
        <w:ind w:left="567" w:right="355" w:hanging="567"/>
        <w:rPr>
          <w:rFonts w:asciiTheme="minorHAnsi" w:eastAsia="Times New Roman" w:hAnsiTheme="minorHAnsi" w:cstheme="minorHAnsi"/>
          <w:szCs w:val="20"/>
        </w:rPr>
      </w:pPr>
      <w:bookmarkStart w:id="27" w:name="_bookmark22"/>
      <w:bookmarkEnd w:id="26"/>
      <w:bookmarkEnd w:id="27"/>
      <w:r w:rsidRPr="00EB794A">
        <w:rPr>
          <w:rFonts w:asciiTheme="minorHAnsi" w:eastAsia="Times New Roman" w:hAnsiTheme="minorHAnsi" w:cstheme="minorHAnsi"/>
          <w:szCs w:val="20"/>
        </w:rPr>
        <w:t>Lin,</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C.-L.,</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Chen,</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J.-J.,</w:t>
      </w:r>
      <w:r w:rsidRPr="00EB794A">
        <w:rPr>
          <w:rFonts w:asciiTheme="minorHAnsi" w:eastAsia="Times New Roman" w:hAnsiTheme="minorHAnsi" w:cstheme="minorHAnsi"/>
          <w:spacing w:val="-13"/>
          <w:szCs w:val="20"/>
        </w:rPr>
        <w:t xml:space="preserve"> </w:t>
      </w:r>
      <w:r w:rsidRPr="00EB794A">
        <w:rPr>
          <w:rFonts w:asciiTheme="minorHAnsi" w:eastAsia="Times New Roman" w:hAnsiTheme="minorHAnsi" w:cstheme="minorHAnsi"/>
          <w:szCs w:val="20"/>
        </w:rPr>
        <w:t>&amp;</w:t>
      </w:r>
      <w:r w:rsidRPr="00EB794A">
        <w:rPr>
          <w:rFonts w:asciiTheme="minorHAnsi" w:eastAsia="Times New Roman" w:hAnsiTheme="minorHAnsi" w:cstheme="minorHAnsi"/>
          <w:spacing w:val="-13"/>
          <w:szCs w:val="20"/>
        </w:rPr>
        <w:t xml:space="preserve"> </w:t>
      </w:r>
      <w:r w:rsidRPr="00EB794A">
        <w:rPr>
          <w:rFonts w:asciiTheme="minorHAnsi" w:eastAsia="Times New Roman" w:hAnsiTheme="minorHAnsi" w:cstheme="minorHAnsi"/>
          <w:szCs w:val="20"/>
        </w:rPr>
        <w:t>Ma,</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Y.-Y.</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(2023).</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Ranking</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of</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service</w:t>
      </w:r>
      <w:r w:rsidRPr="00EB794A">
        <w:rPr>
          <w:rFonts w:asciiTheme="minorHAnsi" w:eastAsia="Times New Roman" w:hAnsiTheme="minorHAnsi" w:cstheme="minorHAnsi"/>
          <w:spacing w:val="-12"/>
          <w:szCs w:val="20"/>
        </w:rPr>
        <w:t xml:space="preserve"> </w:t>
      </w:r>
      <w:r w:rsidRPr="00EB794A">
        <w:rPr>
          <w:rFonts w:asciiTheme="minorHAnsi" w:eastAsia="Times New Roman" w:hAnsiTheme="minorHAnsi" w:cstheme="minorHAnsi"/>
          <w:szCs w:val="20"/>
        </w:rPr>
        <w:t>quality</w:t>
      </w:r>
      <w:r w:rsidRPr="00EB794A">
        <w:rPr>
          <w:rFonts w:asciiTheme="minorHAnsi" w:eastAsia="Times New Roman" w:hAnsiTheme="minorHAnsi" w:cstheme="minorHAnsi"/>
          <w:spacing w:val="-10"/>
          <w:szCs w:val="20"/>
        </w:rPr>
        <w:t xml:space="preserve"> </w:t>
      </w:r>
      <w:r w:rsidRPr="00EB794A">
        <w:rPr>
          <w:rFonts w:asciiTheme="minorHAnsi" w:eastAsia="Times New Roman" w:hAnsiTheme="minorHAnsi" w:cstheme="minorHAnsi"/>
          <w:szCs w:val="20"/>
        </w:rPr>
        <w:t>solution</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for</w:t>
      </w:r>
      <w:r w:rsidRPr="00EB794A">
        <w:rPr>
          <w:rFonts w:asciiTheme="minorHAnsi" w:eastAsia="Times New Roman" w:hAnsiTheme="minorHAnsi" w:cstheme="minorHAnsi"/>
          <w:spacing w:val="-12"/>
          <w:szCs w:val="20"/>
        </w:rPr>
        <w:t xml:space="preserve"> </w:t>
      </w:r>
      <w:r w:rsidRPr="00EB794A">
        <w:rPr>
          <w:rFonts w:asciiTheme="minorHAnsi" w:eastAsia="Times New Roman" w:hAnsiTheme="minorHAnsi" w:cstheme="minorHAnsi"/>
          <w:szCs w:val="20"/>
        </w:rPr>
        <w:t>blended</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szCs w:val="20"/>
        </w:rPr>
        <w:t>design teaching</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using</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fuzzy</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anp</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and</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TOPSIS</w:t>
      </w:r>
      <w:r w:rsidRPr="00EB794A">
        <w:rPr>
          <w:rFonts w:asciiTheme="minorHAnsi" w:eastAsia="Times New Roman" w:hAnsiTheme="minorHAnsi" w:cstheme="minorHAnsi"/>
          <w:spacing w:val="-4"/>
          <w:szCs w:val="20"/>
        </w:rPr>
        <w:t xml:space="preserve"> </w:t>
      </w:r>
      <w:r w:rsidRPr="00EB794A">
        <w:rPr>
          <w:rFonts w:asciiTheme="minorHAnsi" w:eastAsia="Times New Roman" w:hAnsiTheme="minorHAnsi" w:cstheme="minorHAnsi"/>
          <w:szCs w:val="20"/>
        </w:rPr>
        <w:t>in</w:t>
      </w:r>
      <w:r w:rsidRPr="00EB794A">
        <w:rPr>
          <w:rFonts w:asciiTheme="minorHAnsi" w:eastAsia="Times New Roman" w:hAnsiTheme="minorHAnsi" w:cstheme="minorHAnsi"/>
          <w:spacing w:val="-5"/>
          <w:szCs w:val="20"/>
        </w:rPr>
        <w:t xml:space="preserve"> </w:t>
      </w:r>
      <w:r w:rsidRPr="00EB794A">
        <w:rPr>
          <w:rFonts w:asciiTheme="minorHAnsi" w:eastAsia="Times New Roman" w:hAnsiTheme="minorHAnsi" w:cstheme="minorHAnsi"/>
          <w:szCs w:val="20"/>
        </w:rPr>
        <w:t>the</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post-COVID-19</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era: mathematics,</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i/>
          <w:szCs w:val="20"/>
        </w:rPr>
        <w:t>11</w:t>
      </w:r>
      <w:r w:rsidRPr="00EB794A">
        <w:rPr>
          <w:rFonts w:asciiTheme="minorHAnsi" w:eastAsia="Times New Roman" w:hAnsiTheme="minorHAnsi" w:cstheme="minorHAnsi"/>
          <w:szCs w:val="20"/>
        </w:rPr>
        <w:t>(5),</w:t>
      </w:r>
      <w:r w:rsidRPr="00EB794A">
        <w:rPr>
          <w:rFonts w:asciiTheme="minorHAnsi" w:eastAsia="Times New Roman" w:hAnsiTheme="minorHAnsi" w:cstheme="minorHAnsi"/>
          <w:spacing w:val="-2"/>
          <w:szCs w:val="20"/>
        </w:rPr>
        <w:t xml:space="preserve"> 1255.</w:t>
      </w:r>
    </w:p>
    <w:p w14:paraId="37A829DF" w14:textId="77777777" w:rsidR="00FC2970" w:rsidRPr="00EB794A" w:rsidRDefault="00FC2970" w:rsidP="00FC2970">
      <w:pPr>
        <w:widowControl w:val="0"/>
        <w:autoSpaceDE w:val="0"/>
        <w:autoSpaceDN w:val="0"/>
        <w:spacing w:before="240" w:after="0" w:line="240" w:lineRule="auto"/>
        <w:ind w:left="567" w:right="359" w:hanging="567"/>
        <w:rPr>
          <w:rFonts w:asciiTheme="minorHAnsi" w:eastAsia="Times New Roman" w:hAnsiTheme="minorHAnsi" w:cstheme="minorHAnsi"/>
          <w:szCs w:val="20"/>
        </w:rPr>
      </w:pPr>
      <w:bookmarkStart w:id="28" w:name="_bookmark23"/>
      <w:bookmarkEnd w:id="28"/>
      <w:r w:rsidRPr="00EB794A">
        <w:rPr>
          <w:rFonts w:asciiTheme="minorHAnsi" w:eastAsia="Times New Roman" w:hAnsiTheme="minorHAnsi" w:cstheme="minorHAnsi"/>
          <w:szCs w:val="20"/>
        </w:rPr>
        <w:t>Lin,</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X.,</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Mamun,</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Yang,</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Q.,</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&amp;</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Masukujjaman,</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M.</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(2023).</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Examining</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the</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effect</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of</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 xml:space="preserve">logistics service quality on customer satisfaction and re-use intention. </w:t>
      </w:r>
      <w:r w:rsidRPr="00EB794A">
        <w:rPr>
          <w:rFonts w:asciiTheme="minorHAnsi" w:eastAsia="Times New Roman" w:hAnsiTheme="minorHAnsi" w:cstheme="minorHAnsi"/>
          <w:i/>
          <w:szCs w:val="20"/>
        </w:rPr>
        <w:t>PloS one</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18</w:t>
      </w:r>
      <w:r w:rsidRPr="00EB794A">
        <w:rPr>
          <w:rFonts w:asciiTheme="minorHAnsi" w:eastAsia="Times New Roman" w:hAnsiTheme="minorHAnsi" w:cstheme="minorHAnsi"/>
          <w:szCs w:val="20"/>
        </w:rPr>
        <w:t>(5), e0286382.</w:t>
      </w:r>
    </w:p>
    <w:p w14:paraId="495B2175" w14:textId="77777777" w:rsidR="00FC2970" w:rsidRPr="00EB794A" w:rsidRDefault="00FC2970" w:rsidP="00FC2970">
      <w:pPr>
        <w:widowControl w:val="0"/>
        <w:autoSpaceDE w:val="0"/>
        <w:autoSpaceDN w:val="0"/>
        <w:spacing w:before="240" w:after="0" w:line="240" w:lineRule="auto"/>
        <w:ind w:left="567" w:right="358" w:hanging="567"/>
        <w:rPr>
          <w:rFonts w:asciiTheme="minorHAnsi" w:eastAsia="Times New Roman" w:hAnsiTheme="minorHAnsi" w:cstheme="minorHAnsi"/>
          <w:szCs w:val="20"/>
        </w:rPr>
      </w:pPr>
      <w:r w:rsidRPr="00EB794A">
        <w:rPr>
          <w:rFonts w:asciiTheme="minorHAnsi" w:eastAsia="Times New Roman" w:hAnsiTheme="minorHAnsi" w:cstheme="minorHAnsi"/>
          <w:szCs w:val="20"/>
        </w:rPr>
        <w:t>LIN, Z.-x., SHANG, Z.-q., &amp; BAO, D.-w. (2025). A Study on the English Translation Strategies of</w:t>
      </w:r>
      <w:r w:rsidRPr="00EB794A">
        <w:rPr>
          <w:rFonts w:asciiTheme="minorHAnsi" w:eastAsia="Times New Roman" w:hAnsiTheme="minorHAnsi" w:cstheme="minorHAnsi"/>
          <w:spacing w:val="-8"/>
          <w:szCs w:val="20"/>
        </w:rPr>
        <w:t xml:space="preserve"> </w:t>
      </w:r>
      <w:r w:rsidRPr="00EB794A">
        <w:rPr>
          <w:rFonts w:asciiTheme="minorHAnsi" w:eastAsia="Times New Roman" w:hAnsiTheme="minorHAnsi" w:cstheme="minorHAnsi"/>
          <w:szCs w:val="20"/>
        </w:rPr>
        <w:t>Idioms</w:t>
      </w:r>
      <w:r w:rsidRPr="00EB794A">
        <w:rPr>
          <w:rFonts w:asciiTheme="minorHAnsi" w:eastAsia="Times New Roman" w:hAnsiTheme="minorHAnsi" w:cstheme="minorHAnsi"/>
          <w:spacing w:val="-7"/>
          <w:szCs w:val="20"/>
        </w:rPr>
        <w:t xml:space="preserve"> </w:t>
      </w:r>
      <w:r w:rsidRPr="00EB794A">
        <w:rPr>
          <w:rFonts w:asciiTheme="minorHAnsi" w:eastAsia="Times New Roman" w:hAnsiTheme="minorHAnsi" w:cstheme="minorHAnsi"/>
          <w:szCs w:val="20"/>
        </w:rPr>
        <w:t>Based</w:t>
      </w:r>
      <w:r w:rsidRPr="00EB794A">
        <w:rPr>
          <w:rFonts w:asciiTheme="minorHAnsi" w:eastAsia="Times New Roman" w:hAnsiTheme="minorHAnsi" w:cstheme="minorHAnsi"/>
          <w:spacing w:val="-7"/>
          <w:szCs w:val="20"/>
        </w:rPr>
        <w:t xml:space="preserve"> </w:t>
      </w:r>
      <w:r w:rsidRPr="00EB794A">
        <w:rPr>
          <w:rFonts w:asciiTheme="minorHAnsi" w:eastAsia="Times New Roman" w:hAnsiTheme="minorHAnsi" w:cstheme="minorHAnsi"/>
          <w:szCs w:val="20"/>
        </w:rPr>
        <w:t>on</w:t>
      </w:r>
      <w:r w:rsidRPr="00EB794A">
        <w:rPr>
          <w:rFonts w:asciiTheme="minorHAnsi" w:eastAsia="Times New Roman" w:hAnsiTheme="minorHAnsi" w:cstheme="minorHAnsi"/>
          <w:spacing w:val="-7"/>
          <w:szCs w:val="20"/>
        </w:rPr>
        <w:t xml:space="preserve"> </w:t>
      </w:r>
      <w:r w:rsidRPr="00EB794A">
        <w:rPr>
          <w:rFonts w:asciiTheme="minorHAnsi" w:eastAsia="Times New Roman" w:hAnsiTheme="minorHAnsi" w:cstheme="minorHAnsi"/>
          <w:szCs w:val="20"/>
        </w:rPr>
        <w:t>Network—Taking</w:t>
      </w:r>
      <w:r w:rsidRPr="00EB794A">
        <w:rPr>
          <w:rFonts w:asciiTheme="minorHAnsi" w:eastAsia="Times New Roman" w:hAnsiTheme="minorHAnsi" w:cstheme="minorHAnsi"/>
          <w:spacing w:val="-6"/>
          <w:szCs w:val="20"/>
        </w:rPr>
        <w:t xml:space="preserve"> </w:t>
      </w:r>
      <w:r w:rsidRPr="00EB794A">
        <w:rPr>
          <w:rFonts w:asciiTheme="minorHAnsi" w:eastAsia="Times New Roman" w:hAnsiTheme="minorHAnsi" w:cstheme="minorHAnsi"/>
          <w:szCs w:val="20"/>
        </w:rPr>
        <w:t>Xi</w:t>
      </w:r>
      <w:r w:rsidRPr="00EB794A">
        <w:rPr>
          <w:rFonts w:asciiTheme="minorHAnsi" w:eastAsia="Times New Roman" w:hAnsiTheme="minorHAnsi" w:cstheme="minorHAnsi"/>
          <w:spacing w:val="-7"/>
          <w:szCs w:val="20"/>
        </w:rPr>
        <w:t xml:space="preserve"> </w:t>
      </w:r>
      <w:r w:rsidRPr="00EB794A">
        <w:rPr>
          <w:rFonts w:asciiTheme="minorHAnsi" w:eastAsia="Times New Roman" w:hAnsiTheme="minorHAnsi" w:cstheme="minorHAnsi"/>
          <w:szCs w:val="20"/>
        </w:rPr>
        <w:t>Jinping:</w:t>
      </w:r>
      <w:r w:rsidRPr="00EB794A">
        <w:rPr>
          <w:rFonts w:asciiTheme="minorHAnsi" w:eastAsia="Times New Roman" w:hAnsiTheme="minorHAnsi" w:cstheme="minorHAnsi"/>
          <w:spacing w:val="-9"/>
          <w:szCs w:val="20"/>
        </w:rPr>
        <w:t xml:space="preserve"> </w:t>
      </w:r>
      <w:r w:rsidRPr="00EB794A">
        <w:rPr>
          <w:rFonts w:asciiTheme="minorHAnsi" w:eastAsia="Times New Roman" w:hAnsiTheme="minorHAnsi" w:cstheme="minorHAnsi"/>
          <w:szCs w:val="20"/>
        </w:rPr>
        <w:t>The</w:t>
      </w:r>
      <w:r w:rsidRPr="00EB794A">
        <w:rPr>
          <w:rFonts w:asciiTheme="minorHAnsi" w:eastAsia="Times New Roman" w:hAnsiTheme="minorHAnsi" w:cstheme="minorHAnsi"/>
          <w:spacing w:val="-8"/>
          <w:szCs w:val="20"/>
        </w:rPr>
        <w:t xml:space="preserve"> </w:t>
      </w:r>
      <w:r w:rsidRPr="00EB794A">
        <w:rPr>
          <w:rFonts w:asciiTheme="minorHAnsi" w:eastAsia="Times New Roman" w:hAnsiTheme="minorHAnsi" w:cstheme="minorHAnsi"/>
          <w:szCs w:val="20"/>
        </w:rPr>
        <w:t>Governance</w:t>
      </w:r>
      <w:r w:rsidRPr="00EB794A">
        <w:rPr>
          <w:rFonts w:asciiTheme="minorHAnsi" w:eastAsia="Times New Roman" w:hAnsiTheme="minorHAnsi" w:cstheme="minorHAnsi"/>
          <w:spacing w:val="-8"/>
          <w:szCs w:val="20"/>
        </w:rPr>
        <w:t xml:space="preserve"> </w:t>
      </w:r>
      <w:r w:rsidRPr="00EB794A">
        <w:rPr>
          <w:rFonts w:asciiTheme="minorHAnsi" w:eastAsia="Times New Roman" w:hAnsiTheme="minorHAnsi" w:cstheme="minorHAnsi"/>
          <w:szCs w:val="20"/>
        </w:rPr>
        <w:t>of</w:t>
      </w:r>
      <w:r w:rsidRPr="00EB794A">
        <w:rPr>
          <w:rFonts w:asciiTheme="minorHAnsi" w:eastAsia="Times New Roman" w:hAnsiTheme="minorHAnsi" w:cstheme="minorHAnsi"/>
          <w:spacing w:val="-8"/>
          <w:szCs w:val="20"/>
        </w:rPr>
        <w:t xml:space="preserve"> </w:t>
      </w:r>
      <w:r w:rsidRPr="00EB794A">
        <w:rPr>
          <w:rFonts w:asciiTheme="minorHAnsi" w:eastAsia="Times New Roman" w:hAnsiTheme="minorHAnsi" w:cstheme="minorHAnsi"/>
          <w:szCs w:val="20"/>
        </w:rPr>
        <w:t>China</w:t>
      </w:r>
      <w:r w:rsidRPr="00EB794A">
        <w:rPr>
          <w:rFonts w:asciiTheme="minorHAnsi" w:eastAsia="Times New Roman" w:hAnsiTheme="minorHAnsi" w:cstheme="minorHAnsi"/>
          <w:spacing w:val="-7"/>
          <w:szCs w:val="20"/>
        </w:rPr>
        <w:t xml:space="preserve"> </w:t>
      </w:r>
      <w:r w:rsidRPr="00EB794A">
        <w:rPr>
          <w:rFonts w:asciiTheme="minorHAnsi" w:eastAsia="Times New Roman" w:hAnsiTheme="minorHAnsi" w:cstheme="minorHAnsi"/>
          <w:szCs w:val="20"/>
        </w:rPr>
        <w:t>(Volume</w:t>
      </w:r>
      <w:r w:rsidRPr="00EB794A">
        <w:rPr>
          <w:rFonts w:asciiTheme="minorHAnsi" w:eastAsia="Times New Roman" w:hAnsiTheme="minorHAnsi" w:cstheme="minorHAnsi"/>
          <w:spacing w:val="-5"/>
          <w:szCs w:val="20"/>
        </w:rPr>
        <w:t xml:space="preserve"> </w:t>
      </w:r>
      <w:r w:rsidRPr="00EB794A">
        <w:rPr>
          <w:rFonts w:asciiTheme="minorHAnsi" w:eastAsia="Times New Roman" w:hAnsiTheme="minorHAnsi" w:cstheme="minorHAnsi"/>
          <w:szCs w:val="20"/>
        </w:rPr>
        <w:t xml:space="preserve">IV) as an Example. </w:t>
      </w:r>
      <w:r w:rsidRPr="00EB794A">
        <w:rPr>
          <w:rFonts w:asciiTheme="minorHAnsi" w:eastAsia="Times New Roman" w:hAnsiTheme="minorHAnsi" w:cstheme="minorHAnsi"/>
          <w:i/>
          <w:szCs w:val="20"/>
        </w:rPr>
        <w:t>Journal of Literature and Art Studies</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15</w:t>
      </w:r>
      <w:r w:rsidRPr="00EB794A">
        <w:rPr>
          <w:rFonts w:asciiTheme="minorHAnsi" w:eastAsia="Times New Roman" w:hAnsiTheme="minorHAnsi" w:cstheme="minorHAnsi"/>
          <w:szCs w:val="20"/>
        </w:rPr>
        <w:t>(3), 237-242.</w:t>
      </w:r>
    </w:p>
    <w:p w14:paraId="350ECD93" w14:textId="481F705A" w:rsidR="00FC2970" w:rsidRPr="00FC2970" w:rsidRDefault="00FC2970" w:rsidP="00FC2970">
      <w:pPr>
        <w:rPr>
          <w:rFonts w:eastAsia="Times New Roman"/>
        </w:rPr>
        <w:sectPr w:rsidR="00FC2970" w:rsidRPr="00FC2970" w:rsidSect="00FC2970">
          <w:headerReference w:type="default" r:id="rId14"/>
          <w:footerReference w:type="default" r:id="rId15"/>
          <w:pgSz w:w="12240" w:h="15840"/>
          <w:pgMar w:top="1360" w:right="1080" w:bottom="280" w:left="1080" w:header="288" w:footer="720" w:gutter="0"/>
          <w:cols w:space="720"/>
          <w:docGrid w:linePitch="272"/>
        </w:sectPr>
      </w:pPr>
      <w:r w:rsidRPr="00EB794A">
        <w:rPr>
          <w:rFonts w:asciiTheme="minorHAnsi" w:eastAsia="Times New Roman" w:hAnsiTheme="minorHAnsi" w:cstheme="minorHAnsi"/>
          <w:szCs w:val="20"/>
        </w:rPr>
        <w:t xml:space="preserve">Luarn, P., Chen, C.-C., &amp; Chiu, Y.-P. (2023). Enhancing intrinsic learning motivation through gamification: A self-determination theory perspective. </w:t>
      </w:r>
      <w:r w:rsidRPr="00EB794A">
        <w:rPr>
          <w:rFonts w:asciiTheme="minorHAnsi" w:eastAsia="Times New Roman" w:hAnsiTheme="minorHAnsi" w:cstheme="minorHAnsi"/>
          <w:i/>
          <w:szCs w:val="20"/>
        </w:rPr>
        <w:t>The International Journal of Information and Learning Technology</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40</w:t>
      </w:r>
      <w:r w:rsidRPr="00EB794A">
        <w:rPr>
          <w:rFonts w:asciiTheme="minorHAnsi" w:eastAsia="Times New Roman" w:hAnsiTheme="minorHAnsi" w:cstheme="minorHAnsi"/>
          <w:szCs w:val="20"/>
        </w:rPr>
        <w:t>(5),</w:t>
      </w:r>
    </w:p>
    <w:p w14:paraId="63FE8B89" w14:textId="55967573" w:rsidR="005A3EE0" w:rsidRPr="00EB794A" w:rsidRDefault="005A3EE0" w:rsidP="00C637B6">
      <w:pPr>
        <w:widowControl w:val="0"/>
        <w:autoSpaceDE w:val="0"/>
        <w:autoSpaceDN w:val="0"/>
        <w:spacing w:before="240" w:after="0" w:line="240" w:lineRule="auto"/>
        <w:ind w:left="567" w:right="355" w:hanging="567"/>
        <w:rPr>
          <w:rFonts w:asciiTheme="minorHAnsi" w:eastAsia="Times New Roman" w:hAnsiTheme="minorHAnsi" w:cstheme="minorHAnsi"/>
          <w:szCs w:val="20"/>
        </w:rPr>
      </w:pPr>
      <w:bookmarkStart w:id="29" w:name="_bookmark11"/>
      <w:bookmarkStart w:id="30" w:name="_bookmark12"/>
      <w:bookmarkEnd w:id="29"/>
      <w:bookmarkEnd w:id="30"/>
      <w:r w:rsidRPr="00EB794A">
        <w:rPr>
          <w:rFonts w:asciiTheme="minorHAnsi" w:eastAsia="Times New Roman" w:hAnsiTheme="minorHAnsi" w:cstheme="minorHAnsi"/>
          <w:szCs w:val="20"/>
        </w:rPr>
        <w:lastRenderedPageBreak/>
        <w:t>413-424.</w:t>
      </w:r>
    </w:p>
    <w:p w14:paraId="373BF105" w14:textId="77777777" w:rsidR="005A3EE0" w:rsidRPr="00EB794A" w:rsidRDefault="005A3EE0" w:rsidP="00C637B6">
      <w:pPr>
        <w:widowControl w:val="0"/>
        <w:autoSpaceDE w:val="0"/>
        <w:autoSpaceDN w:val="0"/>
        <w:spacing w:before="240" w:after="0" w:line="240" w:lineRule="auto"/>
        <w:ind w:left="567" w:right="362" w:hanging="567"/>
        <w:rPr>
          <w:rFonts w:asciiTheme="minorHAnsi" w:eastAsia="Times New Roman" w:hAnsiTheme="minorHAnsi" w:cstheme="minorHAnsi"/>
          <w:szCs w:val="20"/>
        </w:rPr>
      </w:pPr>
      <w:bookmarkStart w:id="31" w:name="_bookmark24"/>
      <w:bookmarkStart w:id="32" w:name="Meng"/>
      <w:bookmarkEnd w:id="31"/>
      <w:r w:rsidRPr="00EB794A">
        <w:rPr>
          <w:rFonts w:asciiTheme="minorHAnsi" w:eastAsia="Times New Roman" w:hAnsiTheme="minorHAnsi" w:cstheme="minorHAnsi"/>
          <w:szCs w:val="20"/>
        </w:rPr>
        <w:t>Meng, Z., &amp; Li, R. (2024). Understanding Chinese teachers’ continuance in informal online learning in a mobile learning community: an intrinsic–extrinsic motivation perspective. Journal of Computing in Higher Education, 36(2), 275-297.</w:t>
      </w:r>
    </w:p>
    <w:p w14:paraId="119A1606" w14:textId="0B63C69C" w:rsidR="005A3EE0" w:rsidRPr="00EB794A" w:rsidRDefault="005A3EE0" w:rsidP="00C637B6">
      <w:pPr>
        <w:widowControl w:val="0"/>
        <w:autoSpaceDE w:val="0"/>
        <w:autoSpaceDN w:val="0"/>
        <w:spacing w:before="240" w:after="0" w:line="240" w:lineRule="auto"/>
        <w:ind w:left="567" w:right="362" w:hanging="567"/>
        <w:rPr>
          <w:rFonts w:asciiTheme="minorHAnsi" w:eastAsia="Times New Roman" w:hAnsiTheme="minorHAnsi" w:cstheme="minorHAnsi"/>
          <w:szCs w:val="20"/>
        </w:rPr>
      </w:pPr>
      <w:bookmarkStart w:id="33" w:name="_bookmark25"/>
      <w:bookmarkEnd w:id="32"/>
      <w:bookmarkEnd w:id="33"/>
      <w:r w:rsidRPr="00EB794A">
        <w:rPr>
          <w:rFonts w:asciiTheme="minorHAnsi" w:eastAsia="Times New Roman" w:hAnsiTheme="minorHAnsi" w:cstheme="minorHAnsi"/>
          <w:szCs w:val="20"/>
          <w:lang w:val="nl-NL"/>
        </w:rPr>
        <w:t xml:space="preserve">Nikou, S. A., &amp; Economides, A. A. (2021). </w:t>
      </w:r>
      <w:r w:rsidRPr="00EB794A">
        <w:rPr>
          <w:rFonts w:asciiTheme="minorHAnsi" w:eastAsia="Times New Roman" w:hAnsiTheme="minorHAnsi" w:cstheme="minorHAnsi"/>
          <w:szCs w:val="20"/>
        </w:rPr>
        <w:t xml:space="preserve">Continuance intention to use mobile learning in terms of motivation and technology acceptance. </w:t>
      </w:r>
      <w:r w:rsidR="0051019D" w:rsidRPr="00EB794A">
        <w:rPr>
          <w:rFonts w:asciiTheme="minorHAnsi" w:eastAsia="Times New Roman" w:hAnsiTheme="minorHAnsi" w:cstheme="minorHAnsi"/>
          <w:szCs w:val="20"/>
        </w:rPr>
        <w:t>In Research on E-Learning and ICT in Education: Technological, Pedagogical, and Instructional Perspectives (pp.</w:t>
      </w:r>
      <w:r w:rsidRPr="00EB794A">
        <w:rPr>
          <w:rFonts w:asciiTheme="minorHAnsi" w:eastAsia="Times New Roman" w:hAnsiTheme="minorHAnsi" w:cstheme="minorHAnsi"/>
          <w:szCs w:val="20"/>
        </w:rPr>
        <w:t xml:space="preserve"> 1-14). Cham: Springer International Publishing.</w:t>
      </w:r>
    </w:p>
    <w:p w14:paraId="5F4BA969" w14:textId="54AAE0A6" w:rsidR="005A3EE0" w:rsidRPr="00EB794A" w:rsidRDefault="005A3EE0" w:rsidP="00C637B6">
      <w:pPr>
        <w:widowControl w:val="0"/>
        <w:autoSpaceDE w:val="0"/>
        <w:autoSpaceDN w:val="0"/>
        <w:spacing w:before="240" w:after="0" w:line="240" w:lineRule="auto"/>
        <w:ind w:left="567" w:right="362" w:hanging="567"/>
        <w:rPr>
          <w:rFonts w:asciiTheme="minorHAnsi" w:eastAsia="Times New Roman" w:hAnsiTheme="minorHAnsi" w:cstheme="minorHAnsi"/>
          <w:szCs w:val="20"/>
        </w:rPr>
      </w:pPr>
      <w:bookmarkStart w:id="34" w:name="_bookmark26"/>
      <w:bookmarkEnd w:id="34"/>
      <w:r w:rsidRPr="00EB794A">
        <w:rPr>
          <w:rFonts w:asciiTheme="minorHAnsi" w:eastAsia="Times New Roman" w:hAnsiTheme="minorHAnsi" w:cstheme="minorHAnsi"/>
          <w:szCs w:val="20"/>
        </w:rPr>
        <w:t xml:space="preserve">Oliver, R. L., Rust, R. T., &amp; Varki, S. (1997). </w:t>
      </w:r>
      <w:r w:rsidR="005958F6" w:rsidRPr="00EB794A">
        <w:rPr>
          <w:rFonts w:asciiTheme="minorHAnsi" w:eastAsia="Times New Roman" w:hAnsiTheme="minorHAnsi" w:cstheme="minorHAnsi"/>
          <w:szCs w:val="20"/>
        </w:rPr>
        <w:t>Customer delight: Foundations, findings, and managerial insight.</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Journal of Retailing</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73</w:t>
      </w:r>
      <w:r w:rsidRPr="00EB794A">
        <w:rPr>
          <w:rFonts w:asciiTheme="minorHAnsi" w:eastAsia="Times New Roman" w:hAnsiTheme="minorHAnsi" w:cstheme="minorHAnsi"/>
          <w:szCs w:val="20"/>
        </w:rPr>
        <w:t>(3), 311-336.</w:t>
      </w:r>
    </w:p>
    <w:p w14:paraId="74AF1B0D" w14:textId="2D6F6A86" w:rsidR="005A3EE0" w:rsidRPr="00EB794A" w:rsidRDefault="005A3EE0" w:rsidP="00C637B6">
      <w:pPr>
        <w:widowControl w:val="0"/>
        <w:autoSpaceDE w:val="0"/>
        <w:autoSpaceDN w:val="0"/>
        <w:spacing w:before="240" w:after="0" w:line="240" w:lineRule="auto"/>
        <w:ind w:left="567" w:right="358" w:hanging="567"/>
        <w:rPr>
          <w:rFonts w:asciiTheme="minorHAnsi" w:eastAsia="Times New Roman" w:hAnsiTheme="minorHAnsi" w:cstheme="minorHAnsi"/>
          <w:szCs w:val="20"/>
        </w:rPr>
      </w:pPr>
      <w:r w:rsidRPr="00EB794A">
        <w:rPr>
          <w:rFonts w:asciiTheme="minorHAnsi" w:eastAsia="Times New Roman" w:hAnsiTheme="minorHAnsi" w:cstheme="minorHAnsi"/>
          <w:szCs w:val="20"/>
        </w:rPr>
        <w:t xml:space="preserve">Pamzan, M., Javaid, Z. K., &amp; Ali, A. A. (2023). </w:t>
      </w:r>
      <w:r w:rsidR="005958F6" w:rsidRPr="00EB794A">
        <w:rPr>
          <w:rFonts w:asciiTheme="minorHAnsi" w:eastAsia="Times New Roman" w:hAnsiTheme="minorHAnsi" w:cstheme="minorHAnsi"/>
          <w:szCs w:val="20"/>
        </w:rPr>
        <w:t>Students’ perceptions of collaborative strategies</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employed</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by</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teachers</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to enhance</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English</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vocabulary</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and</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learning</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motivation.</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Pakistan JL Analysis &amp; Wisdom</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2</w:t>
      </w:r>
      <w:r w:rsidRPr="00EB794A">
        <w:rPr>
          <w:rFonts w:asciiTheme="minorHAnsi" w:eastAsia="Times New Roman" w:hAnsiTheme="minorHAnsi" w:cstheme="minorHAnsi"/>
          <w:szCs w:val="20"/>
        </w:rPr>
        <w:t>, 146.</w:t>
      </w:r>
    </w:p>
    <w:p w14:paraId="7CADAFDD" w14:textId="53029A4C" w:rsidR="005A3EE0" w:rsidRPr="00EB794A" w:rsidRDefault="005A3EE0" w:rsidP="00C637B6">
      <w:pPr>
        <w:widowControl w:val="0"/>
        <w:autoSpaceDE w:val="0"/>
        <w:autoSpaceDN w:val="0"/>
        <w:spacing w:before="240" w:after="0" w:line="240" w:lineRule="auto"/>
        <w:ind w:left="567" w:right="359" w:hanging="567"/>
        <w:rPr>
          <w:rFonts w:asciiTheme="minorHAnsi" w:eastAsia="Times New Roman" w:hAnsiTheme="minorHAnsi" w:cstheme="minorHAnsi"/>
          <w:szCs w:val="20"/>
        </w:rPr>
      </w:pPr>
      <w:bookmarkStart w:id="35" w:name="_bookmark27"/>
      <w:bookmarkEnd w:id="35"/>
      <w:r w:rsidRPr="00EB794A">
        <w:rPr>
          <w:rFonts w:asciiTheme="minorHAnsi" w:eastAsia="Times New Roman" w:hAnsiTheme="minorHAnsi" w:cstheme="minorHAnsi"/>
          <w:szCs w:val="20"/>
        </w:rPr>
        <w:t xml:space="preserve">Pang, H., &amp; Zhang, K. (2024). </w:t>
      </w:r>
      <w:r w:rsidR="005958F6" w:rsidRPr="00EB794A">
        <w:rPr>
          <w:rFonts w:asciiTheme="minorHAnsi" w:eastAsia="Times New Roman" w:hAnsiTheme="minorHAnsi" w:cstheme="minorHAnsi"/>
          <w:szCs w:val="20"/>
        </w:rPr>
        <w:t>Determining the influence of service quality on user identification, belongingness, and satisfaction on mobile social media: Insight from an emotional</w:t>
      </w:r>
      <w:r w:rsidR="005958F6" w:rsidRPr="00EB794A">
        <w:rPr>
          <w:rFonts w:asciiTheme="minorHAnsi" w:eastAsia="Times New Roman" w:hAnsiTheme="minorHAnsi" w:cstheme="minorHAnsi"/>
          <w:spacing w:val="-14"/>
          <w:szCs w:val="20"/>
        </w:rPr>
        <w:t xml:space="preserve"> </w:t>
      </w:r>
      <w:r w:rsidR="005958F6" w:rsidRPr="00EB794A">
        <w:rPr>
          <w:rFonts w:asciiTheme="minorHAnsi" w:eastAsia="Times New Roman" w:hAnsiTheme="minorHAnsi" w:cstheme="minorHAnsi"/>
          <w:szCs w:val="20"/>
        </w:rPr>
        <w:t>attachment perspective—Journal</w:t>
      </w:r>
      <w:r w:rsidR="005958F6" w:rsidRPr="00EB794A">
        <w:rPr>
          <w:rFonts w:asciiTheme="minorHAnsi" w:eastAsia="Times New Roman" w:hAnsiTheme="minorHAnsi" w:cstheme="minorHAnsi"/>
          <w:i/>
          <w:szCs w:val="20"/>
        </w:rPr>
        <w:t xml:space="preserve"> of Retailing and Consumer Services</w:t>
      </w:r>
      <w:r w:rsidR="005958F6" w:rsidRPr="00EB794A">
        <w:rPr>
          <w:rFonts w:asciiTheme="minorHAnsi" w:eastAsia="Times New Roman" w:hAnsiTheme="minorHAnsi" w:cstheme="minorHAnsi"/>
          <w:szCs w:val="20"/>
        </w:rPr>
        <w:t xml:space="preserve">, </w:t>
      </w:r>
      <w:r w:rsidR="005958F6" w:rsidRPr="00EB794A">
        <w:rPr>
          <w:rFonts w:asciiTheme="minorHAnsi" w:eastAsia="Times New Roman" w:hAnsiTheme="minorHAnsi" w:cstheme="minorHAnsi"/>
          <w:i/>
          <w:szCs w:val="20"/>
        </w:rPr>
        <w:t>77</w:t>
      </w:r>
      <w:r w:rsidR="005958F6" w:rsidRPr="00EB794A">
        <w:rPr>
          <w:rFonts w:asciiTheme="minorHAnsi" w:eastAsia="Times New Roman" w:hAnsiTheme="minorHAnsi" w:cstheme="minorHAnsi"/>
          <w:szCs w:val="20"/>
        </w:rPr>
        <w:t>, 103688.</w:t>
      </w:r>
    </w:p>
    <w:p w14:paraId="2E40B217" w14:textId="5B27270C" w:rsidR="005A3EE0" w:rsidRPr="00EB794A" w:rsidRDefault="005958F6" w:rsidP="00C637B6">
      <w:pPr>
        <w:widowControl w:val="0"/>
        <w:autoSpaceDE w:val="0"/>
        <w:autoSpaceDN w:val="0"/>
        <w:spacing w:before="240" w:after="0" w:line="240" w:lineRule="auto"/>
        <w:ind w:left="567" w:right="360" w:hanging="567"/>
        <w:rPr>
          <w:rFonts w:asciiTheme="minorHAnsi" w:eastAsia="Times New Roman" w:hAnsiTheme="minorHAnsi" w:cstheme="minorHAnsi"/>
          <w:szCs w:val="20"/>
        </w:rPr>
      </w:pPr>
      <w:r w:rsidRPr="00EB794A">
        <w:rPr>
          <w:rFonts w:asciiTheme="minorHAnsi" w:eastAsia="Times New Roman" w:hAnsiTheme="minorHAnsi" w:cstheme="minorHAnsi"/>
          <w:szCs w:val="20"/>
        </w:rPr>
        <w:t>Paposa, K. K., Paposa, S. S. (2023).</w:t>
      </w:r>
      <w:r w:rsidR="005A3EE0" w:rsidRPr="00EB794A">
        <w:rPr>
          <w:rFonts w:asciiTheme="minorHAnsi" w:eastAsia="Times New Roman" w:hAnsiTheme="minorHAnsi" w:cstheme="minorHAnsi"/>
          <w:szCs w:val="20"/>
        </w:rPr>
        <w:t xml:space="preserve"> From brick to click classrooms: A paradigm </w:t>
      </w:r>
      <w:r w:rsidR="00FC2970" w:rsidRPr="00EB794A">
        <w:rPr>
          <w:rFonts w:asciiTheme="minorHAnsi" w:eastAsia="Times New Roman" w:hAnsiTheme="minorHAnsi" w:cstheme="minorHAnsi"/>
          <w:szCs w:val="20"/>
        </w:rPr>
        <w:t>shifts</w:t>
      </w:r>
      <w:r w:rsidR="005A3EE0" w:rsidRPr="00EB794A">
        <w:rPr>
          <w:rFonts w:asciiTheme="minorHAnsi" w:eastAsia="Times New Roman" w:hAnsiTheme="minorHAnsi" w:cstheme="minorHAnsi"/>
          <w:szCs w:val="20"/>
        </w:rPr>
        <w:t xml:space="preserve"> during the</w:t>
      </w:r>
      <w:r w:rsidR="005A3EE0" w:rsidRPr="00EB794A">
        <w:rPr>
          <w:rFonts w:asciiTheme="minorHAnsi" w:eastAsia="Times New Roman" w:hAnsiTheme="minorHAnsi" w:cstheme="minorHAnsi"/>
          <w:spacing w:val="-4"/>
          <w:szCs w:val="20"/>
        </w:rPr>
        <w:t xml:space="preserve"> </w:t>
      </w:r>
      <w:r w:rsidR="005A3EE0" w:rsidRPr="00EB794A">
        <w:rPr>
          <w:rFonts w:asciiTheme="minorHAnsi" w:eastAsia="Times New Roman" w:hAnsiTheme="minorHAnsi" w:cstheme="minorHAnsi"/>
          <w:szCs w:val="20"/>
        </w:rPr>
        <w:t>pandemic—Identifying</w:t>
      </w:r>
      <w:r w:rsidR="005A3EE0" w:rsidRPr="00EB794A">
        <w:rPr>
          <w:rFonts w:asciiTheme="minorHAnsi" w:eastAsia="Times New Roman" w:hAnsiTheme="minorHAnsi" w:cstheme="minorHAnsi"/>
          <w:spacing w:val="-4"/>
          <w:szCs w:val="20"/>
        </w:rPr>
        <w:t xml:space="preserve"> </w:t>
      </w:r>
      <w:r w:rsidR="005A3EE0" w:rsidRPr="00EB794A">
        <w:rPr>
          <w:rFonts w:asciiTheme="minorHAnsi" w:eastAsia="Times New Roman" w:hAnsiTheme="minorHAnsi" w:cstheme="minorHAnsi"/>
          <w:szCs w:val="20"/>
        </w:rPr>
        <w:t>factors</w:t>
      </w:r>
      <w:r w:rsidR="005A3EE0" w:rsidRPr="00EB794A">
        <w:rPr>
          <w:rFonts w:asciiTheme="minorHAnsi" w:eastAsia="Times New Roman" w:hAnsiTheme="minorHAnsi" w:cstheme="minorHAnsi"/>
          <w:spacing w:val="-5"/>
          <w:szCs w:val="20"/>
        </w:rPr>
        <w:t xml:space="preserve"> </w:t>
      </w:r>
      <w:r w:rsidR="005A3EE0" w:rsidRPr="00EB794A">
        <w:rPr>
          <w:rFonts w:asciiTheme="minorHAnsi" w:eastAsia="Times New Roman" w:hAnsiTheme="minorHAnsi" w:cstheme="minorHAnsi"/>
          <w:szCs w:val="20"/>
        </w:rPr>
        <w:t>influencing</w:t>
      </w:r>
      <w:r w:rsidR="005A3EE0" w:rsidRPr="00EB794A">
        <w:rPr>
          <w:rFonts w:asciiTheme="minorHAnsi" w:eastAsia="Times New Roman" w:hAnsiTheme="minorHAnsi" w:cstheme="minorHAnsi"/>
          <w:spacing w:val="-4"/>
          <w:szCs w:val="20"/>
        </w:rPr>
        <w:t xml:space="preserve"> </w:t>
      </w:r>
      <w:r w:rsidR="005A3EE0" w:rsidRPr="00EB794A">
        <w:rPr>
          <w:rFonts w:asciiTheme="minorHAnsi" w:eastAsia="Times New Roman" w:hAnsiTheme="minorHAnsi" w:cstheme="minorHAnsi"/>
          <w:szCs w:val="20"/>
        </w:rPr>
        <w:t>service</w:t>
      </w:r>
      <w:r w:rsidR="005A3EE0" w:rsidRPr="00EB794A">
        <w:rPr>
          <w:rFonts w:asciiTheme="minorHAnsi" w:eastAsia="Times New Roman" w:hAnsiTheme="minorHAnsi" w:cstheme="minorHAnsi"/>
          <w:spacing w:val="-6"/>
          <w:szCs w:val="20"/>
        </w:rPr>
        <w:t xml:space="preserve"> </w:t>
      </w:r>
      <w:r w:rsidR="005A3EE0" w:rsidRPr="00EB794A">
        <w:rPr>
          <w:rFonts w:asciiTheme="minorHAnsi" w:eastAsia="Times New Roman" w:hAnsiTheme="minorHAnsi" w:cstheme="minorHAnsi"/>
          <w:szCs w:val="20"/>
        </w:rPr>
        <w:t>quality</w:t>
      </w:r>
      <w:r w:rsidR="005A3EE0" w:rsidRPr="00EB794A">
        <w:rPr>
          <w:rFonts w:asciiTheme="minorHAnsi" w:eastAsia="Times New Roman" w:hAnsiTheme="minorHAnsi" w:cstheme="minorHAnsi"/>
          <w:spacing w:val="-2"/>
          <w:szCs w:val="20"/>
        </w:rPr>
        <w:t xml:space="preserve"> </w:t>
      </w:r>
      <w:r w:rsidR="005A3EE0" w:rsidRPr="00EB794A">
        <w:rPr>
          <w:rFonts w:asciiTheme="minorHAnsi" w:eastAsia="Times New Roman" w:hAnsiTheme="minorHAnsi" w:cstheme="minorHAnsi"/>
          <w:szCs w:val="20"/>
        </w:rPr>
        <w:t>and</w:t>
      </w:r>
      <w:r w:rsidR="005A3EE0" w:rsidRPr="00EB794A">
        <w:rPr>
          <w:rFonts w:asciiTheme="minorHAnsi" w:eastAsia="Times New Roman" w:hAnsiTheme="minorHAnsi" w:cstheme="minorHAnsi"/>
          <w:spacing w:val="-4"/>
          <w:szCs w:val="20"/>
        </w:rPr>
        <w:t xml:space="preserve"> </w:t>
      </w:r>
      <w:r w:rsidR="005A3EE0" w:rsidRPr="00EB794A">
        <w:rPr>
          <w:rFonts w:asciiTheme="minorHAnsi" w:eastAsia="Times New Roman" w:hAnsiTheme="minorHAnsi" w:cstheme="minorHAnsi"/>
          <w:szCs w:val="20"/>
        </w:rPr>
        <w:t>learners’</w:t>
      </w:r>
      <w:r w:rsidR="005A3EE0" w:rsidRPr="00EB794A">
        <w:rPr>
          <w:rFonts w:asciiTheme="minorHAnsi" w:eastAsia="Times New Roman" w:hAnsiTheme="minorHAnsi" w:cstheme="minorHAnsi"/>
          <w:spacing w:val="-4"/>
          <w:szCs w:val="20"/>
        </w:rPr>
        <w:t xml:space="preserve"> </w:t>
      </w:r>
      <w:r w:rsidR="005A3EE0" w:rsidRPr="00EB794A">
        <w:rPr>
          <w:rFonts w:asciiTheme="minorHAnsi" w:eastAsia="Times New Roman" w:hAnsiTheme="minorHAnsi" w:cstheme="minorHAnsi"/>
          <w:szCs w:val="20"/>
        </w:rPr>
        <w:t>satisfaction</w:t>
      </w:r>
      <w:r w:rsidR="005A3EE0" w:rsidRPr="00EB794A">
        <w:rPr>
          <w:rFonts w:asciiTheme="minorHAnsi" w:eastAsia="Times New Roman" w:hAnsiTheme="minorHAnsi" w:cstheme="minorHAnsi"/>
          <w:spacing w:val="-4"/>
          <w:szCs w:val="20"/>
        </w:rPr>
        <w:t xml:space="preserve"> </w:t>
      </w:r>
      <w:r w:rsidR="005A3EE0" w:rsidRPr="00EB794A">
        <w:rPr>
          <w:rFonts w:asciiTheme="minorHAnsi" w:eastAsia="Times New Roman" w:hAnsiTheme="minorHAnsi" w:cstheme="minorHAnsi"/>
          <w:szCs w:val="20"/>
        </w:rPr>
        <w:t xml:space="preserve">in click classrooms. </w:t>
      </w:r>
      <w:r w:rsidR="005A3EE0" w:rsidRPr="00EB794A">
        <w:rPr>
          <w:rFonts w:asciiTheme="minorHAnsi" w:eastAsia="Times New Roman" w:hAnsiTheme="minorHAnsi" w:cstheme="minorHAnsi"/>
          <w:i/>
          <w:szCs w:val="20"/>
        </w:rPr>
        <w:t>Management and Labour Studies</w:t>
      </w:r>
      <w:r w:rsidR="005A3EE0" w:rsidRPr="00EB794A">
        <w:rPr>
          <w:rFonts w:asciiTheme="minorHAnsi" w:eastAsia="Times New Roman" w:hAnsiTheme="minorHAnsi" w:cstheme="minorHAnsi"/>
          <w:szCs w:val="20"/>
        </w:rPr>
        <w:t xml:space="preserve">, </w:t>
      </w:r>
      <w:r w:rsidR="005A3EE0" w:rsidRPr="00EB794A">
        <w:rPr>
          <w:rFonts w:asciiTheme="minorHAnsi" w:eastAsia="Times New Roman" w:hAnsiTheme="minorHAnsi" w:cstheme="minorHAnsi"/>
          <w:i/>
          <w:szCs w:val="20"/>
        </w:rPr>
        <w:t>48</w:t>
      </w:r>
      <w:r w:rsidR="005A3EE0" w:rsidRPr="00EB794A">
        <w:rPr>
          <w:rFonts w:asciiTheme="minorHAnsi" w:eastAsia="Times New Roman" w:hAnsiTheme="minorHAnsi" w:cstheme="minorHAnsi"/>
          <w:szCs w:val="20"/>
        </w:rPr>
        <w:t>(2), 182-196.</w:t>
      </w:r>
    </w:p>
    <w:p w14:paraId="02FCD920" w14:textId="1542622B" w:rsidR="005A3EE0" w:rsidRPr="00EB794A" w:rsidRDefault="005A3EE0" w:rsidP="00C637B6">
      <w:pPr>
        <w:widowControl w:val="0"/>
        <w:autoSpaceDE w:val="0"/>
        <w:autoSpaceDN w:val="0"/>
        <w:spacing w:before="240" w:after="0" w:line="240" w:lineRule="auto"/>
        <w:ind w:left="567" w:right="356" w:hanging="567"/>
        <w:rPr>
          <w:rFonts w:asciiTheme="minorHAnsi" w:eastAsia="Times New Roman" w:hAnsiTheme="minorHAnsi" w:cstheme="minorHAnsi"/>
          <w:szCs w:val="20"/>
        </w:rPr>
      </w:pPr>
      <w:bookmarkStart w:id="36" w:name="_bookmark28"/>
      <w:bookmarkEnd w:id="36"/>
      <w:r w:rsidRPr="00EB794A">
        <w:rPr>
          <w:rFonts w:asciiTheme="minorHAnsi" w:eastAsia="Times New Roman" w:hAnsiTheme="minorHAnsi" w:cstheme="minorHAnsi"/>
          <w:szCs w:val="20"/>
        </w:rPr>
        <w:t>Pei,</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X.-L.,</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Guo,</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J.-N.,</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Wu,</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T.-J.,</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Zhou,</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W.-X.,</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&amp;</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Yeh,</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S.-P.</w:t>
      </w:r>
      <w:r w:rsidRPr="00EB794A">
        <w:rPr>
          <w:rFonts w:asciiTheme="minorHAnsi" w:eastAsia="Times New Roman" w:hAnsiTheme="minorHAnsi" w:cstheme="minorHAnsi"/>
          <w:spacing w:val="-3"/>
          <w:szCs w:val="20"/>
        </w:rPr>
        <w:t xml:space="preserve"> </w:t>
      </w:r>
      <w:r w:rsidRPr="00EB794A">
        <w:rPr>
          <w:rFonts w:asciiTheme="minorHAnsi" w:eastAsia="Times New Roman" w:hAnsiTheme="minorHAnsi" w:cstheme="minorHAnsi"/>
          <w:szCs w:val="20"/>
        </w:rPr>
        <w:t>(2020).</w:t>
      </w:r>
      <w:r w:rsidRPr="00EB794A">
        <w:rPr>
          <w:rFonts w:asciiTheme="minorHAnsi" w:eastAsia="Times New Roman" w:hAnsiTheme="minorHAnsi" w:cstheme="minorHAnsi"/>
          <w:spacing w:val="-3"/>
          <w:szCs w:val="20"/>
        </w:rPr>
        <w:t xml:space="preserve"> </w:t>
      </w:r>
      <w:r w:rsidR="005958F6" w:rsidRPr="00EB794A">
        <w:rPr>
          <w:rFonts w:asciiTheme="minorHAnsi" w:eastAsia="Times New Roman" w:hAnsiTheme="minorHAnsi" w:cstheme="minorHAnsi"/>
          <w:szCs w:val="20"/>
        </w:rPr>
        <w:t>Does</w:t>
      </w:r>
      <w:r w:rsidR="005958F6" w:rsidRPr="00EB794A">
        <w:rPr>
          <w:rFonts w:asciiTheme="minorHAnsi" w:eastAsia="Times New Roman" w:hAnsiTheme="minorHAnsi" w:cstheme="minorHAnsi"/>
          <w:spacing w:val="-4"/>
          <w:szCs w:val="20"/>
        </w:rPr>
        <w:t xml:space="preserve"> </w:t>
      </w:r>
      <w:r w:rsidR="005958F6" w:rsidRPr="00EB794A">
        <w:rPr>
          <w:rFonts w:asciiTheme="minorHAnsi" w:eastAsia="Times New Roman" w:hAnsiTheme="minorHAnsi" w:cstheme="minorHAnsi"/>
          <w:szCs w:val="20"/>
        </w:rPr>
        <w:t>the</w:t>
      </w:r>
      <w:r w:rsidR="005958F6" w:rsidRPr="00EB794A">
        <w:rPr>
          <w:rFonts w:asciiTheme="minorHAnsi" w:eastAsia="Times New Roman" w:hAnsiTheme="minorHAnsi" w:cstheme="minorHAnsi"/>
          <w:spacing w:val="-3"/>
          <w:szCs w:val="20"/>
        </w:rPr>
        <w:t xml:space="preserve"> </w:t>
      </w:r>
      <w:r w:rsidR="005958F6" w:rsidRPr="00EB794A">
        <w:rPr>
          <w:rFonts w:asciiTheme="minorHAnsi" w:eastAsia="Times New Roman" w:hAnsiTheme="minorHAnsi" w:cstheme="minorHAnsi"/>
          <w:szCs w:val="20"/>
        </w:rPr>
        <w:t>Effect</w:t>
      </w:r>
      <w:r w:rsidR="005958F6" w:rsidRPr="00EB794A">
        <w:rPr>
          <w:rFonts w:asciiTheme="minorHAnsi" w:eastAsia="Times New Roman" w:hAnsiTheme="minorHAnsi" w:cstheme="minorHAnsi"/>
          <w:spacing w:val="-3"/>
          <w:szCs w:val="20"/>
        </w:rPr>
        <w:t xml:space="preserve"> </w:t>
      </w:r>
      <w:r w:rsidR="005958F6" w:rsidRPr="00EB794A">
        <w:rPr>
          <w:rFonts w:asciiTheme="minorHAnsi" w:eastAsia="Times New Roman" w:hAnsiTheme="minorHAnsi" w:cstheme="minorHAnsi"/>
          <w:szCs w:val="20"/>
        </w:rPr>
        <w:t>of</w:t>
      </w:r>
      <w:r w:rsidR="005958F6" w:rsidRPr="00EB794A">
        <w:rPr>
          <w:rFonts w:asciiTheme="minorHAnsi" w:eastAsia="Times New Roman" w:hAnsiTheme="minorHAnsi" w:cstheme="minorHAnsi"/>
          <w:spacing w:val="-3"/>
          <w:szCs w:val="20"/>
        </w:rPr>
        <w:t xml:space="preserve"> </w:t>
      </w:r>
      <w:r w:rsidR="005958F6" w:rsidRPr="00EB794A">
        <w:rPr>
          <w:rFonts w:asciiTheme="minorHAnsi" w:eastAsia="Times New Roman" w:hAnsiTheme="minorHAnsi" w:cstheme="minorHAnsi"/>
          <w:szCs w:val="20"/>
        </w:rPr>
        <w:t>Customer Experience on Customer Satisfaction Create Sustainable Competitive Advantage?</w:t>
      </w:r>
      <w:r w:rsidRPr="00EB794A">
        <w:rPr>
          <w:rFonts w:asciiTheme="minorHAnsi" w:eastAsia="Times New Roman" w:hAnsiTheme="minorHAnsi" w:cstheme="minorHAnsi"/>
          <w:szCs w:val="20"/>
        </w:rPr>
        <w:t xml:space="preserve"> A Comparative Study of Different Shopping Situations. </w:t>
      </w:r>
      <w:r w:rsidRPr="00EB794A">
        <w:rPr>
          <w:rFonts w:asciiTheme="minorHAnsi" w:eastAsia="Times New Roman" w:hAnsiTheme="minorHAnsi" w:cstheme="minorHAnsi"/>
          <w:i/>
          <w:szCs w:val="20"/>
        </w:rPr>
        <w:t>Sustainability</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12</w:t>
      </w:r>
      <w:r w:rsidRPr="00EB794A">
        <w:rPr>
          <w:rFonts w:asciiTheme="minorHAnsi" w:eastAsia="Times New Roman" w:hAnsiTheme="minorHAnsi" w:cstheme="minorHAnsi"/>
          <w:szCs w:val="20"/>
        </w:rPr>
        <w:t xml:space="preserve">(18), 7436. </w:t>
      </w:r>
      <w:hyperlink r:id="rId16">
        <w:r w:rsidRPr="00EB794A">
          <w:rPr>
            <w:rFonts w:asciiTheme="minorHAnsi" w:eastAsia="Times New Roman" w:hAnsiTheme="minorHAnsi" w:cstheme="minorHAnsi"/>
            <w:spacing w:val="-2"/>
            <w:szCs w:val="20"/>
            <w:u w:val="single" w:color="0462C1"/>
          </w:rPr>
          <w:t>https://www.mdpi.com/2071-1050/12/18/7436</w:t>
        </w:r>
      </w:hyperlink>
    </w:p>
    <w:p w14:paraId="39226004" w14:textId="77777777" w:rsidR="005A3EE0" w:rsidRPr="00EB794A" w:rsidRDefault="005A3EE0" w:rsidP="00C637B6">
      <w:pPr>
        <w:widowControl w:val="0"/>
        <w:autoSpaceDE w:val="0"/>
        <w:autoSpaceDN w:val="0"/>
        <w:spacing w:before="240" w:after="0" w:line="240" w:lineRule="auto"/>
        <w:ind w:left="567" w:right="357" w:hanging="567"/>
        <w:rPr>
          <w:rFonts w:asciiTheme="minorHAnsi" w:eastAsia="Times New Roman" w:hAnsiTheme="minorHAnsi" w:cstheme="minorHAnsi"/>
          <w:szCs w:val="20"/>
        </w:rPr>
      </w:pPr>
      <w:bookmarkStart w:id="37" w:name="_bookmark29"/>
      <w:bookmarkEnd w:id="37"/>
      <w:r w:rsidRPr="00EB794A">
        <w:rPr>
          <w:rFonts w:asciiTheme="minorHAnsi" w:eastAsia="Times New Roman" w:hAnsiTheme="minorHAnsi" w:cstheme="minorHAnsi"/>
          <w:szCs w:val="20"/>
        </w:rPr>
        <w:t xml:space="preserve">Putri, N. A., Kamaluddin, K., &amp; Amrina, A. (2023). TikTok Application on Achievement and Learning Motivation at Influence Colleges. </w:t>
      </w:r>
      <w:r w:rsidRPr="00EB794A">
        <w:rPr>
          <w:rFonts w:asciiTheme="minorHAnsi" w:eastAsia="Times New Roman" w:hAnsiTheme="minorHAnsi" w:cstheme="minorHAnsi"/>
          <w:i/>
          <w:szCs w:val="20"/>
        </w:rPr>
        <w:t>Scientechno: Journal of Science and Technology</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2</w:t>
      </w:r>
      <w:r w:rsidRPr="00EB794A">
        <w:rPr>
          <w:rFonts w:asciiTheme="minorHAnsi" w:eastAsia="Times New Roman" w:hAnsiTheme="minorHAnsi" w:cstheme="minorHAnsi"/>
          <w:szCs w:val="20"/>
        </w:rPr>
        <w:t>(1), 80-96.</w:t>
      </w:r>
    </w:p>
    <w:p w14:paraId="76CA468E" w14:textId="49FA87F7" w:rsidR="005A3EE0" w:rsidRPr="00EB794A" w:rsidRDefault="005A3EE0" w:rsidP="00C637B6">
      <w:pPr>
        <w:widowControl w:val="0"/>
        <w:autoSpaceDE w:val="0"/>
        <w:autoSpaceDN w:val="0"/>
        <w:spacing w:before="240" w:after="0" w:line="240" w:lineRule="auto"/>
        <w:ind w:left="567" w:right="354" w:hanging="567"/>
        <w:rPr>
          <w:rFonts w:asciiTheme="minorHAnsi" w:eastAsia="Times New Roman" w:hAnsiTheme="minorHAnsi" w:cstheme="minorHAnsi"/>
          <w:szCs w:val="20"/>
        </w:rPr>
      </w:pPr>
      <w:bookmarkStart w:id="38" w:name="_bookmark30"/>
      <w:bookmarkEnd w:id="38"/>
      <w:r w:rsidRPr="005A3EE0">
        <w:rPr>
          <w:rFonts w:asciiTheme="minorHAnsi" w:eastAsia="Times New Roman" w:hAnsiTheme="minorHAnsi" w:cstheme="minorHAnsi"/>
          <w:szCs w:val="20"/>
          <w:lang w:val="en-GB"/>
        </w:rPr>
        <w:t>Qing,</w:t>
      </w:r>
      <w:r w:rsidRPr="005A3EE0">
        <w:rPr>
          <w:rFonts w:asciiTheme="minorHAnsi" w:eastAsia="Times New Roman" w:hAnsiTheme="minorHAnsi" w:cstheme="minorHAnsi"/>
          <w:spacing w:val="-12"/>
          <w:szCs w:val="20"/>
          <w:lang w:val="en-GB"/>
        </w:rPr>
        <w:t xml:space="preserve"> </w:t>
      </w:r>
      <w:r w:rsidRPr="005A3EE0">
        <w:rPr>
          <w:rFonts w:asciiTheme="minorHAnsi" w:eastAsia="Times New Roman" w:hAnsiTheme="minorHAnsi" w:cstheme="minorHAnsi"/>
          <w:szCs w:val="20"/>
          <w:lang w:val="en-GB"/>
        </w:rPr>
        <w:t>W.,</w:t>
      </w:r>
      <w:r w:rsidRPr="005A3EE0">
        <w:rPr>
          <w:rFonts w:asciiTheme="minorHAnsi" w:eastAsia="Times New Roman" w:hAnsiTheme="minorHAnsi" w:cstheme="minorHAnsi"/>
          <w:spacing w:val="-12"/>
          <w:szCs w:val="20"/>
          <w:lang w:val="en-GB"/>
        </w:rPr>
        <w:t xml:space="preserve"> </w:t>
      </w:r>
      <w:r w:rsidRPr="005A3EE0">
        <w:rPr>
          <w:rFonts w:asciiTheme="minorHAnsi" w:eastAsia="Times New Roman" w:hAnsiTheme="minorHAnsi" w:cstheme="minorHAnsi"/>
          <w:szCs w:val="20"/>
          <w:lang w:val="en-GB"/>
        </w:rPr>
        <w:t>Amin,</w:t>
      </w:r>
      <w:r w:rsidRPr="005A3EE0">
        <w:rPr>
          <w:rFonts w:asciiTheme="minorHAnsi" w:eastAsia="Times New Roman" w:hAnsiTheme="minorHAnsi" w:cstheme="minorHAnsi"/>
          <w:spacing w:val="-12"/>
          <w:szCs w:val="20"/>
          <w:lang w:val="en-GB"/>
        </w:rPr>
        <w:t xml:space="preserve"> </w:t>
      </w:r>
      <w:r w:rsidRPr="005A3EE0">
        <w:rPr>
          <w:rFonts w:asciiTheme="minorHAnsi" w:eastAsia="Times New Roman" w:hAnsiTheme="minorHAnsi" w:cstheme="minorHAnsi"/>
          <w:szCs w:val="20"/>
          <w:lang w:val="en-GB"/>
        </w:rPr>
        <w:t>M.</w:t>
      </w:r>
      <w:r w:rsidRPr="005A3EE0">
        <w:rPr>
          <w:rFonts w:asciiTheme="minorHAnsi" w:eastAsia="Times New Roman" w:hAnsiTheme="minorHAnsi" w:cstheme="minorHAnsi"/>
          <w:spacing w:val="-12"/>
          <w:szCs w:val="20"/>
          <w:lang w:val="en-GB"/>
        </w:rPr>
        <w:t xml:space="preserve"> </w:t>
      </w:r>
      <w:r w:rsidRPr="005A3EE0">
        <w:rPr>
          <w:rFonts w:asciiTheme="minorHAnsi" w:eastAsia="Times New Roman" w:hAnsiTheme="minorHAnsi" w:cstheme="minorHAnsi"/>
          <w:szCs w:val="20"/>
          <w:lang w:val="en-GB"/>
        </w:rPr>
        <w:t>B.,</w:t>
      </w:r>
      <w:r w:rsidRPr="005A3EE0">
        <w:rPr>
          <w:rFonts w:asciiTheme="minorHAnsi" w:eastAsia="Times New Roman" w:hAnsiTheme="minorHAnsi" w:cstheme="minorHAnsi"/>
          <w:spacing w:val="-14"/>
          <w:szCs w:val="20"/>
          <w:lang w:val="en-GB"/>
        </w:rPr>
        <w:t xml:space="preserve"> </w:t>
      </w:r>
      <w:r w:rsidRPr="005A3EE0">
        <w:rPr>
          <w:rFonts w:asciiTheme="minorHAnsi" w:eastAsia="Times New Roman" w:hAnsiTheme="minorHAnsi" w:cstheme="minorHAnsi"/>
          <w:szCs w:val="20"/>
          <w:lang w:val="en-GB"/>
        </w:rPr>
        <w:t>Gazi,</w:t>
      </w:r>
      <w:r w:rsidRPr="005A3EE0">
        <w:rPr>
          <w:rFonts w:asciiTheme="minorHAnsi" w:eastAsia="Times New Roman" w:hAnsiTheme="minorHAnsi" w:cstheme="minorHAnsi"/>
          <w:spacing w:val="-12"/>
          <w:szCs w:val="20"/>
          <w:lang w:val="en-GB"/>
        </w:rPr>
        <w:t xml:space="preserve"> </w:t>
      </w:r>
      <w:r w:rsidRPr="005A3EE0">
        <w:rPr>
          <w:rFonts w:asciiTheme="minorHAnsi" w:eastAsia="Times New Roman" w:hAnsiTheme="minorHAnsi" w:cstheme="minorHAnsi"/>
          <w:szCs w:val="20"/>
          <w:lang w:val="en-GB"/>
        </w:rPr>
        <w:t>M.</w:t>
      </w:r>
      <w:r w:rsidRPr="005A3EE0">
        <w:rPr>
          <w:rFonts w:asciiTheme="minorHAnsi" w:eastAsia="Times New Roman" w:hAnsiTheme="minorHAnsi" w:cstheme="minorHAnsi"/>
          <w:spacing w:val="-12"/>
          <w:szCs w:val="20"/>
          <w:lang w:val="en-GB"/>
        </w:rPr>
        <w:t xml:space="preserve"> </w:t>
      </w:r>
      <w:r w:rsidRPr="005A3EE0">
        <w:rPr>
          <w:rFonts w:asciiTheme="minorHAnsi" w:eastAsia="Times New Roman" w:hAnsiTheme="minorHAnsi" w:cstheme="minorHAnsi"/>
          <w:szCs w:val="20"/>
          <w:lang w:val="en-GB"/>
        </w:rPr>
        <w:t>A.</w:t>
      </w:r>
      <w:r w:rsidRPr="005A3EE0">
        <w:rPr>
          <w:rFonts w:asciiTheme="minorHAnsi" w:eastAsia="Times New Roman" w:hAnsiTheme="minorHAnsi" w:cstheme="minorHAnsi"/>
          <w:spacing w:val="-10"/>
          <w:szCs w:val="20"/>
          <w:lang w:val="en-GB"/>
        </w:rPr>
        <w:t xml:space="preserve"> </w:t>
      </w:r>
      <w:r w:rsidRPr="005A3EE0">
        <w:rPr>
          <w:rFonts w:asciiTheme="minorHAnsi" w:eastAsia="Times New Roman" w:hAnsiTheme="minorHAnsi" w:cstheme="minorHAnsi"/>
          <w:szCs w:val="20"/>
          <w:lang w:val="en-GB"/>
        </w:rPr>
        <w:t>I.,</w:t>
      </w:r>
      <w:r w:rsidRPr="005A3EE0">
        <w:rPr>
          <w:rFonts w:asciiTheme="minorHAnsi" w:eastAsia="Times New Roman" w:hAnsiTheme="minorHAnsi" w:cstheme="minorHAnsi"/>
          <w:spacing w:val="-12"/>
          <w:szCs w:val="20"/>
          <w:lang w:val="en-GB"/>
        </w:rPr>
        <w:t xml:space="preserve"> </w:t>
      </w:r>
      <w:r w:rsidRPr="005A3EE0">
        <w:rPr>
          <w:rFonts w:asciiTheme="minorHAnsi" w:eastAsia="Times New Roman" w:hAnsiTheme="minorHAnsi" w:cstheme="minorHAnsi"/>
          <w:szCs w:val="20"/>
          <w:lang w:val="en-GB"/>
        </w:rPr>
        <w:t>Khan,</w:t>
      </w:r>
      <w:r w:rsidRPr="005A3EE0">
        <w:rPr>
          <w:rFonts w:asciiTheme="minorHAnsi" w:eastAsia="Times New Roman" w:hAnsiTheme="minorHAnsi" w:cstheme="minorHAnsi"/>
          <w:spacing w:val="-12"/>
          <w:szCs w:val="20"/>
          <w:lang w:val="en-GB"/>
        </w:rPr>
        <w:t xml:space="preserve"> </w:t>
      </w:r>
      <w:r w:rsidRPr="005A3EE0">
        <w:rPr>
          <w:rFonts w:asciiTheme="minorHAnsi" w:eastAsia="Times New Roman" w:hAnsiTheme="minorHAnsi" w:cstheme="minorHAnsi"/>
          <w:szCs w:val="20"/>
          <w:lang w:val="en-GB"/>
        </w:rPr>
        <w:t>W.,</w:t>
      </w:r>
      <w:r w:rsidRPr="005A3EE0">
        <w:rPr>
          <w:rFonts w:asciiTheme="minorHAnsi" w:eastAsia="Times New Roman" w:hAnsiTheme="minorHAnsi" w:cstheme="minorHAnsi"/>
          <w:spacing w:val="-10"/>
          <w:szCs w:val="20"/>
          <w:lang w:val="en-GB"/>
        </w:rPr>
        <w:t xml:space="preserve"> </w:t>
      </w:r>
      <w:r w:rsidRPr="005A3EE0">
        <w:rPr>
          <w:rFonts w:asciiTheme="minorHAnsi" w:eastAsia="Times New Roman" w:hAnsiTheme="minorHAnsi" w:cstheme="minorHAnsi"/>
          <w:szCs w:val="20"/>
          <w:lang w:val="en-GB"/>
        </w:rPr>
        <w:t>Al</w:t>
      </w:r>
      <w:r w:rsidRPr="005A3EE0">
        <w:rPr>
          <w:rFonts w:asciiTheme="minorHAnsi" w:eastAsia="Times New Roman" w:hAnsiTheme="minorHAnsi" w:cstheme="minorHAnsi"/>
          <w:spacing w:val="-12"/>
          <w:szCs w:val="20"/>
          <w:lang w:val="en-GB"/>
        </w:rPr>
        <w:t xml:space="preserve"> </w:t>
      </w:r>
      <w:r w:rsidRPr="005A3EE0">
        <w:rPr>
          <w:rFonts w:asciiTheme="minorHAnsi" w:eastAsia="Times New Roman" w:hAnsiTheme="minorHAnsi" w:cstheme="minorHAnsi"/>
          <w:szCs w:val="20"/>
          <w:lang w:val="en-GB"/>
        </w:rPr>
        <w:t>Masud,</w:t>
      </w:r>
      <w:r w:rsidRPr="005A3EE0">
        <w:rPr>
          <w:rFonts w:asciiTheme="minorHAnsi" w:eastAsia="Times New Roman" w:hAnsiTheme="minorHAnsi" w:cstheme="minorHAnsi"/>
          <w:spacing w:val="-12"/>
          <w:szCs w:val="20"/>
          <w:lang w:val="en-GB"/>
        </w:rPr>
        <w:t xml:space="preserve"> </w:t>
      </w:r>
      <w:r w:rsidRPr="005A3EE0">
        <w:rPr>
          <w:rFonts w:asciiTheme="minorHAnsi" w:eastAsia="Times New Roman" w:hAnsiTheme="minorHAnsi" w:cstheme="minorHAnsi"/>
          <w:szCs w:val="20"/>
          <w:lang w:val="en-GB"/>
        </w:rPr>
        <w:t>A.,</w:t>
      </w:r>
      <w:r w:rsidRPr="005A3EE0">
        <w:rPr>
          <w:rFonts w:asciiTheme="minorHAnsi" w:eastAsia="Times New Roman" w:hAnsiTheme="minorHAnsi" w:cstheme="minorHAnsi"/>
          <w:spacing w:val="-13"/>
          <w:szCs w:val="20"/>
          <w:lang w:val="en-GB"/>
        </w:rPr>
        <w:t xml:space="preserve"> </w:t>
      </w:r>
      <w:r w:rsidRPr="005A3EE0">
        <w:rPr>
          <w:rFonts w:asciiTheme="minorHAnsi" w:eastAsia="Times New Roman" w:hAnsiTheme="minorHAnsi" w:cstheme="minorHAnsi"/>
          <w:szCs w:val="20"/>
          <w:lang w:val="en-GB"/>
        </w:rPr>
        <w:t>&amp;</w:t>
      </w:r>
      <w:r w:rsidRPr="005A3EE0">
        <w:rPr>
          <w:rFonts w:asciiTheme="minorHAnsi" w:eastAsia="Times New Roman" w:hAnsiTheme="minorHAnsi" w:cstheme="minorHAnsi"/>
          <w:spacing w:val="-12"/>
          <w:szCs w:val="20"/>
          <w:lang w:val="en-GB"/>
        </w:rPr>
        <w:t xml:space="preserve"> </w:t>
      </w:r>
      <w:r w:rsidRPr="005A3EE0">
        <w:rPr>
          <w:rFonts w:asciiTheme="minorHAnsi" w:eastAsia="Times New Roman" w:hAnsiTheme="minorHAnsi" w:cstheme="minorHAnsi"/>
          <w:szCs w:val="20"/>
          <w:lang w:val="en-GB"/>
        </w:rPr>
        <w:t>Alam,</w:t>
      </w:r>
      <w:r w:rsidRPr="005A3EE0">
        <w:rPr>
          <w:rFonts w:asciiTheme="minorHAnsi" w:eastAsia="Times New Roman" w:hAnsiTheme="minorHAnsi" w:cstheme="minorHAnsi"/>
          <w:spacing w:val="-14"/>
          <w:szCs w:val="20"/>
          <w:lang w:val="en-GB"/>
        </w:rPr>
        <w:t xml:space="preserve"> </w:t>
      </w:r>
      <w:r w:rsidRPr="005A3EE0">
        <w:rPr>
          <w:rFonts w:asciiTheme="minorHAnsi" w:eastAsia="Times New Roman" w:hAnsiTheme="minorHAnsi" w:cstheme="minorHAnsi"/>
          <w:szCs w:val="20"/>
          <w:lang w:val="en-GB"/>
        </w:rPr>
        <w:t>M.</w:t>
      </w:r>
      <w:r w:rsidRPr="005A3EE0">
        <w:rPr>
          <w:rFonts w:asciiTheme="minorHAnsi" w:eastAsia="Times New Roman" w:hAnsiTheme="minorHAnsi" w:cstheme="minorHAnsi"/>
          <w:spacing w:val="-12"/>
          <w:szCs w:val="20"/>
          <w:lang w:val="en-GB"/>
        </w:rPr>
        <w:t xml:space="preserve"> </w:t>
      </w:r>
      <w:r w:rsidRPr="005A3EE0">
        <w:rPr>
          <w:rFonts w:asciiTheme="minorHAnsi" w:eastAsia="Times New Roman" w:hAnsiTheme="minorHAnsi" w:cstheme="minorHAnsi"/>
          <w:szCs w:val="20"/>
          <w:lang w:val="en-GB"/>
        </w:rPr>
        <w:t>N.</w:t>
      </w:r>
      <w:r w:rsidRPr="005A3EE0">
        <w:rPr>
          <w:rFonts w:asciiTheme="minorHAnsi" w:eastAsia="Times New Roman" w:hAnsiTheme="minorHAnsi" w:cstheme="minorHAnsi"/>
          <w:spacing w:val="-13"/>
          <w:szCs w:val="20"/>
          <w:lang w:val="en-GB"/>
        </w:rPr>
        <w:t xml:space="preserve"> </w:t>
      </w:r>
      <w:r w:rsidRPr="005A3EE0">
        <w:rPr>
          <w:rFonts w:asciiTheme="minorHAnsi" w:eastAsia="Times New Roman" w:hAnsiTheme="minorHAnsi" w:cstheme="minorHAnsi"/>
          <w:szCs w:val="20"/>
          <w:lang w:val="en-GB"/>
        </w:rPr>
        <w:t>(2023).</w:t>
      </w:r>
      <w:r w:rsidRPr="005A3EE0">
        <w:rPr>
          <w:rFonts w:asciiTheme="minorHAnsi" w:eastAsia="Times New Roman" w:hAnsiTheme="minorHAnsi" w:cstheme="minorHAnsi"/>
          <w:spacing w:val="-13"/>
          <w:szCs w:val="20"/>
          <w:lang w:val="en-GB"/>
        </w:rPr>
        <w:t xml:space="preserve"> </w:t>
      </w:r>
      <w:r w:rsidR="005958F6" w:rsidRPr="00EB794A">
        <w:rPr>
          <w:rFonts w:asciiTheme="minorHAnsi" w:eastAsia="Times New Roman" w:hAnsiTheme="minorHAnsi" w:cstheme="minorHAnsi"/>
          <w:szCs w:val="20"/>
        </w:rPr>
        <w:t>Mediation effect of technology adaptation capabilities between the relationship of service quality attributes and customer satisfaction: an investigation of young customers’ perceptions of e-commerce in China.</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IEEE Access</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11</w:t>
      </w:r>
      <w:r w:rsidRPr="00EB794A">
        <w:rPr>
          <w:rFonts w:asciiTheme="minorHAnsi" w:eastAsia="Times New Roman" w:hAnsiTheme="minorHAnsi" w:cstheme="minorHAnsi"/>
          <w:szCs w:val="20"/>
        </w:rPr>
        <w:t>, 123904-123923.</w:t>
      </w:r>
    </w:p>
    <w:p w14:paraId="4901A2E8" w14:textId="05A68B71" w:rsidR="005A3EE0" w:rsidRPr="00EB794A" w:rsidRDefault="005A3EE0" w:rsidP="00C637B6">
      <w:pPr>
        <w:widowControl w:val="0"/>
        <w:autoSpaceDE w:val="0"/>
        <w:autoSpaceDN w:val="0"/>
        <w:spacing w:before="240" w:after="0" w:line="240" w:lineRule="auto"/>
        <w:ind w:left="567" w:right="358" w:hanging="567"/>
        <w:rPr>
          <w:rFonts w:asciiTheme="minorHAnsi" w:eastAsia="Times New Roman" w:hAnsiTheme="minorHAnsi" w:cstheme="minorHAnsi"/>
          <w:szCs w:val="20"/>
        </w:rPr>
      </w:pPr>
      <w:bookmarkStart w:id="39" w:name="_bookmark31"/>
      <w:bookmarkEnd w:id="39"/>
      <w:r w:rsidRPr="00EB794A">
        <w:rPr>
          <w:rFonts w:asciiTheme="minorHAnsi" w:eastAsia="Times New Roman" w:hAnsiTheme="minorHAnsi" w:cstheme="minorHAnsi"/>
          <w:szCs w:val="20"/>
          <w:lang w:val="nl-NL"/>
        </w:rPr>
        <w:t>Ramzan,</w:t>
      </w:r>
      <w:r w:rsidRPr="00EB794A">
        <w:rPr>
          <w:rFonts w:asciiTheme="minorHAnsi" w:eastAsia="Times New Roman" w:hAnsiTheme="minorHAnsi" w:cstheme="minorHAnsi"/>
          <w:spacing w:val="-15"/>
          <w:szCs w:val="20"/>
          <w:lang w:val="nl-NL"/>
        </w:rPr>
        <w:t xml:space="preserve"> </w:t>
      </w:r>
      <w:r w:rsidRPr="00EB794A">
        <w:rPr>
          <w:rFonts w:asciiTheme="minorHAnsi" w:eastAsia="Times New Roman" w:hAnsiTheme="minorHAnsi" w:cstheme="minorHAnsi"/>
          <w:szCs w:val="20"/>
          <w:lang w:val="nl-NL"/>
        </w:rPr>
        <w:t>M.,</w:t>
      </w:r>
      <w:r w:rsidRPr="00EB794A">
        <w:rPr>
          <w:rFonts w:asciiTheme="minorHAnsi" w:eastAsia="Times New Roman" w:hAnsiTheme="minorHAnsi" w:cstheme="minorHAnsi"/>
          <w:spacing w:val="-13"/>
          <w:szCs w:val="20"/>
          <w:lang w:val="nl-NL"/>
        </w:rPr>
        <w:t xml:space="preserve"> </w:t>
      </w:r>
      <w:r w:rsidRPr="00EB794A">
        <w:rPr>
          <w:rFonts w:asciiTheme="minorHAnsi" w:eastAsia="Times New Roman" w:hAnsiTheme="minorHAnsi" w:cstheme="minorHAnsi"/>
          <w:szCs w:val="20"/>
          <w:lang w:val="nl-NL"/>
        </w:rPr>
        <w:t>Oteir,</w:t>
      </w:r>
      <w:r w:rsidRPr="00EB794A">
        <w:rPr>
          <w:rFonts w:asciiTheme="minorHAnsi" w:eastAsia="Times New Roman" w:hAnsiTheme="minorHAnsi" w:cstheme="minorHAnsi"/>
          <w:spacing w:val="-13"/>
          <w:szCs w:val="20"/>
          <w:lang w:val="nl-NL"/>
        </w:rPr>
        <w:t xml:space="preserve"> </w:t>
      </w:r>
      <w:r w:rsidRPr="00EB794A">
        <w:rPr>
          <w:rFonts w:asciiTheme="minorHAnsi" w:eastAsia="Times New Roman" w:hAnsiTheme="minorHAnsi" w:cstheme="minorHAnsi"/>
          <w:szCs w:val="20"/>
          <w:lang w:val="nl-NL"/>
        </w:rPr>
        <w:t>I.,</w:t>
      </w:r>
      <w:r w:rsidRPr="00EB794A">
        <w:rPr>
          <w:rFonts w:asciiTheme="minorHAnsi" w:eastAsia="Times New Roman" w:hAnsiTheme="minorHAnsi" w:cstheme="minorHAnsi"/>
          <w:spacing w:val="-15"/>
          <w:szCs w:val="20"/>
          <w:lang w:val="nl-NL"/>
        </w:rPr>
        <w:t xml:space="preserve"> </w:t>
      </w:r>
      <w:r w:rsidRPr="00EB794A">
        <w:rPr>
          <w:rFonts w:asciiTheme="minorHAnsi" w:eastAsia="Times New Roman" w:hAnsiTheme="minorHAnsi" w:cstheme="minorHAnsi"/>
          <w:szCs w:val="20"/>
          <w:lang w:val="nl-NL"/>
        </w:rPr>
        <w:t>Khan,</w:t>
      </w:r>
      <w:r w:rsidRPr="00EB794A">
        <w:rPr>
          <w:rFonts w:asciiTheme="minorHAnsi" w:eastAsia="Times New Roman" w:hAnsiTheme="minorHAnsi" w:cstheme="minorHAnsi"/>
          <w:spacing w:val="-15"/>
          <w:szCs w:val="20"/>
          <w:lang w:val="nl-NL"/>
        </w:rPr>
        <w:t xml:space="preserve"> </w:t>
      </w:r>
      <w:r w:rsidRPr="00EB794A">
        <w:rPr>
          <w:rFonts w:asciiTheme="minorHAnsi" w:eastAsia="Times New Roman" w:hAnsiTheme="minorHAnsi" w:cstheme="minorHAnsi"/>
          <w:szCs w:val="20"/>
          <w:lang w:val="nl-NL"/>
        </w:rPr>
        <w:t>M.</w:t>
      </w:r>
      <w:r w:rsidRPr="00EB794A">
        <w:rPr>
          <w:rFonts w:asciiTheme="minorHAnsi" w:eastAsia="Times New Roman" w:hAnsiTheme="minorHAnsi" w:cstheme="minorHAnsi"/>
          <w:spacing w:val="-15"/>
          <w:szCs w:val="20"/>
          <w:lang w:val="nl-NL"/>
        </w:rPr>
        <w:t xml:space="preserve"> </w:t>
      </w:r>
      <w:r w:rsidRPr="00EB794A">
        <w:rPr>
          <w:rFonts w:asciiTheme="minorHAnsi" w:eastAsia="Times New Roman" w:hAnsiTheme="minorHAnsi" w:cstheme="minorHAnsi"/>
          <w:szCs w:val="20"/>
          <w:lang w:val="nl-NL"/>
        </w:rPr>
        <w:t>A.,</w:t>
      </w:r>
      <w:r w:rsidRPr="00EB794A">
        <w:rPr>
          <w:rFonts w:asciiTheme="minorHAnsi" w:eastAsia="Times New Roman" w:hAnsiTheme="minorHAnsi" w:cstheme="minorHAnsi"/>
          <w:spacing w:val="-14"/>
          <w:szCs w:val="20"/>
          <w:lang w:val="nl-NL"/>
        </w:rPr>
        <w:t xml:space="preserve"> </w:t>
      </w:r>
      <w:r w:rsidRPr="00EB794A">
        <w:rPr>
          <w:rFonts w:asciiTheme="minorHAnsi" w:eastAsia="Times New Roman" w:hAnsiTheme="minorHAnsi" w:cstheme="minorHAnsi"/>
          <w:szCs w:val="20"/>
          <w:lang w:val="nl-NL"/>
        </w:rPr>
        <w:t>Al-Otaibi,</w:t>
      </w:r>
      <w:r w:rsidRPr="00EB794A">
        <w:rPr>
          <w:rFonts w:asciiTheme="minorHAnsi" w:eastAsia="Times New Roman" w:hAnsiTheme="minorHAnsi" w:cstheme="minorHAnsi"/>
          <w:spacing w:val="-13"/>
          <w:szCs w:val="20"/>
          <w:lang w:val="nl-NL"/>
        </w:rPr>
        <w:t xml:space="preserve"> </w:t>
      </w:r>
      <w:r w:rsidRPr="00EB794A">
        <w:rPr>
          <w:rFonts w:asciiTheme="minorHAnsi" w:eastAsia="Times New Roman" w:hAnsiTheme="minorHAnsi" w:cstheme="minorHAnsi"/>
          <w:szCs w:val="20"/>
          <w:lang w:val="nl-NL"/>
        </w:rPr>
        <w:t>A.,</w:t>
      </w:r>
      <w:r w:rsidRPr="00EB794A">
        <w:rPr>
          <w:rFonts w:asciiTheme="minorHAnsi" w:eastAsia="Times New Roman" w:hAnsiTheme="minorHAnsi" w:cstheme="minorHAnsi"/>
          <w:spacing w:val="-14"/>
          <w:szCs w:val="20"/>
          <w:lang w:val="nl-NL"/>
        </w:rPr>
        <w:t xml:space="preserve"> </w:t>
      </w:r>
      <w:r w:rsidRPr="00EB794A">
        <w:rPr>
          <w:rFonts w:asciiTheme="minorHAnsi" w:eastAsia="Times New Roman" w:hAnsiTheme="minorHAnsi" w:cstheme="minorHAnsi"/>
          <w:szCs w:val="20"/>
          <w:lang w:val="nl-NL"/>
        </w:rPr>
        <w:t>&amp;</w:t>
      </w:r>
      <w:r w:rsidRPr="00EB794A">
        <w:rPr>
          <w:rFonts w:asciiTheme="minorHAnsi" w:eastAsia="Times New Roman" w:hAnsiTheme="minorHAnsi" w:cstheme="minorHAnsi"/>
          <w:spacing w:val="-15"/>
          <w:szCs w:val="20"/>
          <w:lang w:val="nl-NL"/>
        </w:rPr>
        <w:t xml:space="preserve"> </w:t>
      </w:r>
      <w:r w:rsidRPr="00EB794A">
        <w:rPr>
          <w:rFonts w:asciiTheme="minorHAnsi" w:eastAsia="Times New Roman" w:hAnsiTheme="minorHAnsi" w:cstheme="minorHAnsi"/>
          <w:szCs w:val="20"/>
          <w:lang w:val="nl-NL"/>
        </w:rPr>
        <w:t>Malik,</w:t>
      </w:r>
      <w:r w:rsidRPr="00EB794A">
        <w:rPr>
          <w:rFonts w:asciiTheme="minorHAnsi" w:eastAsia="Times New Roman" w:hAnsiTheme="minorHAnsi" w:cstheme="minorHAnsi"/>
          <w:spacing w:val="-15"/>
          <w:szCs w:val="20"/>
          <w:lang w:val="nl-NL"/>
        </w:rPr>
        <w:t xml:space="preserve"> </w:t>
      </w:r>
      <w:r w:rsidRPr="00EB794A">
        <w:rPr>
          <w:rFonts w:asciiTheme="minorHAnsi" w:eastAsia="Times New Roman" w:hAnsiTheme="minorHAnsi" w:cstheme="minorHAnsi"/>
          <w:szCs w:val="20"/>
          <w:lang w:val="nl-NL"/>
        </w:rPr>
        <w:t>S.</w:t>
      </w:r>
      <w:r w:rsidRPr="00EB794A">
        <w:rPr>
          <w:rFonts w:asciiTheme="minorHAnsi" w:eastAsia="Times New Roman" w:hAnsiTheme="minorHAnsi" w:cstheme="minorHAnsi"/>
          <w:spacing w:val="-15"/>
          <w:szCs w:val="20"/>
          <w:lang w:val="nl-NL"/>
        </w:rPr>
        <w:t xml:space="preserve"> </w:t>
      </w:r>
      <w:r w:rsidRPr="00EB794A">
        <w:rPr>
          <w:rFonts w:asciiTheme="minorHAnsi" w:eastAsia="Times New Roman" w:hAnsiTheme="minorHAnsi" w:cstheme="minorHAnsi"/>
          <w:szCs w:val="20"/>
          <w:lang w:val="nl-NL"/>
        </w:rPr>
        <w:t>(2023).</w:t>
      </w:r>
      <w:r w:rsidRPr="00EB794A">
        <w:rPr>
          <w:rFonts w:asciiTheme="minorHAnsi" w:eastAsia="Times New Roman" w:hAnsiTheme="minorHAnsi" w:cstheme="minorHAnsi"/>
          <w:spacing w:val="-14"/>
          <w:szCs w:val="20"/>
          <w:lang w:val="nl-NL"/>
        </w:rPr>
        <w:t xml:space="preserve"> </w:t>
      </w:r>
      <w:r w:rsidR="005958F6" w:rsidRPr="00EB794A">
        <w:rPr>
          <w:rFonts w:asciiTheme="minorHAnsi" w:eastAsia="Times New Roman" w:hAnsiTheme="minorHAnsi" w:cstheme="minorHAnsi"/>
          <w:szCs w:val="20"/>
        </w:rPr>
        <w:t>English-learning motivation of ESL learners from ethnic, gender, and cultural perspectives in the context of the Sustainable Development Goals.</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International Journal of English Language</w:t>
      </w:r>
      <w:r w:rsidRPr="00EB794A">
        <w:rPr>
          <w:rFonts w:asciiTheme="minorHAnsi" w:eastAsia="Times New Roman" w:hAnsiTheme="minorHAnsi" w:cstheme="minorHAnsi"/>
          <w:i/>
          <w:spacing w:val="-3"/>
          <w:szCs w:val="20"/>
        </w:rPr>
        <w:t xml:space="preserve"> </w:t>
      </w:r>
      <w:r w:rsidRPr="00EB794A">
        <w:rPr>
          <w:rFonts w:asciiTheme="minorHAnsi" w:eastAsia="Times New Roman" w:hAnsiTheme="minorHAnsi" w:cstheme="minorHAnsi"/>
          <w:i/>
          <w:szCs w:val="20"/>
        </w:rPr>
        <w:t>and Literature Studies</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12</w:t>
      </w:r>
      <w:r w:rsidRPr="00EB794A">
        <w:rPr>
          <w:rFonts w:asciiTheme="minorHAnsi" w:eastAsia="Times New Roman" w:hAnsiTheme="minorHAnsi" w:cstheme="minorHAnsi"/>
          <w:szCs w:val="20"/>
        </w:rPr>
        <w:t>(3), 195-212.</w:t>
      </w:r>
    </w:p>
    <w:p w14:paraId="5ED378B8" w14:textId="77777777" w:rsidR="005A3EE0" w:rsidRPr="00EB794A" w:rsidRDefault="005A3EE0" w:rsidP="00C637B6">
      <w:pPr>
        <w:widowControl w:val="0"/>
        <w:autoSpaceDE w:val="0"/>
        <w:autoSpaceDN w:val="0"/>
        <w:spacing w:before="240" w:after="0" w:line="240" w:lineRule="auto"/>
        <w:ind w:left="567" w:right="359" w:hanging="567"/>
        <w:rPr>
          <w:rFonts w:asciiTheme="minorHAnsi" w:eastAsia="Times New Roman" w:hAnsiTheme="minorHAnsi" w:cstheme="minorHAnsi"/>
          <w:szCs w:val="20"/>
        </w:rPr>
      </w:pPr>
      <w:bookmarkStart w:id="40" w:name="_bookmark32"/>
      <w:bookmarkEnd w:id="40"/>
      <w:r w:rsidRPr="00EB794A">
        <w:rPr>
          <w:rFonts w:asciiTheme="minorHAnsi" w:eastAsia="Times New Roman" w:hAnsiTheme="minorHAnsi" w:cstheme="minorHAnsi"/>
          <w:szCs w:val="20"/>
        </w:rPr>
        <w:t>Rasheed,</w:t>
      </w:r>
      <w:r w:rsidRPr="00EB794A">
        <w:rPr>
          <w:rFonts w:asciiTheme="minorHAnsi" w:eastAsia="Times New Roman" w:hAnsiTheme="minorHAnsi" w:cstheme="minorHAnsi"/>
          <w:spacing w:val="-14"/>
          <w:szCs w:val="20"/>
        </w:rPr>
        <w:t xml:space="preserve"> </w:t>
      </w:r>
      <w:r w:rsidRPr="00EB794A">
        <w:rPr>
          <w:rFonts w:asciiTheme="minorHAnsi" w:eastAsia="Times New Roman" w:hAnsiTheme="minorHAnsi" w:cstheme="minorHAnsi"/>
          <w:szCs w:val="20"/>
        </w:rPr>
        <w:t>R.,</w:t>
      </w:r>
      <w:r w:rsidRPr="00EB794A">
        <w:rPr>
          <w:rFonts w:asciiTheme="minorHAnsi" w:eastAsia="Times New Roman" w:hAnsiTheme="minorHAnsi" w:cstheme="minorHAnsi"/>
          <w:spacing w:val="-14"/>
          <w:szCs w:val="20"/>
        </w:rPr>
        <w:t xml:space="preserve"> </w:t>
      </w:r>
      <w:r w:rsidRPr="00EB794A">
        <w:rPr>
          <w:rFonts w:asciiTheme="minorHAnsi" w:eastAsia="Times New Roman" w:hAnsiTheme="minorHAnsi" w:cstheme="minorHAnsi"/>
          <w:szCs w:val="20"/>
        </w:rPr>
        <w:t>&amp;</w:t>
      </w:r>
      <w:r w:rsidRPr="00EB794A">
        <w:rPr>
          <w:rFonts w:asciiTheme="minorHAnsi" w:eastAsia="Times New Roman" w:hAnsiTheme="minorHAnsi" w:cstheme="minorHAnsi"/>
          <w:spacing w:val="-14"/>
          <w:szCs w:val="20"/>
        </w:rPr>
        <w:t xml:space="preserve"> </w:t>
      </w:r>
      <w:r w:rsidRPr="00EB794A">
        <w:rPr>
          <w:rFonts w:asciiTheme="minorHAnsi" w:eastAsia="Times New Roman" w:hAnsiTheme="minorHAnsi" w:cstheme="minorHAnsi"/>
          <w:szCs w:val="20"/>
        </w:rPr>
        <w:t>Rashid,</w:t>
      </w:r>
      <w:r w:rsidRPr="00EB794A">
        <w:rPr>
          <w:rFonts w:asciiTheme="minorHAnsi" w:eastAsia="Times New Roman" w:hAnsiTheme="minorHAnsi" w:cstheme="minorHAnsi"/>
          <w:spacing w:val="-14"/>
          <w:szCs w:val="20"/>
        </w:rPr>
        <w:t xml:space="preserve"> </w:t>
      </w:r>
      <w:r w:rsidRPr="00EB794A">
        <w:rPr>
          <w:rFonts w:asciiTheme="minorHAnsi" w:eastAsia="Times New Roman" w:hAnsiTheme="minorHAnsi" w:cstheme="minorHAnsi"/>
          <w:szCs w:val="20"/>
        </w:rPr>
        <w:t>A.</w:t>
      </w:r>
      <w:r w:rsidRPr="00EB794A">
        <w:rPr>
          <w:rFonts w:asciiTheme="minorHAnsi" w:eastAsia="Times New Roman" w:hAnsiTheme="minorHAnsi" w:cstheme="minorHAnsi"/>
          <w:spacing w:val="-14"/>
          <w:szCs w:val="20"/>
        </w:rPr>
        <w:t xml:space="preserve"> </w:t>
      </w:r>
      <w:r w:rsidRPr="00EB794A">
        <w:rPr>
          <w:rFonts w:asciiTheme="minorHAnsi" w:eastAsia="Times New Roman" w:hAnsiTheme="minorHAnsi" w:cstheme="minorHAnsi"/>
          <w:szCs w:val="20"/>
        </w:rPr>
        <w:t>(2024).</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Role</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of</w:t>
      </w:r>
      <w:r w:rsidRPr="00EB794A">
        <w:rPr>
          <w:rFonts w:asciiTheme="minorHAnsi" w:eastAsia="Times New Roman" w:hAnsiTheme="minorHAnsi" w:cstheme="minorHAnsi"/>
          <w:spacing w:val="-13"/>
          <w:szCs w:val="20"/>
        </w:rPr>
        <w:t xml:space="preserve"> </w:t>
      </w:r>
      <w:r w:rsidRPr="00EB794A">
        <w:rPr>
          <w:rFonts w:asciiTheme="minorHAnsi" w:eastAsia="Times New Roman" w:hAnsiTheme="minorHAnsi" w:cstheme="minorHAnsi"/>
          <w:szCs w:val="20"/>
        </w:rPr>
        <w:t>service</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quality</w:t>
      </w:r>
      <w:r w:rsidRPr="00EB794A">
        <w:rPr>
          <w:rFonts w:asciiTheme="minorHAnsi" w:eastAsia="Times New Roman" w:hAnsiTheme="minorHAnsi" w:cstheme="minorHAnsi"/>
          <w:spacing w:val="-14"/>
          <w:szCs w:val="20"/>
        </w:rPr>
        <w:t xml:space="preserve"> </w:t>
      </w:r>
      <w:r w:rsidRPr="00EB794A">
        <w:rPr>
          <w:rFonts w:asciiTheme="minorHAnsi" w:eastAsia="Times New Roman" w:hAnsiTheme="minorHAnsi" w:cstheme="minorHAnsi"/>
          <w:szCs w:val="20"/>
        </w:rPr>
        <w:t>factors</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in</w:t>
      </w:r>
      <w:r w:rsidRPr="00EB794A">
        <w:rPr>
          <w:rFonts w:asciiTheme="minorHAnsi" w:eastAsia="Times New Roman" w:hAnsiTheme="minorHAnsi" w:cstheme="minorHAnsi"/>
          <w:spacing w:val="-14"/>
          <w:szCs w:val="20"/>
        </w:rPr>
        <w:t xml:space="preserve"> </w:t>
      </w:r>
      <w:r w:rsidRPr="00EB794A">
        <w:rPr>
          <w:rFonts w:asciiTheme="minorHAnsi" w:eastAsia="Times New Roman" w:hAnsiTheme="minorHAnsi" w:cstheme="minorHAnsi"/>
          <w:szCs w:val="20"/>
        </w:rPr>
        <w:t>word-of-mouth</w:t>
      </w:r>
      <w:r w:rsidRPr="00EB794A">
        <w:rPr>
          <w:rFonts w:asciiTheme="minorHAnsi" w:eastAsia="Times New Roman" w:hAnsiTheme="minorHAnsi" w:cstheme="minorHAnsi"/>
          <w:spacing w:val="-14"/>
          <w:szCs w:val="20"/>
        </w:rPr>
        <w:t xml:space="preserve"> </w:t>
      </w:r>
      <w:r w:rsidRPr="00EB794A">
        <w:rPr>
          <w:rFonts w:asciiTheme="minorHAnsi" w:eastAsia="Times New Roman" w:hAnsiTheme="minorHAnsi" w:cstheme="minorHAnsi"/>
          <w:szCs w:val="20"/>
        </w:rPr>
        <w:t>through</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 xml:space="preserve">student satisfaction. </w:t>
      </w:r>
      <w:r w:rsidRPr="00EB794A">
        <w:rPr>
          <w:rFonts w:asciiTheme="minorHAnsi" w:eastAsia="Times New Roman" w:hAnsiTheme="minorHAnsi" w:cstheme="minorHAnsi"/>
          <w:i/>
          <w:szCs w:val="20"/>
        </w:rPr>
        <w:t>Kybernetes</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53</w:t>
      </w:r>
      <w:r w:rsidRPr="00EB794A">
        <w:rPr>
          <w:rFonts w:asciiTheme="minorHAnsi" w:eastAsia="Times New Roman" w:hAnsiTheme="minorHAnsi" w:cstheme="minorHAnsi"/>
          <w:szCs w:val="20"/>
        </w:rPr>
        <w:t>(9), 2854-2870.</w:t>
      </w:r>
    </w:p>
    <w:p w14:paraId="71CB0DE5" w14:textId="0CD1F1A5" w:rsidR="005A3EE0" w:rsidRPr="00EB794A" w:rsidRDefault="00482016" w:rsidP="00C637B6">
      <w:pPr>
        <w:widowControl w:val="0"/>
        <w:autoSpaceDE w:val="0"/>
        <w:autoSpaceDN w:val="0"/>
        <w:spacing w:before="240" w:after="0" w:line="240" w:lineRule="auto"/>
        <w:ind w:left="567" w:right="358" w:hanging="567"/>
        <w:rPr>
          <w:rFonts w:asciiTheme="minorHAnsi" w:eastAsia="Times New Roman" w:hAnsiTheme="minorHAnsi" w:cstheme="minorHAnsi"/>
          <w:szCs w:val="20"/>
        </w:rPr>
      </w:pPr>
      <w:r w:rsidRPr="00EB794A">
        <w:rPr>
          <w:rFonts w:asciiTheme="minorHAnsi" w:eastAsia="Times New Roman" w:hAnsiTheme="minorHAnsi" w:cstheme="minorHAnsi"/>
          <w:szCs w:val="20"/>
        </w:rPr>
        <w:t>Ratinho</w:t>
      </w:r>
      <w:r w:rsidRPr="00EB794A">
        <w:rPr>
          <w:rFonts w:asciiTheme="minorHAnsi" w:eastAsia="Times New Roman" w:hAnsiTheme="minorHAnsi" w:cstheme="minorHAnsi"/>
          <w:spacing w:val="-6"/>
          <w:szCs w:val="20"/>
        </w:rPr>
        <w:t xml:space="preserve"> </w:t>
      </w:r>
      <w:r w:rsidRPr="00EB794A">
        <w:rPr>
          <w:rFonts w:asciiTheme="minorHAnsi" w:eastAsia="Times New Roman" w:hAnsiTheme="minorHAnsi" w:cstheme="minorHAnsi"/>
          <w:szCs w:val="20"/>
        </w:rPr>
        <w:t>E.,</w:t>
      </w:r>
      <w:r w:rsidRPr="00EB794A">
        <w:rPr>
          <w:rFonts w:asciiTheme="minorHAnsi" w:eastAsia="Times New Roman" w:hAnsiTheme="minorHAnsi" w:cstheme="minorHAnsi"/>
          <w:spacing w:val="-6"/>
          <w:szCs w:val="20"/>
        </w:rPr>
        <w:t xml:space="preserve"> </w:t>
      </w:r>
      <w:r w:rsidRPr="00EB794A">
        <w:rPr>
          <w:rFonts w:asciiTheme="minorHAnsi" w:eastAsia="Times New Roman" w:hAnsiTheme="minorHAnsi" w:cstheme="minorHAnsi"/>
          <w:szCs w:val="20"/>
        </w:rPr>
        <w:t>Martins</w:t>
      </w:r>
      <w:r w:rsidRPr="00EB794A">
        <w:rPr>
          <w:rFonts w:asciiTheme="minorHAnsi" w:eastAsia="Times New Roman" w:hAnsiTheme="minorHAnsi" w:cstheme="minorHAnsi"/>
          <w:spacing w:val="-5"/>
          <w:szCs w:val="20"/>
        </w:rPr>
        <w:t xml:space="preserve"> </w:t>
      </w:r>
      <w:r w:rsidRPr="00EB794A">
        <w:rPr>
          <w:rFonts w:asciiTheme="minorHAnsi" w:eastAsia="Times New Roman" w:hAnsiTheme="minorHAnsi" w:cstheme="minorHAnsi"/>
          <w:szCs w:val="20"/>
        </w:rPr>
        <w:t>C.</w:t>
      </w:r>
      <w:r w:rsidR="005A3EE0" w:rsidRPr="00EB794A">
        <w:rPr>
          <w:rFonts w:asciiTheme="minorHAnsi" w:eastAsia="Times New Roman" w:hAnsiTheme="minorHAnsi" w:cstheme="minorHAnsi"/>
          <w:spacing w:val="-6"/>
          <w:szCs w:val="20"/>
        </w:rPr>
        <w:t xml:space="preserve"> </w:t>
      </w:r>
      <w:r w:rsidR="005A3EE0" w:rsidRPr="00EB794A">
        <w:rPr>
          <w:rFonts w:asciiTheme="minorHAnsi" w:eastAsia="Times New Roman" w:hAnsiTheme="minorHAnsi" w:cstheme="minorHAnsi"/>
          <w:szCs w:val="20"/>
        </w:rPr>
        <w:t>(2023).</w:t>
      </w:r>
      <w:r w:rsidR="005A3EE0" w:rsidRPr="00EB794A">
        <w:rPr>
          <w:rFonts w:asciiTheme="minorHAnsi" w:eastAsia="Times New Roman" w:hAnsiTheme="minorHAnsi" w:cstheme="minorHAnsi"/>
          <w:spacing w:val="-6"/>
          <w:szCs w:val="20"/>
        </w:rPr>
        <w:t xml:space="preserve"> </w:t>
      </w:r>
      <w:r w:rsidR="005A3EE0" w:rsidRPr="00EB794A">
        <w:rPr>
          <w:rFonts w:asciiTheme="minorHAnsi" w:eastAsia="Times New Roman" w:hAnsiTheme="minorHAnsi" w:cstheme="minorHAnsi"/>
          <w:szCs w:val="20"/>
        </w:rPr>
        <w:t>The</w:t>
      </w:r>
      <w:r w:rsidR="005A3EE0" w:rsidRPr="00EB794A">
        <w:rPr>
          <w:rFonts w:asciiTheme="minorHAnsi" w:eastAsia="Times New Roman" w:hAnsiTheme="minorHAnsi" w:cstheme="minorHAnsi"/>
          <w:spacing w:val="-5"/>
          <w:szCs w:val="20"/>
        </w:rPr>
        <w:t xml:space="preserve"> </w:t>
      </w:r>
      <w:r w:rsidR="005A3EE0" w:rsidRPr="00EB794A">
        <w:rPr>
          <w:rFonts w:asciiTheme="minorHAnsi" w:eastAsia="Times New Roman" w:hAnsiTheme="minorHAnsi" w:cstheme="minorHAnsi"/>
          <w:szCs w:val="20"/>
        </w:rPr>
        <w:t>role</w:t>
      </w:r>
      <w:r w:rsidR="005A3EE0" w:rsidRPr="00EB794A">
        <w:rPr>
          <w:rFonts w:asciiTheme="minorHAnsi" w:eastAsia="Times New Roman" w:hAnsiTheme="minorHAnsi" w:cstheme="minorHAnsi"/>
          <w:spacing w:val="-6"/>
          <w:szCs w:val="20"/>
        </w:rPr>
        <w:t xml:space="preserve"> </w:t>
      </w:r>
      <w:r w:rsidR="005A3EE0" w:rsidRPr="00EB794A">
        <w:rPr>
          <w:rFonts w:asciiTheme="minorHAnsi" w:eastAsia="Times New Roman" w:hAnsiTheme="minorHAnsi" w:cstheme="minorHAnsi"/>
          <w:szCs w:val="20"/>
        </w:rPr>
        <w:t>of</w:t>
      </w:r>
      <w:r w:rsidR="005A3EE0" w:rsidRPr="00EB794A">
        <w:rPr>
          <w:rFonts w:asciiTheme="minorHAnsi" w:eastAsia="Times New Roman" w:hAnsiTheme="minorHAnsi" w:cstheme="minorHAnsi"/>
          <w:spacing w:val="-6"/>
          <w:szCs w:val="20"/>
        </w:rPr>
        <w:t xml:space="preserve"> </w:t>
      </w:r>
      <w:r w:rsidR="005A3EE0" w:rsidRPr="00EB794A">
        <w:rPr>
          <w:rFonts w:asciiTheme="minorHAnsi" w:eastAsia="Times New Roman" w:hAnsiTheme="minorHAnsi" w:cstheme="minorHAnsi"/>
          <w:szCs w:val="20"/>
        </w:rPr>
        <w:t>gamified</w:t>
      </w:r>
      <w:r w:rsidR="005A3EE0" w:rsidRPr="00EB794A">
        <w:rPr>
          <w:rFonts w:asciiTheme="minorHAnsi" w:eastAsia="Times New Roman" w:hAnsiTheme="minorHAnsi" w:cstheme="minorHAnsi"/>
          <w:spacing w:val="-6"/>
          <w:szCs w:val="20"/>
        </w:rPr>
        <w:t xml:space="preserve"> </w:t>
      </w:r>
      <w:r w:rsidR="005A3EE0" w:rsidRPr="00EB794A">
        <w:rPr>
          <w:rFonts w:asciiTheme="minorHAnsi" w:eastAsia="Times New Roman" w:hAnsiTheme="minorHAnsi" w:cstheme="minorHAnsi"/>
          <w:szCs w:val="20"/>
        </w:rPr>
        <w:t>learning</w:t>
      </w:r>
      <w:r w:rsidR="005A3EE0" w:rsidRPr="00EB794A">
        <w:rPr>
          <w:rFonts w:asciiTheme="minorHAnsi" w:eastAsia="Times New Roman" w:hAnsiTheme="minorHAnsi" w:cstheme="minorHAnsi"/>
          <w:spacing w:val="-6"/>
          <w:szCs w:val="20"/>
        </w:rPr>
        <w:t xml:space="preserve"> </w:t>
      </w:r>
      <w:r w:rsidR="005A3EE0" w:rsidRPr="00EB794A">
        <w:rPr>
          <w:rFonts w:asciiTheme="minorHAnsi" w:eastAsia="Times New Roman" w:hAnsiTheme="minorHAnsi" w:cstheme="minorHAnsi"/>
          <w:szCs w:val="20"/>
        </w:rPr>
        <w:t>strategies</w:t>
      </w:r>
      <w:r w:rsidR="005A3EE0" w:rsidRPr="00EB794A">
        <w:rPr>
          <w:rFonts w:asciiTheme="minorHAnsi" w:eastAsia="Times New Roman" w:hAnsiTheme="minorHAnsi" w:cstheme="minorHAnsi"/>
          <w:spacing w:val="-4"/>
          <w:szCs w:val="20"/>
        </w:rPr>
        <w:t xml:space="preserve"> </w:t>
      </w:r>
      <w:r w:rsidR="005A3EE0" w:rsidRPr="00EB794A">
        <w:rPr>
          <w:rFonts w:asciiTheme="minorHAnsi" w:eastAsia="Times New Roman" w:hAnsiTheme="minorHAnsi" w:cstheme="minorHAnsi"/>
          <w:szCs w:val="20"/>
        </w:rPr>
        <w:t>in</w:t>
      </w:r>
      <w:r w:rsidR="005A3EE0" w:rsidRPr="00EB794A">
        <w:rPr>
          <w:rFonts w:asciiTheme="minorHAnsi" w:eastAsia="Times New Roman" w:hAnsiTheme="minorHAnsi" w:cstheme="minorHAnsi"/>
          <w:spacing w:val="-5"/>
          <w:szCs w:val="20"/>
        </w:rPr>
        <w:t xml:space="preserve"> </w:t>
      </w:r>
      <w:r w:rsidR="005A3EE0" w:rsidRPr="00EB794A">
        <w:rPr>
          <w:rFonts w:asciiTheme="minorHAnsi" w:eastAsia="Times New Roman" w:hAnsiTheme="minorHAnsi" w:cstheme="minorHAnsi"/>
          <w:szCs w:val="20"/>
        </w:rPr>
        <w:t>students’</w:t>
      </w:r>
      <w:r w:rsidR="005A3EE0" w:rsidRPr="00EB794A">
        <w:rPr>
          <w:rFonts w:asciiTheme="minorHAnsi" w:eastAsia="Times New Roman" w:hAnsiTheme="minorHAnsi" w:cstheme="minorHAnsi"/>
          <w:spacing w:val="-5"/>
          <w:szCs w:val="20"/>
        </w:rPr>
        <w:t xml:space="preserve"> </w:t>
      </w:r>
      <w:r w:rsidR="005A3EE0" w:rsidRPr="00EB794A">
        <w:rPr>
          <w:rFonts w:asciiTheme="minorHAnsi" w:eastAsia="Times New Roman" w:hAnsiTheme="minorHAnsi" w:cstheme="minorHAnsi"/>
          <w:szCs w:val="20"/>
        </w:rPr>
        <w:t xml:space="preserve">motivation in high school and higher education: A systematic review. </w:t>
      </w:r>
      <w:r w:rsidR="005A3EE0" w:rsidRPr="00EB794A">
        <w:rPr>
          <w:rFonts w:asciiTheme="minorHAnsi" w:eastAsia="Times New Roman" w:hAnsiTheme="minorHAnsi" w:cstheme="minorHAnsi"/>
          <w:i/>
          <w:szCs w:val="20"/>
        </w:rPr>
        <w:t>Heliyon</w:t>
      </w:r>
      <w:r w:rsidR="005A3EE0" w:rsidRPr="00EB794A">
        <w:rPr>
          <w:rFonts w:asciiTheme="minorHAnsi" w:eastAsia="Times New Roman" w:hAnsiTheme="minorHAnsi" w:cstheme="minorHAnsi"/>
          <w:szCs w:val="20"/>
        </w:rPr>
        <w:t xml:space="preserve">, </w:t>
      </w:r>
      <w:r w:rsidR="005A3EE0" w:rsidRPr="00EB794A">
        <w:rPr>
          <w:rFonts w:asciiTheme="minorHAnsi" w:eastAsia="Times New Roman" w:hAnsiTheme="minorHAnsi" w:cstheme="minorHAnsi"/>
          <w:i/>
          <w:szCs w:val="20"/>
        </w:rPr>
        <w:t>9</w:t>
      </w:r>
      <w:r w:rsidR="005A3EE0" w:rsidRPr="00EB794A">
        <w:rPr>
          <w:rFonts w:asciiTheme="minorHAnsi" w:eastAsia="Times New Roman" w:hAnsiTheme="minorHAnsi" w:cstheme="minorHAnsi"/>
          <w:szCs w:val="20"/>
        </w:rPr>
        <w:t>(8).</w:t>
      </w:r>
    </w:p>
    <w:p w14:paraId="15E10F58" w14:textId="77777777" w:rsidR="005A3EE0" w:rsidRPr="00EB794A" w:rsidRDefault="005A3EE0" w:rsidP="00C637B6">
      <w:pPr>
        <w:widowControl w:val="0"/>
        <w:autoSpaceDE w:val="0"/>
        <w:autoSpaceDN w:val="0"/>
        <w:spacing w:before="240" w:after="0" w:line="240" w:lineRule="auto"/>
        <w:ind w:left="567" w:right="358" w:hanging="567"/>
        <w:rPr>
          <w:rFonts w:asciiTheme="minorHAnsi" w:eastAsia="Times New Roman" w:hAnsiTheme="minorHAnsi" w:cstheme="minorHAnsi"/>
          <w:szCs w:val="20"/>
        </w:rPr>
      </w:pPr>
      <w:bookmarkStart w:id="41" w:name="_bookmark33"/>
      <w:bookmarkStart w:id="42" w:name="rituan"/>
      <w:bookmarkEnd w:id="41"/>
      <w:r w:rsidRPr="00EB794A">
        <w:rPr>
          <w:rFonts w:asciiTheme="minorHAnsi" w:eastAsia="Times New Roman" w:hAnsiTheme="minorHAnsi" w:cstheme="minorHAnsi"/>
          <w:szCs w:val="20"/>
        </w:rPr>
        <w:t>Riatun, R., &amp; Lestari, E. D. (2022). Analysis of the effect of information quality, system quality, and support service quality on user satisfaction levels and its implications for blended e-learning continuance intention to use in the new normal era. Formosa Journal of Sustainable Research, 1(7), 1067-1082.</w:t>
      </w:r>
      <w:bookmarkEnd w:id="42"/>
    </w:p>
    <w:p w14:paraId="76164DE6" w14:textId="4BCE2590" w:rsidR="005A3EE0" w:rsidRPr="00EB794A" w:rsidRDefault="005A3EE0" w:rsidP="00C637B6">
      <w:pPr>
        <w:widowControl w:val="0"/>
        <w:autoSpaceDE w:val="0"/>
        <w:autoSpaceDN w:val="0"/>
        <w:spacing w:before="240" w:after="0" w:line="240" w:lineRule="auto"/>
        <w:ind w:left="567" w:right="357" w:hanging="567"/>
        <w:rPr>
          <w:rFonts w:asciiTheme="minorHAnsi" w:eastAsia="Times New Roman" w:hAnsiTheme="minorHAnsi" w:cstheme="minorHAnsi"/>
          <w:szCs w:val="20"/>
        </w:rPr>
      </w:pPr>
      <w:bookmarkStart w:id="43" w:name="_bookmark34"/>
      <w:bookmarkEnd w:id="43"/>
      <w:r w:rsidRPr="00EB794A">
        <w:rPr>
          <w:rFonts w:asciiTheme="minorHAnsi" w:eastAsia="Times New Roman" w:hAnsiTheme="minorHAnsi" w:cstheme="minorHAnsi"/>
          <w:szCs w:val="20"/>
        </w:rPr>
        <w:t xml:space="preserve">Ryan, R. M., &amp; Deci, E. L. (2024). Self-determination theory. </w:t>
      </w:r>
      <w:r w:rsidR="00482016" w:rsidRPr="00EB794A">
        <w:rPr>
          <w:rFonts w:asciiTheme="minorHAnsi" w:eastAsia="Times New Roman" w:hAnsiTheme="minorHAnsi" w:cstheme="minorHAnsi"/>
          <w:szCs w:val="20"/>
        </w:rPr>
        <w:t xml:space="preserve">In </w:t>
      </w:r>
      <w:r w:rsidR="00482016" w:rsidRPr="00EB794A">
        <w:rPr>
          <w:rFonts w:asciiTheme="minorHAnsi" w:eastAsia="Times New Roman" w:hAnsiTheme="minorHAnsi" w:cstheme="minorHAnsi"/>
          <w:i/>
          <w:szCs w:val="20"/>
        </w:rPr>
        <w:t xml:space="preserve">Encyclopedia of Quality of Life and Well-Being Research </w:t>
      </w:r>
      <w:r w:rsidR="00482016" w:rsidRPr="00EB794A">
        <w:rPr>
          <w:rFonts w:asciiTheme="minorHAnsi" w:eastAsia="Times New Roman" w:hAnsiTheme="minorHAnsi" w:cstheme="minorHAnsi"/>
          <w:szCs w:val="20"/>
        </w:rPr>
        <w:t>(pp.</w:t>
      </w:r>
      <w:r w:rsidRPr="00EB794A">
        <w:rPr>
          <w:rFonts w:asciiTheme="minorHAnsi" w:eastAsia="Times New Roman" w:hAnsiTheme="minorHAnsi" w:cstheme="minorHAnsi"/>
          <w:szCs w:val="20"/>
        </w:rPr>
        <w:t xml:space="preserve"> 6229-6235). Springer.</w:t>
      </w:r>
    </w:p>
    <w:p w14:paraId="50B773D4" w14:textId="0173F930" w:rsidR="005A3EE0" w:rsidRPr="00EB794A" w:rsidRDefault="005A3EE0" w:rsidP="00C637B6">
      <w:pPr>
        <w:widowControl w:val="0"/>
        <w:autoSpaceDE w:val="0"/>
        <w:autoSpaceDN w:val="0"/>
        <w:spacing w:before="240" w:after="0" w:line="240" w:lineRule="auto"/>
        <w:ind w:left="567" w:right="359" w:hanging="567"/>
        <w:rPr>
          <w:rFonts w:asciiTheme="minorHAnsi" w:eastAsia="Times New Roman" w:hAnsiTheme="minorHAnsi" w:cstheme="minorHAnsi"/>
          <w:szCs w:val="20"/>
        </w:rPr>
      </w:pPr>
      <w:bookmarkStart w:id="44" w:name="_bookmark35"/>
      <w:bookmarkEnd w:id="44"/>
      <w:r w:rsidRPr="005A3EE0">
        <w:rPr>
          <w:rFonts w:asciiTheme="minorHAnsi" w:eastAsia="Times New Roman" w:hAnsiTheme="minorHAnsi" w:cstheme="minorHAnsi"/>
          <w:szCs w:val="20"/>
          <w:lang w:val="en-GB"/>
        </w:rPr>
        <w:lastRenderedPageBreak/>
        <w:t>Saprikis,</w:t>
      </w:r>
      <w:r w:rsidRPr="005A3EE0">
        <w:rPr>
          <w:rFonts w:asciiTheme="minorHAnsi" w:eastAsia="Times New Roman" w:hAnsiTheme="minorHAnsi" w:cstheme="minorHAnsi"/>
          <w:spacing w:val="-5"/>
          <w:szCs w:val="20"/>
          <w:lang w:val="en-GB"/>
        </w:rPr>
        <w:t xml:space="preserve"> </w:t>
      </w:r>
      <w:r w:rsidRPr="005A3EE0">
        <w:rPr>
          <w:rFonts w:asciiTheme="minorHAnsi" w:eastAsia="Times New Roman" w:hAnsiTheme="minorHAnsi" w:cstheme="minorHAnsi"/>
          <w:szCs w:val="20"/>
          <w:lang w:val="en-GB"/>
        </w:rPr>
        <w:t>V.,</w:t>
      </w:r>
      <w:r w:rsidRPr="005A3EE0">
        <w:rPr>
          <w:rFonts w:asciiTheme="minorHAnsi" w:eastAsia="Times New Roman" w:hAnsiTheme="minorHAnsi" w:cstheme="minorHAnsi"/>
          <w:spacing w:val="-6"/>
          <w:szCs w:val="20"/>
          <w:lang w:val="en-GB"/>
        </w:rPr>
        <w:t xml:space="preserve"> </w:t>
      </w:r>
      <w:r w:rsidRPr="005A3EE0">
        <w:rPr>
          <w:rFonts w:asciiTheme="minorHAnsi" w:eastAsia="Times New Roman" w:hAnsiTheme="minorHAnsi" w:cstheme="minorHAnsi"/>
          <w:szCs w:val="20"/>
          <w:lang w:val="en-GB"/>
        </w:rPr>
        <w:t>Markos,</w:t>
      </w:r>
      <w:r w:rsidRPr="005A3EE0">
        <w:rPr>
          <w:rFonts w:asciiTheme="minorHAnsi" w:eastAsia="Times New Roman" w:hAnsiTheme="minorHAnsi" w:cstheme="minorHAnsi"/>
          <w:spacing w:val="-6"/>
          <w:szCs w:val="20"/>
          <w:lang w:val="en-GB"/>
        </w:rPr>
        <w:t xml:space="preserve"> </w:t>
      </w:r>
      <w:r w:rsidRPr="005A3EE0">
        <w:rPr>
          <w:rFonts w:asciiTheme="minorHAnsi" w:eastAsia="Times New Roman" w:hAnsiTheme="minorHAnsi" w:cstheme="minorHAnsi"/>
          <w:szCs w:val="20"/>
          <w:lang w:val="en-GB"/>
        </w:rPr>
        <w:t>A.,</w:t>
      </w:r>
      <w:r w:rsidRPr="005A3EE0">
        <w:rPr>
          <w:rFonts w:asciiTheme="minorHAnsi" w:eastAsia="Times New Roman" w:hAnsiTheme="minorHAnsi" w:cstheme="minorHAnsi"/>
          <w:spacing w:val="-4"/>
          <w:szCs w:val="20"/>
          <w:lang w:val="en-GB"/>
        </w:rPr>
        <w:t xml:space="preserve"> </w:t>
      </w:r>
      <w:r w:rsidRPr="005A3EE0">
        <w:rPr>
          <w:rFonts w:asciiTheme="minorHAnsi" w:eastAsia="Times New Roman" w:hAnsiTheme="minorHAnsi" w:cstheme="minorHAnsi"/>
          <w:szCs w:val="20"/>
          <w:lang w:val="en-GB"/>
        </w:rPr>
        <w:t>Zarmpou,</w:t>
      </w:r>
      <w:r w:rsidRPr="005A3EE0">
        <w:rPr>
          <w:rFonts w:asciiTheme="minorHAnsi" w:eastAsia="Times New Roman" w:hAnsiTheme="minorHAnsi" w:cstheme="minorHAnsi"/>
          <w:spacing w:val="-4"/>
          <w:szCs w:val="20"/>
          <w:lang w:val="en-GB"/>
        </w:rPr>
        <w:t xml:space="preserve"> </w:t>
      </w:r>
      <w:r w:rsidRPr="005A3EE0">
        <w:rPr>
          <w:rFonts w:asciiTheme="minorHAnsi" w:eastAsia="Times New Roman" w:hAnsiTheme="minorHAnsi" w:cstheme="minorHAnsi"/>
          <w:szCs w:val="20"/>
          <w:lang w:val="en-GB"/>
        </w:rPr>
        <w:t>T.,</w:t>
      </w:r>
      <w:r w:rsidRPr="005A3EE0">
        <w:rPr>
          <w:rFonts w:asciiTheme="minorHAnsi" w:eastAsia="Times New Roman" w:hAnsiTheme="minorHAnsi" w:cstheme="minorHAnsi"/>
          <w:spacing w:val="-6"/>
          <w:szCs w:val="20"/>
          <w:lang w:val="en-GB"/>
        </w:rPr>
        <w:t xml:space="preserve"> </w:t>
      </w:r>
      <w:r w:rsidRPr="005A3EE0">
        <w:rPr>
          <w:rFonts w:asciiTheme="minorHAnsi" w:eastAsia="Times New Roman" w:hAnsiTheme="minorHAnsi" w:cstheme="minorHAnsi"/>
          <w:szCs w:val="20"/>
          <w:lang w:val="en-GB"/>
        </w:rPr>
        <w:t>&amp;</w:t>
      </w:r>
      <w:r w:rsidRPr="005A3EE0">
        <w:rPr>
          <w:rFonts w:asciiTheme="minorHAnsi" w:eastAsia="Times New Roman" w:hAnsiTheme="minorHAnsi" w:cstheme="minorHAnsi"/>
          <w:spacing w:val="-3"/>
          <w:szCs w:val="20"/>
          <w:lang w:val="en-GB"/>
        </w:rPr>
        <w:t xml:space="preserve"> </w:t>
      </w:r>
      <w:r w:rsidRPr="005A3EE0">
        <w:rPr>
          <w:rFonts w:asciiTheme="minorHAnsi" w:eastAsia="Times New Roman" w:hAnsiTheme="minorHAnsi" w:cstheme="minorHAnsi"/>
          <w:szCs w:val="20"/>
          <w:lang w:val="en-GB"/>
        </w:rPr>
        <w:t>Vlachopoulou,</w:t>
      </w:r>
      <w:r w:rsidRPr="005A3EE0">
        <w:rPr>
          <w:rFonts w:asciiTheme="minorHAnsi" w:eastAsia="Times New Roman" w:hAnsiTheme="minorHAnsi" w:cstheme="minorHAnsi"/>
          <w:spacing w:val="-5"/>
          <w:szCs w:val="20"/>
          <w:lang w:val="en-GB"/>
        </w:rPr>
        <w:t xml:space="preserve"> </w:t>
      </w:r>
      <w:r w:rsidRPr="005A3EE0">
        <w:rPr>
          <w:rFonts w:asciiTheme="minorHAnsi" w:eastAsia="Times New Roman" w:hAnsiTheme="minorHAnsi" w:cstheme="minorHAnsi"/>
          <w:szCs w:val="20"/>
          <w:lang w:val="en-GB"/>
        </w:rPr>
        <w:t>M.</w:t>
      </w:r>
      <w:r w:rsidRPr="005A3EE0">
        <w:rPr>
          <w:rFonts w:asciiTheme="minorHAnsi" w:eastAsia="Times New Roman" w:hAnsiTheme="minorHAnsi" w:cstheme="minorHAnsi"/>
          <w:spacing w:val="-6"/>
          <w:szCs w:val="20"/>
          <w:lang w:val="en-GB"/>
        </w:rPr>
        <w:t xml:space="preserve"> </w:t>
      </w:r>
      <w:r w:rsidRPr="005A3EE0">
        <w:rPr>
          <w:rFonts w:asciiTheme="minorHAnsi" w:eastAsia="Times New Roman" w:hAnsiTheme="minorHAnsi" w:cstheme="minorHAnsi"/>
          <w:szCs w:val="20"/>
          <w:lang w:val="en-GB"/>
        </w:rPr>
        <w:t>(2018).</w:t>
      </w:r>
      <w:r w:rsidRPr="005A3EE0">
        <w:rPr>
          <w:rFonts w:asciiTheme="minorHAnsi" w:eastAsia="Times New Roman" w:hAnsiTheme="minorHAnsi" w:cstheme="minorHAnsi"/>
          <w:spacing w:val="-4"/>
          <w:szCs w:val="20"/>
          <w:lang w:val="en-GB"/>
        </w:rPr>
        <w:t xml:space="preserve"> </w:t>
      </w:r>
      <w:r w:rsidR="005958F6" w:rsidRPr="00EB794A">
        <w:rPr>
          <w:rFonts w:asciiTheme="minorHAnsi" w:eastAsia="Times New Roman" w:hAnsiTheme="minorHAnsi" w:cstheme="minorHAnsi"/>
          <w:szCs w:val="20"/>
        </w:rPr>
        <w:t>Mobile</w:t>
      </w:r>
      <w:r w:rsidR="005958F6" w:rsidRPr="00EB794A">
        <w:rPr>
          <w:rFonts w:asciiTheme="minorHAnsi" w:eastAsia="Times New Roman" w:hAnsiTheme="minorHAnsi" w:cstheme="minorHAnsi"/>
          <w:spacing w:val="-4"/>
          <w:szCs w:val="20"/>
        </w:rPr>
        <w:t xml:space="preserve"> </w:t>
      </w:r>
      <w:r w:rsidR="005958F6" w:rsidRPr="00EB794A">
        <w:rPr>
          <w:rFonts w:asciiTheme="minorHAnsi" w:eastAsia="Times New Roman" w:hAnsiTheme="minorHAnsi" w:cstheme="minorHAnsi"/>
          <w:szCs w:val="20"/>
        </w:rPr>
        <w:t>shopping</w:t>
      </w:r>
      <w:r w:rsidR="005958F6" w:rsidRPr="00EB794A">
        <w:rPr>
          <w:rFonts w:asciiTheme="minorHAnsi" w:eastAsia="Times New Roman" w:hAnsiTheme="minorHAnsi" w:cstheme="minorHAnsi"/>
          <w:spacing w:val="-6"/>
          <w:szCs w:val="20"/>
        </w:rPr>
        <w:t xml:space="preserve"> </w:t>
      </w:r>
      <w:r w:rsidR="005958F6" w:rsidRPr="00EB794A">
        <w:rPr>
          <w:rFonts w:asciiTheme="minorHAnsi" w:eastAsia="Times New Roman" w:hAnsiTheme="minorHAnsi" w:cstheme="minorHAnsi"/>
          <w:szCs w:val="20"/>
        </w:rPr>
        <w:t>consumers’ behaviour: An exploratory study and review.</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Journal of theoretical and applied electronic commerce research</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13</w:t>
      </w:r>
      <w:r w:rsidRPr="00EB794A">
        <w:rPr>
          <w:rFonts w:asciiTheme="minorHAnsi" w:eastAsia="Times New Roman" w:hAnsiTheme="minorHAnsi" w:cstheme="minorHAnsi"/>
          <w:szCs w:val="20"/>
        </w:rPr>
        <w:t>(1), 71-90.</w:t>
      </w:r>
    </w:p>
    <w:p w14:paraId="28E36ED9" w14:textId="368B47F8" w:rsidR="005A3EE0" w:rsidRPr="00EB794A" w:rsidRDefault="005A3EE0" w:rsidP="00C637B6">
      <w:pPr>
        <w:widowControl w:val="0"/>
        <w:autoSpaceDE w:val="0"/>
        <w:autoSpaceDN w:val="0"/>
        <w:spacing w:before="240" w:after="0" w:line="240" w:lineRule="auto"/>
        <w:ind w:left="567" w:right="356" w:hanging="567"/>
        <w:rPr>
          <w:rFonts w:asciiTheme="minorHAnsi" w:eastAsia="Times New Roman" w:hAnsiTheme="minorHAnsi" w:cstheme="minorHAnsi"/>
          <w:szCs w:val="20"/>
        </w:rPr>
      </w:pPr>
      <w:bookmarkStart w:id="45" w:name="setiono"/>
      <w:r w:rsidRPr="00EB794A">
        <w:rPr>
          <w:rFonts w:asciiTheme="minorHAnsi" w:eastAsia="Times New Roman" w:hAnsiTheme="minorHAnsi" w:cstheme="minorHAnsi"/>
          <w:szCs w:val="20"/>
        </w:rPr>
        <w:t xml:space="preserve">Setiono, B. A., &amp; Hidayat, S. (2022). </w:t>
      </w:r>
      <w:r w:rsidR="005958F6" w:rsidRPr="00EB794A">
        <w:rPr>
          <w:rFonts w:asciiTheme="minorHAnsi" w:eastAsia="Times New Roman" w:hAnsiTheme="minorHAnsi" w:cstheme="minorHAnsi"/>
          <w:szCs w:val="20"/>
        </w:rPr>
        <w:t>Influence of service quality with the dimensions of reliability, responsiveness, assurance, empathy, and tangibles on customer satisfaction.</w:t>
      </w:r>
      <w:r w:rsidRPr="00EB794A">
        <w:rPr>
          <w:rFonts w:asciiTheme="minorHAnsi" w:eastAsia="Times New Roman" w:hAnsiTheme="minorHAnsi" w:cstheme="minorHAnsi"/>
          <w:szCs w:val="20"/>
        </w:rPr>
        <w:t> </w:t>
      </w:r>
      <w:r w:rsidRPr="00EB794A">
        <w:rPr>
          <w:rFonts w:asciiTheme="minorHAnsi" w:eastAsia="Times New Roman" w:hAnsiTheme="minorHAnsi" w:cstheme="minorHAnsi"/>
          <w:i/>
          <w:iCs/>
          <w:szCs w:val="20"/>
        </w:rPr>
        <w:t>International Journal of Economics, Business and Management Research</w:t>
      </w:r>
      <w:r w:rsidRPr="00EB794A">
        <w:rPr>
          <w:rFonts w:asciiTheme="minorHAnsi" w:eastAsia="Times New Roman" w:hAnsiTheme="minorHAnsi" w:cstheme="minorHAnsi"/>
          <w:szCs w:val="20"/>
        </w:rPr>
        <w:t>, </w:t>
      </w:r>
      <w:r w:rsidRPr="00EB794A">
        <w:rPr>
          <w:rFonts w:asciiTheme="minorHAnsi" w:eastAsia="Times New Roman" w:hAnsiTheme="minorHAnsi" w:cstheme="minorHAnsi"/>
          <w:i/>
          <w:iCs/>
          <w:szCs w:val="20"/>
        </w:rPr>
        <w:t>6</w:t>
      </w:r>
      <w:r w:rsidRPr="00EB794A">
        <w:rPr>
          <w:rFonts w:asciiTheme="minorHAnsi" w:eastAsia="Times New Roman" w:hAnsiTheme="minorHAnsi" w:cstheme="minorHAnsi"/>
          <w:szCs w:val="20"/>
        </w:rPr>
        <w:t xml:space="preserve">(09), 330-341. </w:t>
      </w:r>
    </w:p>
    <w:p w14:paraId="382044B6" w14:textId="77777777" w:rsidR="005A3EE0" w:rsidRPr="00EB794A" w:rsidRDefault="005A3EE0" w:rsidP="00C637B6">
      <w:pPr>
        <w:widowControl w:val="0"/>
        <w:autoSpaceDE w:val="0"/>
        <w:autoSpaceDN w:val="0"/>
        <w:spacing w:before="240" w:after="0" w:line="240" w:lineRule="auto"/>
        <w:ind w:left="567" w:right="356" w:hanging="567"/>
        <w:rPr>
          <w:rFonts w:asciiTheme="minorHAnsi" w:eastAsia="Times New Roman" w:hAnsiTheme="minorHAnsi" w:cstheme="minorHAnsi"/>
          <w:szCs w:val="20"/>
        </w:rPr>
      </w:pPr>
      <w:bookmarkStart w:id="46" w:name="_bookmark36"/>
      <w:bookmarkEnd w:id="45"/>
      <w:bookmarkEnd w:id="46"/>
      <w:r w:rsidRPr="00EB794A">
        <w:rPr>
          <w:rFonts w:asciiTheme="minorHAnsi" w:eastAsia="Times New Roman" w:hAnsiTheme="minorHAnsi" w:cstheme="minorHAnsi"/>
          <w:szCs w:val="20"/>
        </w:rPr>
        <w:t xml:space="preserve">Siagian, T., Agustinsa, R., &amp; Zianti, C. (2022). Students’ Mathematical Connection Ability in Solving Circle Problems Based on Gender and Learning Motivation Perspectives. </w:t>
      </w:r>
      <w:r w:rsidRPr="00EB794A">
        <w:rPr>
          <w:rFonts w:asciiTheme="minorHAnsi" w:eastAsia="Times New Roman" w:hAnsiTheme="minorHAnsi" w:cstheme="minorHAnsi"/>
          <w:i/>
          <w:szCs w:val="20"/>
        </w:rPr>
        <w:t>Jurnal Pendidikan MIPA</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23</w:t>
      </w:r>
      <w:r w:rsidRPr="00EB794A">
        <w:rPr>
          <w:rFonts w:asciiTheme="minorHAnsi" w:eastAsia="Times New Roman" w:hAnsiTheme="minorHAnsi" w:cstheme="minorHAnsi"/>
          <w:szCs w:val="20"/>
        </w:rPr>
        <w:t xml:space="preserve">, 1683-1699. </w:t>
      </w:r>
      <w:hyperlink r:id="rId17">
        <w:r w:rsidRPr="00EB794A">
          <w:rPr>
            <w:rFonts w:asciiTheme="minorHAnsi" w:eastAsia="Times New Roman" w:hAnsiTheme="minorHAnsi" w:cstheme="minorHAnsi"/>
            <w:szCs w:val="20"/>
            <w:u w:val="single" w:color="0462C1"/>
          </w:rPr>
          <w:t>https://doi.org/10.23960/jpmipa/v23i4.pp1683-1699</w:t>
        </w:r>
      </w:hyperlink>
    </w:p>
    <w:p w14:paraId="48F8D7B4" w14:textId="4BEC0016" w:rsidR="005A3EE0" w:rsidRPr="00EB794A" w:rsidRDefault="005A3EE0" w:rsidP="00C637B6">
      <w:pPr>
        <w:widowControl w:val="0"/>
        <w:autoSpaceDE w:val="0"/>
        <w:autoSpaceDN w:val="0"/>
        <w:spacing w:before="240" w:after="0" w:line="240" w:lineRule="auto"/>
        <w:ind w:left="567" w:right="361" w:hanging="567"/>
        <w:rPr>
          <w:rFonts w:asciiTheme="minorHAnsi" w:eastAsia="Times New Roman" w:hAnsiTheme="minorHAnsi" w:cstheme="minorHAnsi"/>
          <w:szCs w:val="20"/>
        </w:rPr>
      </w:pPr>
      <w:bookmarkStart w:id="47" w:name="_bookmark37"/>
      <w:bookmarkEnd w:id="47"/>
      <w:r w:rsidRPr="00EB794A">
        <w:rPr>
          <w:rFonts w:asciiTheme="minorHAnsi" w:eastAsia="Times New Roman" w:hAnsiTheme="minorHAnsi" w:cstheme="minorHAnsi"/>
          <w:szCs w:val="20"/>
        </w:rPr>
        <w:t xml:space="preserve">Singh, V., Sharma, M., Jayapriya, K., Kumar, B. K., Chander, M., &amp; Kumar, B. (2023). </w:t>
      </w:r>
      <w:r w:rsidR="005958F6" w:rsidRPr="00EB794A">
        <w:rPr>
          <w:rFonts w:asciiTheme="minorHAnsi" w:eastAsia="Times New Roman" w:hAnsiTheme="minorHAnsi" w:cstheme="minorHAnsi"/>
          <w:szCs w:val="20"/>
        </w:rPr>
        <w:t>Service quality, customer satisfaction, and customer loyalty: A comprehensive literature review.</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Journal of Survey in Fisheries Sciences</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10</w:t>
      </w:r>
      <w:r w:rsidRPr="00EB794A">
        <w:rPr>
          <w:rFonts w:asciiTheme="minorHAnsi" w:eastAsia="Times New Roman" w:hAnsiTheme="minorHAnsi" w:cstheme="minorHAnsi"/>
          <w:szCs w:val="20"/>
        </w:rPr>
        <w:t>(4S), 3457-3464.</w:t>
      </w:r>
    </w:p>
    <w:p w14:paraId="0D77E936" w14:textId="62C7117D" w:rsidR="005A3EE0" w:rsidRPr="00EB794A" w:rsidRDefault="00482016" w:rsidP="00C637B6">
      <w:pPr>
        <w:widowControl w:val="0"/>
        <w:autoSpaceDE w:val="0"/>
        <w:autoSpaceDN w:val="0"/>
        <w:spacing w:before="240" w:after="0" w:line="240" w:lineRule="auto"/>
        <w:ind w:left="567" w:right="361" w:hanging="567"/>
        <w:rPr>
          <w:rFonts w:asciiTheme="minorHAnsi" w:eastAsia="Times New Roman" w:hAnsiTheme="minorHAnsi" w:cstheme="minorHAnsi"/>
          <w:szCs w:val="20"/>
        </w:rPr>
      </w:pPr>
      <w:bookmarkStart w:id="48" w:name="Söllner"/>
      <w:r w:rsidRPr="00482016">
        <w:rPr>
          <w:rFonts w:asciiTheme="minorHAnsi" w:eastAsia="Times New Roman" w:hAnsiTheme="minorHAnsi" w:cstheme="minorHAnsi"/>
          <w:szCs w:val="20"/>
          <w:lang w:val="nl-NL"/>
        </w:rPr>
        <w:t>Söllner, M., Mishra, A. N., &amp; Becker, J.</w:t>
      </w:r>
      <w:r w:rsidR="005A3EE0" w:rsidRPr="00482016">
        <w:rPr>
          <w:rFonts w:asciiTheme="minorHAnsi" w:eastAsia="Times New Roman" w:hAnsiTheme="minorHAnsi" w:cstheme="minorHAnsi"/>
          <w:szCs w:val="20"/>
          <w:lang w:val="nl-NL"/>
        </w:rPr>
        <w:t xml:space="preserve"> M., &amp; Leimeister, J. M. (2024). </w:t>
      </w:r>
      <w:r w:rsidR="005A3EE0" w:rsidRPr="00EB794A">
        <w:rPr>
          <w:rFonts w:asciiTheme="minorHAnsi" w:eastAsia="Times New Roman" w:hAnsiTheme="minorHAnsi" w:cstheme="minorHAnsi"/>
          <w:szCs w:val="20"/>
        </w:rPr>
        <w:t xml:space="preserve">Use IT again? </w:t>
      </w:r>
      <w:r w:rsidR="005958F6" w:rsidRPr="00EB794A">
        <w:rPr>
          <w:rFonts w:asciiTheme="minorHAnsi" w:eastAsia="Times New Roman" w:hAnsiTheme="minorHAnsi" w:cstheme="minorHAnsi"/>
          <w:szCs w:val="20"/>
        </w:rPr>
        <w:t>Dynamic roles of habit, intention, and their interaction on continued system use by individuals in utilitarian, volitional contexts.</w:t>
      </w:r>
      <w:r w:rsidR="005A3EE0" w:rsidRPr="00EB794A">
        <w:rPr>
          <w:rFonts w:asciiTheme="minorHAnsi" w:eastAsia="Times New Roman" w:hAnsiTheme="minorHAnsi" w:cstheme="minorHAnsi"/>
          <w:szCs w:val="20"/>
        </w:rPr>
        <w:t> </w:t>
      </w:r>
      <w:r w:rsidR="005A3EE0" w:rsidRPr="00EB794A">
        <w:rPr>
          <w:rFonts w:asciiTheme="minorHAnsi" w:eastAsia="Times New Roman" w:hAnsiTheme="minorHAnsi" w:cstheme="minorHAnsi"/>
          <w:i/>
          <w:iCs/>
          <w:szCs w:val="20"/>
        </w:rPr>
        <w:t>European Journal of Information Systems</w:t>
      </w:r>
      <w:r w:rsidR="005A3EE0" w:rsidRPr="00EB794A">
        <w:rPr>
          <w:rFonts w:asciiTheme="minorHAnsi" w:eastAsia="Times New Roman" w:hAnsiTheme="minorHAnsi" w:cstheme="minorHAnsi"/>
          <w:szCs w:val="20"/>
        </w:rPr>
        <w:t>, </w:t>
      </w:r>
      <w:r w:rsidR="005A3EE0" w:rsidRPr="00EB794A">
        <w:rPr>
          <w:rFonts w:asciiTheme="minorHAnsi" w:eastAsia="Times New Roman" w:hAnsiTheme="minorHAnsi" w:cstheme="minorHAnsi"/>
          <w:i/>
          <w:iCs/>
          <w:szCs w:val="20"/>
        </w:rPr>
        <w:t>33</w:t>
      </w:r>
      <w:r w:rsidR="005A3EE0" w:rsidRPr="00EB794A">
        <w:rPr>
          <w:rFonts w:asciiTheme="minorHAnsi" w:eastAsia="Times New Roman" w:hAnsiTheme="minorHAnsi" w:cstheme="minorHAnsi"/>
          <w:szCs w:val="20"/>
        </w:rPr>
        <w:t xml:space="preserve">(1), 80-96. </w:t>
      </w:r>
    </w:p>
    <w:p w14:paraId="4C3A87C5" w14:textId="6F09B4F0" w:rsidR="005A3EE0" w:rsidRPr="00EB794A" w:rsidRDefault="005A3EE0" w:rsidP="00C637B6">
      <w:pPr>
        <w:widowControl w:val="0"/>
        <w:autoSpaceDE w:val="0"/>
        <w:autoSpaceDN w:val="0"/>
        <w:spacing w:before="240" w:after="0" w:line="240" w:lineRule="auto"/>
        <w:ind w:left="567" w:right="361" w:hanging="567"/>
        <w:rPr>
          <w:rFonts w:asciiTheme="minorHAnsi" w:eastAsia="Times New Roman" w:hAnsiTheme="minorHAnsi" w:cstheme="minorHAnsi"/>
          <w:szCs w:val="20"/>
        </w:rPr>
      </w:pPr>
      <w:bookmarkStart w:id="49" w:name="_bookmark38"/>
      <w:bookmarkEnd w:id="48"/>
      <w:bookmarkEnd w:id="49"/>
      <w:r w:rsidRPr="00EB794A">
        <w:rPr>
          <w:rFonts w:asciiTheme="minorHAnsi" w:eastAsia="Times New Roman" w:hAnsiTheme="minorHAnsi" w:cstheme="minorHAnsi"/>
          <w:szCs w:val="20"/>
        </w:rPr>
        <w:t xml:space="preserve">Su, P.-Y., Hsiao, P.-W., &amp; Fan, K.-K. (2023). </w:t>
      </w:r>
      <w:r w:rsidR="005958F6" w:rsidRPr="00EB794A">
        <w:rPr>
          <w:rFonts w:asciiTheme="minorHAnsi" w:eastAsia="Times New Roman" w:hAnsiTheme="minorHAnsi" w:cstheme="minorHAnsi"/>
          <w:szCs w:val="20"/>
        </w:rPr>
        <w:t>Investigating the Relationship between Users’ Behavioural Intentions and Learning Effects of the VR System for Sustainable Tourism Development.</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Sustainability</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15</w:t>
      </w:r>
      <w:r w:rsidRPr="00EB794A">
        <w:rPr>
          <w:rFonts w:asciiTheme="minorHAnsi" w:eastAsia="Times New Roman" w:hAnsiTheme="minorHAnsi" w:cstheme="minorHAnsi"/>
          <w:szCs w:val="20"/>
        </w:rPr>
        <w:t xml:space="preserve">, 7277. </w:t>
      </w:r>
      <w:hyperlink r:id="rId18">
        <w:r w:rsidRPr="00EB794A">
          <w:rPr>
            <w:rFonts w:asciiTheme="minorHAnsi" w:eastAsia="Times New Roman" w:hAnsiTheme="minorHAnsi" w:cstheme="minorHAnsi"/>
            <w:szCs w:val="20"/>
            <w:u w:val="single" w:color="0462C1"/>
          </w:rPr>
          <w:t>https://doi.org/10.3390/su15097277</w:t>
        </w:r>
      </w:hyperlink>
    </w:p>
    <w:p w14:paraId="7C777185" w14:textId="486C8F6B" w:rsidR="005A3EE0" w:rsidRPr="00EB794A" w:rsidRDefault="005A3EE0" w:rsidP="00C637B6">
      <w:pPr>
        <w:widowControl w:val="0"/>
        <w:autoSpaceDE w:val="0"/>
        <w:autoSpaceDN w:val="0"/>
        <w:spacing w:before="240" w:after="0" w:line="240" w:lineRule="auto"/>
        <w:ind w:left="567" w:right="359" w:hanging="567"/>
        <w:rPr>
          <w:rFonts w:asciiTheme="minorHAnsi" w:eastAsia="Times New Roman" w:hAnsiTheme="minorHAnsi" w:cstheme="minorHAnsi"/>
          <w:szCs w:val="20"/>
        </w:rPr>
      </w:pPr>
      <w:bookmarkStart w:id="50" w:name="_bookmark39"/>
      <w:bookmarkEnd w:id="50"/>
      <w:r w:rsidRPr="00EB794A">
        <w:rPr>
          <w:rFonts w:asciiTheme="minorHAnsi" w:eastAsia="Times New Roman" w:hAnsiTheme="minorHAnsi" w:cstheme="minorHAnsi"/>
          <w:szCs w:val="20"/>
          <w:lang w:val="nl-NL"/>
        </w:rPr>
        <w:t xml:space="preserve">Wang, X., Meng, F., Zhang, S., &amp; Li, L. (2025). </w:t>
      </w:r>
      <w:r w:rsidR="00482016" w:rsidRPr="00EB794A">
        <w:rPr>
          <w:rFonts w:asciiTheme="minorHAnsi" w:eastAsia="Times New Roman" w:hAnsiTheme="minorHAnsi" w:cstheme="minorHAnsi"/>
          <w:szCs w:val="20"/>
        </w:rPr>
        <w:t xml:space="preserve">Inaccuracy of an E-Dictionary and Its Influence on Chinese-Language Users. </w:t>
      </w:r>
      <w:r w:rsidR="00482016" w:rsidRPr="00EB794A">
        <w:rPr>
          <w:rFonts w:asciiTheme="minorHAnsi" w:eastAsia="Times New Roman" w:hAnsiTheme="minorHAnsi" w:cstheme="minorHAnsi"/>
          <w:i/>
          <w:szCs w:val="20"/>
        </w:rPr>
        <w:t>arXiv preprint arXiv:2504.00799</w:t>
      </w:r>
      <w:r w:rsidR="00482016" w:rsidRPr="00EB794A">
        <w:rPr>
          <w:rFonts w:asciiTheme="minorHAnsi" w:eastAsia="Times New Roman" w:hAnsiTheme="minorHAnsi" w:cstheme="minorHAnsi"/>
          <w:szCs w:val="20"/>
        </w:rPr>
        <w:t>.</w:t>
      </w:r>
    </w:p>
    <w:p w14:paraId="0D4AFD2C" w14:textId="77777777" w:rsidR="005A3EE0" w:rsidRPr="00EB794A" w:rsidRDefault="005A3EE0" w:rsidP="00C637B6">
      <w:pPr>
        <w:widowControl w:val="0"/>
        <w:autoSpaceDE w:val="0"/>
        <w:autoSpaceDN w:val="0"/>
        <w:spacing w:before="240" w:after="0" w:line="240" w:lineRule="auto"/>
        <w:ind w:left="567" w:right="358" w:hanging="567"/>
        <w:rPr>
          <w:rFonts w:asciiTheme="minorHAnsi" w:eastAsia="Times New Roman" w:hAnsiTheme="minorHAnsi" w:cstheme="minorHAnsi"/>
          <w:szCs w:val="20"/>
        </w:rPr>
      </w:pPr>
      <w:bookmarkStart w:id="51" w:name="_bookmark40"/>
      <w:bookmarkEnd w:id="51"/>
      <w:r w:rsidRPr="00EB794A">
        <w:rPr>
          <w:rFonts w:asciiTheme="minorHAnsi" w:eastAsia="Times New Roman" w:hAnsiTheme="minorHAnsi" w:cstheme="minorHAnsi"/>
          <w:szCs w:val="20"/>
        </w:rPr>
        <w:t xml:space="preserve">Wei, L. (2023). Artificial intelligence in language instruction: impact on English learning achievement, L2 motivation, and self-regulated learning—Frontiers in Psychology, </w:t>
      </w:r>
      <w:r w:rsidRPr="00EB794A">
        <w:rPr>
          <w:rFonts w:asciiTheme="minorHAnsi" w:eastAsia="Times New Roman" w:hAnsiTheme="minorHAnsi" w:cstheme="minorHAnsi"/>
          <w:i/>
          <w:szCs w:val="20"/>
        </w:rPr>
        <w:t>14</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spacing w:val="-2"/>
          <w:szCs w:val="20"/>
        </w:rPr>
        <w:t>1261955.</w:t>
      </w:r>
    </w:p>
    <w:p w14:paraId="10DF2C39" w14:textId="463C888B" w:rsidR="005A3EE0" w:rsidRPr="00EB794A" w:rsidRDefault="005A3EE0" w:rsidP="00C637B6">
      <w:pPr>
        <w:widowControl w:val="0"/>
        <w:autoSpaceDE w:val="0"/>
        <w:autoSpaceDN w:val="0"/>
        <w:spacing w:before="240" w:after="0" w:line="240" w:lineRule="auto"/>
        <w:ind w:left="567" w:right="358" w:hanging="567"/>
        <w:rPr>
          <w:rFonts w:asciiTheme="minorHAnsi" w:eastAsia="Times New Roman" w:hAnsiTheme="minorHAnsi" w:cstheme="minorHAnsi"/>
          <w:szCs w:val="20"/>
        </w:rPr>
      </w:pPr>
      <w:bookmarkStart w:id="52" w:name="_bookmark41"/>
      <w:bookmarkEnd w:id="52"/>
      <w:r w:rsidRPr="00EB794A">
        <w:rPr>
          <w:rFonts w:asciiTheme="minorHAnsi" w:eastAsia="Times New Roman" w:hAnsiTheme="minorHAnsi" w:cstheme="minorHAnsi"/>
          <w:szCs w:val="20"/>
        </w:rPr>
        <w:t>Weng,</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F.,</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Yang,</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R.-J.,</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Ho,</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H.-J.,</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&amp;</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Su,</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H.-M.</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szCs w:val="20"/>
        </w:rPr>
        <w:t>(2018).</w:t>
      </w:r>
      <w:r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A</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TAM-Based</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Study</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of</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the</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Attitude</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towards the Use</w:t>
      </w:r>
      <w:r w:rsidR="005958F6" w:rsidRPr="00EB794A">
        <w:rPr>
          <w:rFonts w:asciiTheme="minorHAnsi" w:eastAsia="Times New Roman" w:hAnsiTheme="minorHAnsi" w:cstheme="minorHAnsi"/>
          <w:spacing w:val="-12"/>
          <w:szCs w:val="20"/>
        </w:rPr>
        <w:t xml:space="preserve"> </w:t>
      </w:r>
      <w:r w:rsidR="005958F6" w:rsidRPr="00EB794A">
        <w:rPr>
          <w:rFonts w:asciiTheme="minorHAnsi" w:eastAsia="Times New Roman" w:hAnsiTheme="minorHAnsi" w:cstheme="minorHAnsi"/>
          <w:szCs w:val="20"/>
        </w:rPr>
        <w:t>Intention</w:t>
      </w:r>
      <w:r w:rsidR="005958F6" w:rsidRPr="00EB794A">
        <w:rPr>
          <w:rFonts w:asciiTheme="minorHAnsi" w:eastAsia="Times New Roman" w:hAnsiTheme="minorHAnsi" w:cstheme="minorHAnsi"/>
          <w:spacing w:val="-13"/>
          <w:szCs w:val="20"/>
        </w:rPr>
        <w:t xml:space="preserve"> </w:t>
      </w:r>
      <w:r w:rsidR="005958F6" w:rsidRPr="00EB794A">
        <w:rPr>
          <w:rFonts w:asciiTheme="minorHAnsi" w:eastAsia="Times New Roman" w:hAnsiTheme="minorHAnsi" w:cstheme="minorHAnsi"/>
          <w:szCs w:val="20"/>
        </w:rPr>
        <w:t>of</w:t>
      </w:r>
      <w:r w:rsidR="005958F6" w:rsidRPr="00EB794A">
        <w:rPr>
          <w:rFonts w:asciiTheme="minorHAnsi" w:eastAsia="Times New Roman" w:hAnsiTheme="minorHAnsi" w:cstheme="minorHAnsi"/>
          <w:spacing w:val="-12"/>
          <w:szCs w:val="20"/>
        </w:rPr>
        <w:t xml:space="preserve"> </w:t>
      </w:r>
      <w:r w:rsidR="005958F6" w:rsidRPr="00EB794A">
        <w:rPr>
          <w:rFonts w:asciiTheme="minorHAnsi" w:eastAsia="Times New Roman" w:hAnsiTheme="minorHAnsi" w:cstheme="minorHAnsi"/>
          <w:szCs w:val="20"/>
        </w:rPr>
        <w:t>Multimedia</w:t>
      </w:r>
      <w:r w:rsidR="005958F6" w:rsidRPr="00EB794A">
        <w:rPr>
          <w:rFonts w:asciiTheme="minorHAnsi" w:eastAsia="Times New Roman" w:hAnsiTheme="minorHAnsi" w:cstheme="minorHAnsi"/>
          <w:spacing w:val="-14"/>
          <w:szCs w:val="20"/>
        </w:rPr>
        <w:t xml:space="preserve"> </w:t>
      </w:r>
      <w:r w:rsidR="005958F6" w:rsidRPr="00EB794A">
        <w:rPr>
          <w:rFonts w:asciiTheme="minorHAnsi" w:eastAsia="Times New Roman" w:hAnsiTheme="minorHAnsi" w:cstheme="minorHAnsi"/>
          <w:szCs w:val="20"/>
        </w:rPr>
        <w:t>among</w:t>
      </w:r>
      <w:r w:rsidR="005958F6" w:rsidRPr="00EB794A">
        <w:rPr>
          <w:rFonts w:asciiTheme="minorHAnsi" w:eastAsia="Times New Roman" w:hAnsiTheme="minorHAnsi" w:cstheme="minorHAnsi"/>
          <w:spacing w:val="-13"/>
          <w:szCs w:val="20"/>
        </w:rPr>
        <w:t xml:space="preserve"> </w:t>
      </w:r>
      <w:r w:rsidR="005958F6" w:rsidRPr="00EB794A">
        <w:rPr>
          <w:rFonts w:asciiTheme="minorHAnsi" w:eastAsia="Times New Roman" w:hAnsiTheme="minorHAnsi" w:cstheme="minorHAnsi"/>
          <w:szCs w:val="20"/>
        </w:rPr>
        <w:t>School</w:t>
      </w:r>
      <w:r w:rsidR="005958F6" w:rsidRPr="00EB794A">
        <w:rPr>
          <w:rFonts w:asciiTheme="minorHAnsi" w:eastAsia="Times New Roman" w:hAnsiTheme="minorHAnsi" w:cstheme="minorHAnsi"/>
          <w:spacing w:val="-13"/>
          <w:szCs w:val="20"/>
        </w:rPr>
        <w:t xml:space="preserve"> </w:t>
      </w:r>
      <w:r w:rsidR="005958F6" w:rsidRPr="00EB794A">
        <w:rPr>
          <w:rFonts w:asciiTheme="minorHAnsi" w:eastAsia="Times New Roman" w:hAnsiTheme="minorHAnsi" w:cstheme="minorHAnsi"/>
          <w:szCs w:val="20"/>
        </w:rPr>
        <w:t>Teachers.</w:t>
      </w:r>
      <w:r w:rsidRPr="00EB794A">
        <w:rPr>
          <w:rFonts w:asciiTheme="minorHAnsi" w:eastAsia="Times New Roman" w:hAnsiTheme="minorHAnsi" w:cstheme="minorHAnsi"/>
          <w:spacing w:val="-11"/>
          <w:szCs w:val="20"/>
        </w:rPr>
        <w:t xml:space="preserve"> </w:t>
      </w:r>
      <w:r w:rsidRPr="00EB794A">
        <w:rPr>
          <w:rFonts w:asciiTheme="minorHAnsi" w:eastAsia="Times New Roman" w:hAnsiTheme="minorHAnsi" w:cstheme="minorHAnsi"/>
          <w:i/>
          <w:szCs w:val="20"/>
        </w:rPr>
        <w:t>Applied</w:t>
      </w:r>
      <w:r w:rsidRPr="00EB794A">
        <w:rPr>
          <w:rFonts w:asciiTheme="minorHAnsi" w:eastAsia="Times New Roman" w:hAnsiTheme="minorHAnsi" w:cstheme="minorHAnsi"/>
          <w:i/>
          <w:spacing w:val="-13"/>
          <w:szCs w:val="20"/>
        </w:rPr>
        <w:t xml:space="preserve"> </w:t>
      </w:r>
      <w:r w:rsidRPr="00EB794A">
        <w:rPr>
          <w:rFonts w:asciiTheme="minorHAnsi" w:eastAsia="Times New Roman" w:hAnsiTheme="minorHAnsi" w:cstheme="minorHAnsi"/>
          <w:i/>
          <w:szCs w:val="20"/>
        </w:rPr>
        <w:t>System</w:t>
      </w:r>
      <w:r w:rsidRPr="00EB794A">
        <w:rPr>
          <w:rFonts w:asciiTheme="minorHAnsi" w:eastAsia="Times New Roman" w:hAnsiTheme="minorHAnsi" w:cstheme="minorHAnsi"/>
          <w:i/>
          <w:spacing w:val="-11"/>
          <w:szCs w:val="20"/>
        </w:rPr>
        <w:t xml:space="preserve"> </w:t>
      </w:r>
      <w:r w:rsidRPr="00EB794A">
        <w:rPr>
          <w:rFonts w:asciiTheme="minorHAnsi" w:eastAsia="Times New Roman" w:hAnsiTheme="minorHAnsi" w:cstheme="minorHAnsi"/>
          <w:i/>
          <w:szCs w:val="20"/>
        </w:rPr>
        <w:t>Innovation</w:t>
      </w:r>
      <w:r w:rsidRPr="00EB794A">
        <w:rPr>
          <w:rFonts w:asciiTheme="minorHAnsi" w:eastAsia="Times New Roman" w:hAnsiTheme="minorHAnsi" w:cstheme="minorHAnsi"/>
          <w:szCs w:val="20"/>
        </w:rPr>
        <w:t>,</w:t>
      </w:r>
      <w:r w:rsidRPr="00EB794A">
        <w:rPr>
          <w:rFonts w:asciiTheme="minorHAnsi" w:eastAsia="Times New Roman" w:hAnsiTheme="minorHAnsi" w:cstheme="minorHAnsi"/>
          <w:spacing w:val="-13"/>
          <w:szCs w:val="20"/>
        </w:rPr>
        <w:t xml:space="preserve"> </w:t>
      </w:r>
      <w:r w:rsidRPr="00EB794A">
        <w:rPr>
          <w:rFonts w:asciiTheme="minorHAnsi" w:eastAsia="Times New Roman" w:hAnsiTheme="minorHAnsi" w:cstheme="minorHAnsi"/>
          <w:i/>
          <w:szCs w:val="20"/>
        </w:rPr>
        <w:t>1</w:t>
      </w:r>
      <w:r w:rsidRPr="00EB794A">
        <w:rPr>
          <w:rFonts w:asciiTheme="minorHAnsi" w:eastAsia="Times New Roman" w:hAnsiTheme="minorHAnsi" w:cstheme="minorHAnsi"/>
          <w:szCs w:val="20"/>
        </w:rPr>
        <w:t>(3),</w:t>
      </w:r>
      <w:r w:rsidRPr="00EB794A">
        <w:rPr>
          <w:rFonts w:asciiTheme="minorHAnsi" w:eastAsia="Times New Roman" w:hAnsiTheme="minorHAnsi" w:cstheme="minorHAnsi"/>
          <w:spacing w:val="-13"/>
          <w:szCs w:val="20"/>
        </w:rPr>
        <w:t xml:space="preserve"> </w:t>
      </w:r>
      <w:r w:rsidRPr="00EB794A">
        <w:rPr>
          <w:rFonts w:asciiTheme="minorHAnsi" w:eastAsia="Times New Roman" w:hAnsiTheme="minorHAnsi" w:cstheme="minorHAnsi"/>
          <w:szCs w:val="20"/>
        </w:rPr>
        <w:t xml:space="preserve">36. </w:t>
      </w:r>
      <w:hyperlink r:id="rId19">
        <w:r w:rsidRPr="00EB794A">
          <w:rPr>
            <w:rFonts w:asciiTheme="minorHAnsi" w:eastAsia="Times New Roman" w:hAnsiTheme="minorHAnsi" w:cstheme="minorHAnsi"/>
            <w:spacing w:val="-2"/>
            <w:szCs w:val="20"/>
            <w:u w:val="single" w:color="0462C1"/>
          </w:rPr>
          <w:t>https://www.mdpi.com/2571-5577/1/3/36</w:t>
        </w:r>
      </w:hyperlink>
    </w:p>
    <w:p w14:paraId="5CB032C3" w14:textId="4E02663C" w:rsidR="005A3EE0" w:rsidRPr="00EB794A" w:rsidRDefault="005A3EE0" w:rsidP="00C637B6">
      <w:pPr>
        <w:widowControl w:val="0"/>
        <w:autoSpaceDE w:val="0"/>
        <w:autoSpaceDN w:val="0"/>
        <w:spacing w:before="240" w:after="0" w:line="240" w:lineRule="auto"/>
        <w:ind w:left="567" w:right="356" w:hanging="567"/>
        <w:rPr>
          <w:rFonts w:asciiTheme="minorHAnsi" w:eastAsia="Times New Roman" w:hAnsiTheme="minorHAnsi" w:cstheme="minorHAnsi"/>
          <w:szCs w:val="20"/>
        </w:rPr>
      </w:pPr>
      <w:r w:rsidRPr="00EB794A">
        <w:rPr>
          <w:rFonts w:asciiTheme="minorHAnsi" w:eastAsia="Times New Roman" w:hAnsiTheme="minorHAnsi" w:cstheme="minorHAnsi"/>
          <w:szCs w:val="20"/>
        </w:rPr>
        <w:t xml:space="preserve">Yang, Q. (2024). </w:t>
      </w:r>
      <w:r w:rsidR="005958F6" w:rsidRPr="00EB794A">
        <w:rPr>
          <w:rFonts w:asciiTheme="minorHAnsi" w:eastAsia="Times New Roman" w:hAnsiTheme="minorHAnsi" w:cstheme="minorHAnsi"/>
          <w:szCs w:val="20"/>
        </w:rPr>
        <w:t>A Genre-Based Quality Evaluation of Chinese-English Translation Using Online Machine</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Translation</w:t>
      </w:r>
      <w:r w:rsidR="005958F6" w:rsidRPr="00EB794A">
        <w:rPr>
          <w:rFonts w:asciiTheme="minorHAnsi" w:eastAsia="Times New Roman" w:hAnsiTheme="minorHAnsi" w:cstheme="minorHAnsi"/>
          <w:spacing w:val="-15"/>
          <w:szCs w:val="20"/>
        </w:rPr>
        <w:t xml:space="preserve"> </w:t>
      </w:r>
      <w:r w:rsidR="005958F6" w:rsidRPr="00EB794A">
        <w:rPr>
          <w:rFonts w:asciiTheme="minorHAnsi" w:eastAsia="Times New Roman" w:hAnsiTheme="minorHAnsi" w:cstheme="minorHAnsi"/>
          <w:szCs w:val="20"/>
        </w:rPr>
        <w:t>Systems.</w:t>
      </w:r>
      <w:r w:rsidRPr="00EB794A">
        <w:rPr>
          <w:rFonts w:asciiTheme="minorHAnsi" w:eastAsia="Times New Roman" w:hAnsiTheme="minorHAnsi" w:cstheme="minorHAnsi"/>
          <w:spacing w:val="-15"/>
          <w:szCs w:val="20"/>
        </w:rPr>
        <w:t xml:space="preserve"> </w:t>
      </w:r>
      <w:r w:rsidRPr="00EB794A">
        <w:rPr>
          <w:rFonts w:asciiTheme="minorHAnsi" w:eastAsia="Times New Roman" w:hAnsiTheme="minorHAnsi" w:cstheme="minorHAnsi"/>
          <w:i/>
          <w:szCs w:val="20"/>
        </w:rPr>
        <w:t>Translating</w:t>
      </w:r>
      <w:r w:rsidRPr="00EB794A">
        <w:rPr>
          <w:rFonts w:asciiTheme="minorHAnsi" w:eastAsia="Times New Roman" w:hAnsiTheme="minorHAnsi" w:cstheme="minorHAnsi"/>
          <w:i/>
          <w:spacing w:val="-15"/>
          <w:szCs w:val="20"/>
        </w:rPr>
        <w:t xml:space="preserve"> </w:t>
      </w:r>
      <w:r w:rsidRPr="00EB794A">
        <w:rPr>
          <w:rFonts w:asciiTheme="minorHAnsi" w:eastAsia="Times New Roman" w:hAnsiTheme="minorHAnsi" w:cstheme="minorHAnsi"/>
          <w:i/>
          <w:szCs w:val="20"/>
        </w:rPr>
        <w:t>the</w:t>
      </w:r>
      <w:r w:rsidRPr="00EB794A">
        <w:rPr>
          <w:rFonts w:asciiTheme="minorHAnsi" w:eastAsia="Times New Roman" w:hAnsiTheme="minorHAnsi" w:cstheme="minorHAnsi"/>
          <w:i/>
          <w:spacing w:val="-15"/>
          <w:szCs w:val="20"/>
        </w:rPr>
        <w:t xml:space="preserve"> </w:t>
      </w:r>
      <w:r w:rsidRPr="00EB794A">
        <w:rPr>
          <w:rFonts w:asciiTheme="minorHAnsi" w:eastAsia="Times New Roman" w:hAnsiTheme="minorHAnsi" w:cstheme="minorHAnsi"/>
          <w:i/>
          <w:szCs w:val="20"/>
        </w:rPr>
        <w:t>Future:</w:t>
      </w:r>
      <w:r w:rsidRPr="00EB794A">
        <w:rPr>
          <w:rFonts w:asciiTheme="minorHAnsi" w:eastAsia="Times New Roman" w:hAnsiTheme="minorHAnsi" w:cstheme="minorHAnsi"/>
          <w:i/>
          <w:spacing w:val="-15"/>
          <w:szCs w:val="20"/>
        </w:rPr>
        <w:t xml:space="preserve"> </w:t>
      </w:r>
      <w:r w:rsidRPr="00EB794A">
        <w:rPr>
          <w:rFonts w:asciiTheme="minorHAnsi" w:eastAsia="Times New Roman" w:hAnsiTheme="minorHAnsi" w:cstheme="minorHAnsi"/>
          <w:i/>
          <w:szCs w:val="20"/>
        </w:rPr>
        <w:t>Exploring</w:t>
      </w:r>
      <w:r w:rsidRPr="00EB794A">
        <w:rPr>
          <w:rFonts w:asciiTheme="minorHAnsi" w:eastAsia="Times New Roman" w:hAnsiTheme="minorHAnsi" w:cstheme="minorHAnsi"/>
          <w:i/>
          <w:spacing w:val="-15"/>
          <w:szCs w:val="20"/>
        </w:rPr>
        <w:t xml:space="preserve"> </w:t>
      </w:r>
      <w:r w:rsidRPr="00EB794A">
        <w:rPr>
          <w:rFonts w:asciiTheme="minorHAnsi" w:eastAsia="Times New Roman" w:hAnsiTheme="minorHAnsi" w:cstheme="minorHAnsi"/>
          <w:i/>
          <w:szCs w:val="20"/>
        </w:rPr>
        <w:t>the</w:t>
      </w:r>
      <w:r w:rsidRPr="00EB794A">
        <w:rPr>
          <w:rFonts w:asciiTheme="minorHAnsi" w:eastAsia="Times New Roman" w:hAnsiTheme="minorHAnsi" w:cstheme="minorHAnsi"/>
          <w:i/>
          <w:spacing w:val="-15"/>
          <w:szCs w:val="20"/>
        </w:rPr>
        <w:t xml:space="preserve"> </w:t>
      </w:r>
      <w:r w:rsidRPr="00EB794A">
        <w:rPr>
          <w:rFonts w:asciiTheme="minorHAnsi" w:eastAsia="Times New Roman" w:hAnsiTheme="minorHAnsi" w:cstheme="minorHAnsi"/>
          <w:i/>
          <w:szCs w:val="20"/>
        </w:rPr>
        <w:t>Impact</w:t>
      </w:r>
      <w:r w:rsidRPr="00EB794A">
        <w:rPr>
          <w:rFonts w:asciiTheme="minorHAnsi" w:eastAsia="Times New Roman" w:hAnsiTheme="minorHAnsi" w:cstheme="minorHAnsi"/>
          <w:i/>
          <w:spacing w:val="-15"/>
          <w:szCs w:val="20"/>
        </w:rPr>
        <w:t xml:space="preserve"> </w:t>
      </w:r>
      <w:r w:rsidRPr="00EB794A">
        <w:rPr>
          <w:rFonts w:asciiTheme="minorHAnsi" w:eastAsia="Times New Roman" w:hAnsiTheme="minorHAnsi" w:cstheme="minorHAnsi"/>
          <w:i/>
          <w:szCs w:val="20"/>
        </w:rPr>
        <w:t>of</w:t>
      </w:r>
      <w:r w:rsidRPr="00EB794A">
        <w:rPr>
          <w:rFonts w:asciiTheme="minorHAnsi" w:eastAsia="Times New Roman" w:hAnsiTheme="minorHAnsi" w:cstheme="minorHAnsi"/>
          <w:i/>
          <w:spacing w:val="-15"/>
          <w:szCs w:val="20"/>
        </w:rPr>
        <w:t xml:space="preserve"> </w:t>
      </w:r>
      <w:r w:rsidRPr="00EB794A">
        <w:rPr>
          <w:rFonts w:asciiTheme="minorHAnsi" w:eastAsia="Times New Roman" w:hAnsiTheme="minorHAnsi" w:cstheme="minorHAnsi"/>
          <w:i/>
          <w:szCs w:val="20"/>
        </w:rPr>
        <w:t xml:space="preserve">Technology </w:t>
      </w:r>
      <w:bookmarkStart w:id="53" w:name="_bookmark42"/>
      <w:bookmarkEnd w:id="53"/>
      <w:r w:rsidRPr="00EB794A">
        <w:rPr>
          <w:rFonts w:asciiTheme="minorHAnsi" w:eastAsia="Times New Roman" w:hAnsiTheme="minorHAnsi" w:cstheme="minorHAnsi"/>
          <w:i/>
          <w:szCs w:val="20"/>
        </w:rPr>
        <w:t>and AI on Modern Translation Studies</w:t>
      </w:r>
      <w:r w:rsidRPr="00EB794A">
        <w:rPr>
          <w:rFonts w:asciiTheme="minorHAnsi" w:eastAsia="Times New Roman" w:hAnsiTheme="minorHAnsi" w:cstheme="minorHAnsi"/>
          <w:szCs w:val="20"/>
        </w:rPr>
        <w:t>, 23-51.</w:t>
      </w:r>
    </w:p>
    <w:p w14:paraId="6E985B8C" w14:textId="574E35CA" w:rsidR="005A3EE0" w:rsidRPr="00EB794A" w:rsidRDefault="005A3EE0" w:rsidP="00C637B6">
      <w:pPr>
        <w:widowControl w:val="0"/>
        <w:autoSpaceDE w:val="0"/>
        <w:autoSpaceDN w:val="0"/>
        <w:spacing w:before="240" w:after="0" w:line="240" w:lineRule="auto"/>
        <w:ind w:left="567" w:right="358" w:hanging="567"/>
        <w:rPr>
          <w:rFonts w:asciiTheme="minorHAnsi" w:eastAsia="Times New Roman" w:hAnsiTheme="minorHAnsi" w:cstheme="minorHAnsi"/>
          <w:szCs w:val="20"/>
        </w:rPr>
      </w:pPr>
      <w:bookmarkStart w:id="54" w:name="_bookmark44"/>
      <w:bookmarkEnd w:id="54"/>
      <w:r w:rsidRPr="00EB794A">
        <w:rPr>
          <w:rFonts w:asciiTheme="minorHAnsi" w:eastAsia="Times New Roman" w:hAnsiTheme="minorHAnsi" w:cstheme="minorHAnsi"/>
          <w:szCs w:val="20"/>
        </w:rPr>
        <w:t xml:space="preserve">Yeung, Y. Y. (2023). </w:t>
      </w:r>
      <w:r w:rsidR="005958F6" w:rsidRPr="00EB794A">
        <w:rPr>
          <w:rFonts w:asciiTheme="minorHAnsi" w:eastAsia="Times New Roman" w:hAnsiTheme="minorHAnsi" w:cstheme="minorHAnsi"/>
          <w:szCs w:val="20"/>
        </w:rPr>
        <w:t>An Exploration of Online Bilingual Dictionary Use by Chinese University Students in the United Kingdom.</w:t>
      </w:r>
    </w:p>
    <w:p w14:paraId="65FCFB99" w14:textId="1304993C" w:rsidR="005A3EE0" w:rsidRPr="00EB794A" w:rsidRDefault="005A3EE0" w:rsidP="00C637B6">
      <w:pPr>
        <w:widowControl w:val="0"/>
        <w:autoSpaceDE w:val="0"/>
        <w:autoSpaceDN w:val="0"/>
        <w:spacing w:before="240" w:after="0" w:line="240" w:lineRule="auto"/>
        <w:ind w:left="567" w:right="357" w:hanging="567"/>
        <w:rPr>
          <w:rFonts w:asciiTheme="minorHAnsi" w:eastAsia="Times New Roman" w:hAnsiTheme="minorHAnsi" w:cstheme="minorHAnsi"/>
          <w:szCs w:val="20"/>
        </w:rPr>
      </w:pPr>
      <w:r w:rsidRPr="00EB794A">
        <w:rPr>
          <w:rFonts w:asciiTheme="minorHAnsi" w:eastAsia="Times New Roman" w:hAnsiTheme="minorHAnsi" w:cstheme="minorHAnsi"/>
          <w:szCs w:val="20"/>
        </w:rPr>
        <w:t xml:space="preserve">Yunpeng, S., &amp; Khan, Y. A. (2023). </w:t>
      </w:r>
      <w:r w:rsidR="005958F6" w:rsidRPr="00EB794A">
        <w:rPr>
          <w:rFonts w:asciiTheme="minorHAnsi" w:eastAsia="Times New Roman" w:hAnsiTheme="minorHAnsi" w:cstheme="minorHAnsi"/>
          <w:szCs w:val="20"/>
        </w:rPr>
        <w:t>Understanding the effect of online brand experience on customer</w:t>
      </w:r>
      <w:r w:rsidR="005958F6" w:rsidRPr="00EB794A">
        <w:rPr>
          <w:rFonts w:asciiTheme="minorHAnsi" w:eastAsia="Times New Roman" w:hAnsiTheme="minorHAnsi" w:cstheme="minorHAnsi"/>
          <w:spacing w:val="-4"/>
          <w:szCs w:val="20"/>
        </w:rPr>
        <w:t xml:space="preserve"> </w:t>
      </w:r>
      <w:r w:rsidR="005958F6" w:rsidRPr="00EB794A">
        <w:rPr>
          <w:rFonts w:asciiTheme="minorHAnsi" w:eastAsia="Times New Roman" w:hAnsiTheme="minorHAnsi" w:cstheme="minorHAnsi"/>
          <w:szCs w:val="20"/>
        </w:rPr>
        <w:t>satisfaction</w:t>
      </w:r>
      <w:r w:rsidR="005958F6" w:rsidRPr="00EB794A">
        <w:rPr>
          <w:rFonts w:asciiTheme="minorHAnsi" w:eastAsia="Times New Roman" w:hAnsiTheme="minorHAnsi" w:cstheme="minorHAnsi"/>
          <w:spacing w:val="-4"/>
          <w:szCs w:val="20"/>
        </w:rPr>
        <w:t xml:space="preserve"> </w:t>
      </w:r>
      <w:r w:rsidR="005958F6" w:rsidRPr="00EB794A">
        <w:rPr>
          <w:rFonts w:asciiTheme="minorHAnsi" w:eastAsia="Times New Roman" w:hAnsiTheme="minorHAnsi" w:cstheme="minorHAnsi"/>
          <w:szCs w:val="20"/>
        </w:rPr>
        <w:t>in</w:t>
      </w:r>
      <w:r w:rsidR="005958F6" w:rsidRPr="00EB794A">
        <w:rPr>
          <w:rFonts w:asciiTheme="minorHAnsi" w:eastAsia="Times New Roman" w:hAnsiTheme="minorHAnsi" w:cstheme="minorHAnsi"/>
          <w:spacing w:val="-4"/>
          <w:szCs w:val="20"/>
        </w:rPr>
        <w:t xml:space="preserve"> </w:t>
      </w:r>
      <w:r w:rsidR="005958F6" w:rsidRPr="00EB794A">
        <w:rPr>
          <w:rFonts w:asciiTheme="minorHAnsi" w:eastAsia="Times New Roman" w:hAnsiTheme="minorHAnsi" w:cstheme="minorHAnsi"/>
          <w:szCs w:val="20"/>
        </w:rPr>
        <w:t>China:</w:t>
      </w:r>
      <w:r w:rsidR="005958F6" w:rsidRPr="00EB794A">
        <w:rPr>
          <w:rFonts w:asciiTheme="minorHAnsi" w:eastAsia="Times New Roman" w:hAnsiTheme="minorHAnsi" w:cstheme="minorHAnsi"/>
          <w:spacing w:val="-4"/>
          <w:szCs w:val="20"/>
        </w:rPr>
        <w:t xml:space="preserve"> </w:t>
      </w:r>
      <w:r w:rsidR="005958F6" w:rsidRPr="00EB794A">
        <w:rPr>
          <w:rFonts w:asciiTheme="minorHAnsi" w:eastAsia="Times New Roman" w:hAnsiTheme="minorHAnsi" w:cstheme="minorHAnsi"/>
          <w:szCs w:val="20"/>
        </w:rPr>
        <w:t>The</w:t>
      </w:r>
      <w:r w:rsidR="005958F6" w:rsidRPr="00EB794A">
        <w:rPr>
          <w:rFonts w:asciiTheme="minorHAnsi" w:eastAsia="Times New Roman" w:hAnsiTheme="minorHAnsi" w:cstheme="minorHAnsi"/>
          <w:spacing w:val="-5"/>
          <w:szCs w:val="20"/>
        </w:rPr>
        <w:t xml:space="preserve"> </w:t>
      </w:r>
      <w:r w:rsidR="005958F6" w:rsidRPr="00EB794A">
        <w:rPr>
          <w:rFonts w:asciiTheme="minorHAnsi" w:eastAsia="Times New Roman" w:hAnsiTheme="minorHAnsi" w:cstheme="minorHAnsi"/>
          <w:szCs w:val="20"/>
        </w:rPr>
        <w:t>mediating</w:t>
      </w:r>
      <w:r w:rsidR="005958F6" w:rsidRPr="00EB794A">
        <w:rPr>
          <w:rFonts w:asciiTheme="minorHAnsi" w:eastAsia="Times New Roman" w:hAnsiTheme="minorHAnsi" w:cstheme="minorHAnsi"/>
          <w:spacing w:val="-4"/>
          <w:szCs w:val="20"/>
        </w:rPr>
        <w:t xml:space="preserve"> </w:t>
      </w:r>
      <w:r w:rsidR="005958F6" w:rsidRPr="00EB794A">
        <w:rPr>
          <w:rFonts w:asciiTheme="minorHAnsi" w:eastAsia="Times New Roman" w:hAnsiTheme="minorHAnsi" w:cstheme="minorHAnsi"/>
          <w:szCs w:val="20"/>
        </w:rPr>
        <w:t>role</w:t>
      </w:r>
      <w:r w:rsidR="005958F6" w:rsidRPr="00EB794A">
        <w:rPr>
          <w:rFonts w:asciiTheme="minorHAnsi" w:eastAsia="Times New Roman" w:hAnsiTheme="minorHAnsi" w:cstheme="minorHAnsi"/>
          <w:spacing w:val="-4"/>
          <w:szCs w:val="20"/>
        </w:rPr>
        <w:t xml:space="preserve"> </w:t>
      </w:r>
      <w:r w:rsidR="005958F6" w:rsidRPr="00EB794A">
        <w:rPr>
          <w:rFonts w:asciiTheme="minorHAnsi" w:eastAsia="Times New Roman" w:hAnsiTheme="minorHAnsi" w:cstheme="minorHAnsi"/>
          <w:szCs w:val="20"/>
        </w:rPr>
        <w:t>of</w:t>
      </w:r>
      <w:r w:rsidR="005958F6" w:rsidRPr="00EB794A">
        <w:rPr>
          <w:rFonts w:asciiTheme="minorHAnsi" w:eastAsia="Times New Roman" w:hAnsiTheme="minorHAnsi" w:cstheme="minorHAnsi"/>
          <w:spacing w:val="-6"/>
          <w:szCs w:val="20"/>
        </w:rPr>
        <w:t xml:space="preserve"> </w:t>
      </w:r>
      <w:r w:rsidR="005958F6" w:rsidRPr="00EB794A">
        <w:rPr>
          <w:rFonts w:asciiTheme="minorHAnsi" w:eastAsia="Times New Roman" w:hAnsiTheme="minorHAnsi" w:cstheme="minorHAnsi"/>
          <w:szCs w:val="20"/>
        </w:rPr>
        <w:t>brand</w:t>
      </w:r>
      <w:r w:rsidR="005958F6" w:rsidRPr="00EB794A">
        <w:rPr>
          <w:rFonts w:asciiTheme="minorHAnsi" w:eastAsia="Times New Roman" w:hAnsiTheme="minorHAnsi" w:cstheme="minorHAnsi"/>
          <w:spacing w:val="-4"/>
          <w:szCs w:val="20"/>
        </w:rPr>
        <w:t xml:space="preserve"> </w:t>
      </w:r>
      <w:r w:rsidR="005958F6" w:rsidRPr="00EB794A">
        <w:rPr>
          <w:rFonts w:asciiTheme="minorHAnsi" w:eastAsia="Times New Roman" w:hAnsiTheme="minorHAnsi" w:cstheme="minorHAnsi"/>
          <w:szCs w:val="20"/>
        </w:rPr>
        <w:t>familiarity.</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i/>
          <w:szCs w:val="20"/>
        </w:rPr>
        <w:t>Current</w:t>
      </w:r>
      <w:r w:rsidRPr="00EB794A">
        <w:rPr>
          <w:rFonts w:asciiTheme="minorHAnsi" w:eastAsia="Times New Roman" w:hAnsiTheme="minorHAnsi" w:cstheme="minorHAnsi"/>
          <w:i/>
          <w:spacing w:val="-4"/>
          <w:szCs w:val="20"/>
        </w:rPr>
        <w:t xml:space="preserve"> </w:t>
      </w:r>
      <w:r w:rsidRPr="00EB794A">
        <w:rPr>
          <w:rFonts w:asciiTheme="minorHAnsi" w:eastAsia="Times New Roman" w:hAnsiTheme="minorHAnsi" w:cstheme="minorHAnsi"/>
          <w:i/>
          <w:szCs w:val="20"/>
        </w:rPr>
        <w:t>Psychology</w:t>
      </w:r>
      <w:r w:rsidRPr="00EB794A">
        <w:rPr>
          <w:rFonts w:asciiTheme="minorHAnsi" w:eastAsia="Times New Roman" w:hAnsiTheme="minorHAnsi" w:cstheme="minorHAnsi"/>
          <w:szCs w:val="20"/>
        </w:rPr>
        <w:t xml:space="preserve">, </w:t>
      </w:r>
      <w:bookmarkStart w:id="55" w:name="_bookmark43"/>
      <w:bookmarkEnd w:id="55"/>
      <w:r w:rsidRPr="00EB794A">
        <w:rPr>
          <w:rFonts w:asciiTheme="minorHAnsi" w:eastAsia="Times New Roman" w:hAnsiTheme="minorHAnsi" w:cstheme="minorHAnsi"/>
          <w:i/>
          <w:szCs w:val="20"/>
        </w:rPr>
        <w:t>42</w:t>
      </w:r>
      <w:r w:rsidRPr="00EB794A">
        <w:rPr>
          <w:rFonts w:asciiTheme="minorHAnsi" w:eastAsia="Times New Roman" w:hAnsiTheme="minorHAnsi" w:cstheme="minorHAnsi"/>
          <w:szCs w:val="20"/>
        </w:rPr>
        <w:t>(5), 3888-3903.</w:t>
      </w:r>
    </w:p>
    <w:p w14:paraId="354D1298" w14:textId="54A13B1F" w:rsidR="005A3EE0" w:rsidRPr="00EB794A" w:rsidRDefault="005A3EE0" w:rsidP="00C637B6">
      <w:pPr>
        <w:widowControl w:val="0"/>
        <w:autoSpaceDE w:val="0"/>
        <w:autoSpaceDN w:val="0"/>
        <w:spacing w:before="240" w:after="0" w:line="240" w:lineRule="auto"/>
        <w:ind w:left="567" w:right="355" w:hanging="567"/>
        <w:rPr>
          <w:rFonts w:asciiTheme="minorHAnsi" w:eastAsia="Times New Roman" w:hAnsiTheme="minorHAnsi" w:cstheme="minorHAnsi"/>
          <w:szCs w:val="20"/>
        </w:rPr>
      </w:pPr>
      <w:r w:rsidRPr="00EB794A">
        <w:rPr>
          <w:rFonts w:asciiTheme="minorHAnsi" w:eastAsia="Times New Roman" w:hAnsiTheme="minorHAnsi" w:cstheme="minorHAnsi"/>
          <w:szCs w:val="20"/>
        </w:rPr>
        <w:t xml:space="preserve">Zhang, K., &amp; Lu, P. (2023). </w:t>
      </w:r>
      <w:r w:rsidR="005958F6" w:rsidRPr="00EB794A">
        <w:rPr>
          <w:rFonts w:asciiTheme="minorHAnsi" w:eastAsia="Times New Roman" w:hAnsiTheme="minorHAnsi" w:cstheme="minorHAnsi"/>
          <w:szCs w:val="20"/>
        </w:rPr>
        <w:t>What are the key indicators for evaluating service satisfaction of WeChat official accounts in Chinese academic libraries?</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Library Hi Tech</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41</w:t>
      </w:r>
      <w:r w:rsidRPr="00EB794A">
        <w:rPr>
          <w:rFonts w:asciiTheme="minorHAnsi" w:eastAsia="Times New Roman" w:hAnsiTheme="minorHAnsi" w:cstheme="minorHAnsi"/>
          <w:szCs w:val="20"/>
        </w:rPr>
        <w:t xml:space="preserve">(3), 788-806. </w:t>
      </w:r>
      <w:bookmarkStart w:id="56" w:name="_bookmark45"/>
      <w:bookmarkEnd w:id="56"/>
      <w:r w:rsidRPr="00EB794A">
        <w:rPr>
          <w:rFonts w:asciiTheme="minorHAnsi" w:eastAsia="Times New Roman" w:hAnsiTheme="minorHAnsi" w:cstheme="minorHAnsi"/>
          <w:szCs w:val="20"/>
        </w:rPr>
        <w:t>Zhong,</w:t>
      </w:r>
      <w:r w:rsidRPr="00EB794A">
        <w:rPr>
          <w:rFonts w:asciiTheme="minorHAnsi" w:eastAsia="Times New Roman" w:hAnsiTheme="minorHAnsi" w:cstheme="minorHAnsi"/>
          <w:spacing w:val="30"/>
          <w:szCs w:val="20"/>
        </w:rPr>
        <w:t xml:space="preserve"> </w:t>
      </w:r>
      <w:r w:rsidRPr="00EB794A">
        <w:rPr>
          <w:rFonts w:asciiTheme="minorHAnsi" w:eastAsia="Times New Roman" w:hAnsiTheme="minorHAnsi" w:cstheme="minorHAnsi"/>
          <w:szCs w:val="20"/>
        </w:rPr>
        <w:t>S.,</w:t>
      </w:r>
      <w:r w:rsidRPr="00EB794A">
        <w:rPr>
          <w:rFonts w:asciiTheme="minorHAnsi" w:eastAsia="Times New Roman" w:hAnsiTheme="minorHAnsi" w:cstheme="minorHAnsi"/>
          <w:spacing w:val="32"/>
          <w:szCs w:val="20"/>
        </w:rPr>
        <w:t xml:space="preserve"> </w:t>
      </w:r>
      <w:r w:rsidRPr="00EB794A">
        <w:rPr>
          <w:rFonts w:asciiTheme="minorHAnsi" w:eastAsia="Times New Roman" w:hAnsiTheme="minorHAnsi" w:cstheme="minorHAnsi"/>
          <w:szCs w:val="20"/>
        </w:rPr>
        <w:t>&amp;</w:t>
      </w:r>
      <w:r w:rsidRPr="00EB794A">
        <w:rPr>
          <w:rFonts w:asciiTheme="minorHAnsi" w:eastAsia="Times New Roman" w:hAnsiTheme="minorHAnsi" w:cstheme="minorHAnsi"/>
          <w:spacing w:val="32"/>
          <w:szCs w:val="20"/>
        </w:rPr>
        <w:t xml:space="preserve"> </w:t>
      </w:r>
      <w:r w:rsidRPr="00EB794A">
        <w:rPr>
          <w:rFonts w:asciiTheme="minorHAnsi" w:eastAsia="Times New Roman" w:hAnsiTheme="minorHAnsi" w:cstheme="minorHAnsi"/>
          <w:szCs w:val="20"/>
        </w:rPr>
        <w:t>Liu,</w:t>
      </w:r>
      <w:r w:rsidRPr="00EB794A">
        <w:rPr>
          <w:rFonts w:asciiTheme="minorHAnsi" w:eastAsia="Times New Roman" w:hAnsiTheme="minorHAnsi" w:cstheme="minorHAnsi"/>
          <w:spacing w:val="32"/>
          <w:szCs w:val="20"/>
        </w:rPr>
        <w:t xml:space="preserve"> </w:t>
      </w:r>
      <w:r w:rsidRPr="00EB794A">
        <w:rPr>
          <w:rFonts w:asciiTheme="minorHAnsi" w:eastAsia="Times New Roman" w:hAnsiTheme="minorHAnsi" w:cstheme="minorHAnsi"/>
          <w:szCs w:val="20"/>
        </w:rPr>
        <w:t>X.</w:t>
      </w:r>
      <w:r w:rsidRPr="00EB794A">
        <w:rPr>
          <w:rFonts w:asciiTheme="minorHAnsi" w:eastAsia="Times New Roman" w:hAnsiTheme="minorHAnsi" w:cstheme="minorHAnsi"/>
          <w:spacing w:val="31"/>
          <w:szCs w:val="20"/>
        </w:rPr>
        <w:t xml:space="preserve"> </w:t>
      </w:r>
      <w:r w:rsidRPr="00EB794A">
        <w:rPr>
          <w:rFonts w:asciiTheme="minorHAnsi" w:eastAsia="Times New Roman" w:hAnsiTheme="minorHAnsi" w:cstheme="minorHAnsi"/>
          <w:szCs w:val="20"/>
        </w:rPr>
        <w:t>(2023).</w:t>
      </w:r>
      <w:r w:rsidRPr="00EB794A">
        <w:rPr>
          <w:rFonts w:asciiTheme="minorHAnsi" w:eastAsia="Times New Roman" w:hAnsiTheme="minorHAnsi" w:cstheme="minorHAnsi"/>
          <w:spacing w:val="31"/>
          <w:szCs w:val="20"/>
        </w:rPr>
        <w:t xml:space="preserve"> </w:t>
      </w:r>
      <w:r w:rsidRPr="00EB794A">
        <w:rPr>
          <w:rFonts w:asciiTheme="minorHAnsi" w:eastAsia="Times New Roman" w:hAnsiTheme="minorHAnsi" w:cstheme="minorHAnsi"/>
          <w:szCs w:val="20"/>
        </w:rPr>
        <w:t>Cultural</w:t>
      </w:r>
      <w:r w:rsidRPr="00EB794A">
        <w:rPr>
          <w:rFonts w:asciiTheme="minorHAnsi" w:eastAsia="Times New Roman" w:hAnsiTheme="minorHAnsi" w:cstheme="minorHAnsi"/>
          <w:spacing w:val="32"/>
          <w:szCs w:val="20"/>
        </w:rPr>
        <w:t xml:space="preserve"> </w:t>
      </w:r>
      <w:r w:rsidRPr="00EB794A">
        <w:rPr>
          <w:rFonts w:asciiTheme="minorHAnsi" w:eastAsia="Times New Roman" w:hAnsiTheme="minorHAnsi" w:cstheme="minorHAnsi"/>
          <w:szCs w:val="20"/>
        </w:rPr>
        <w:t>specificities</w:t>
      </w:r>
      <w:r w:rsidRPr="00EB794A">
        <w:rPr>
          <w:rFonts w:asciiTheme="minorHAnsi" w:eastAsia="Times New Roman" w:hAnsiTheme="minorHAnsi" w:cstheme="minorHAnsi"/>
          <w:spacing w:val="32"/>
          <w:szCs w:val="20"/>
        </w:rPr>
        <w:t xml:space="preserve"> </w:t>
      </w:r>
      <w:r w:rsidRPr="00EB794A">
        <w:rPr>
          <w:rFonts w:asciiTheme="minorHAnsi" w:eastAsia="Times New Roman" w:hAnsiTheme="minorHAnsi" w:cstheme="minorHAnsi"/>
          <w:szCs w:val="20"/>
        </w:rPr>
        <w:t>of</w:t>
      </w:r>
      <w:r w:rsidRPr="00EB794A">
        <w:rPr>
          <w:rFonts w:asciiTheme="minorHAnsi" w:eastAsia="Times New Roman" w:hAnsiTheme="minorHAnsi" w:cstheme="minorHAnsi"/>
          <w:spacing w:val="31"/>
          <w:szCs w:val="20"/>
        </w:rPr>
        <w:t xml:space="preserve"> </w:t>
      </w:r>
      <w:r w:rsidRPr="00EB794A">
        <w:rPr>
          <w:rFonts w:asciiTheme="minorHAnsi" w:eastAsia="Times New Roman" w:hAnsiTheme="minorHAnsi" w:cstheme="minorHAnsi"/>
          <w:szCs w:val="20"/>
        </w:rPr>
        <w:t>online</w:t>
      </w:r>
      <w:r w:rsidRPr="00EB794A">
        <w:rPr>
          <w:rFonts w:asciiTheme="minorHAnsi" w:eastAsia="Times New Roman" w:hAnsiTheme="minorHAnsi" w:cstheme="minorHAnsi"/>
          <w:spacing w:val="31"/>
          <w:szCs w:val="20"/>
        </w:rPr>
        <w:t xml:space="preserve"> </w:t>
      </w:r>
      <w:r w:rsidRPr="00EB794A">
        <w:rPr>
          <w:rFonts w:asciiTheme="minorHAnsi" w:eastAsia="Times New Roman" w:hAnsiTheme="minorHAnsi" w:cstheme="minorHAnsi"/>
          <w:szCs w:val="20"/>
        </w:rPr>
        <w:t>dictionaries</w:t>
      </w:r>
      <w:r w:rsidRPr="00EB794A">
        <w:rPr>
          <w:rFonts w:asciiTheme="minorHAnsi" w:eastAsia="Times New Roman" w:hAnsiTheme="minorHAnsi" w:cstheme="minorHAnsi"/>
          <w:spacing w:val="34"/>
          <w:szCs w:val="20"/>
        </w:rPr>
        <w:t xml:space="preserve"> </w:t>
      </w:r>
      <w:r w:rsidRPr="00EB794A">
        <w:rPr>
          <w:rFonts w:asciiTheme="minorHAnsi" w:eastAsia="Times New Roman" w:hAnsiTheme="minorHAnsi" w:cstheme="minorHAnsi"/>
          <w:szCs w:val="20"/>
        </w:rPr>
        <w:t>for</w:t>
      </w:r>
      <w:r w:rsidRPr="00EB794A">
        <w:rPr>
          <w:rFonts w:asciiTheme="minorHAnsi" w:eastAsia="Times New Roman" w:hAnsiTheme="minorHAnsi" w:cstheme="minorHAnsi"/>
          <w:spacing w:val="30"/>
          <w:szCs w:val="20"/>
        </w:rPr>
        <w:t xml:space="preserve"> </w:t>
      </w:r>
      <w:r w:rsidRPr="00EB794A">
        <w:rPr>
          <w:rFonts w:asciiTheme="minorHAnsi" w:eastAsia="Times New Roman" w:hAnsiTheme="minorHAnsi" w:cstheme="minorHAnsi"/>
          <w:szCs w:val="20"/>
        </w:rPr>
        <w:t>English</w:t>
      </w:r>
      <w:r w:rsidRPr="00EB794A">
        <w:rPr>
          <w:rFonts w:asciiTheme="minorHAnsi" w:eastAsia="Times New Roman" w:hAnsiTheme="minorHAnsi" w:cstheme="minorHAnsi"/>
          <w:spacing w:val="33"/>
          <w:szCs w:val="20"/>
        </w:rPr>
        <w:t xml:space="preserve"> </w:t>
      </w:r>
      <w:r w:rsidRPr="00EB794A">
        <w:rPr>
          <w:rFonts w:asciiTheme="minorHAnsi" w:eastAsia="Times New Roman" w:hAnsiTheme="minorHAnsi" w:cstheme="minorHAnsi"/>
          <w:spacing w:val="-2"/>
          <w:szCs w:val="20"/>
        </w:rPr>
        <w:t>learners:</w:t>
      </w:r>
    </w:p>
    <w:p w14:paraId="68CF2E47" w14:textId="1B4A7D5F" w:rsidR="005A3EE0" w:rsidRPr="00EB794A" w:rsidRDefault="005A3EE0" w:rsidP="00C637B6">
      <w:pPr>
        <w:widowControl w:val="0"/>
        <w:autoSpaceDE w:val="0"/>
        <w:autoSpaceDN w:val="0"/>
        <w:spacing w:before="240" w:after="0" w:line="240" w:lineRule="auto"/>
        <w:ind w:left="567" w:right="355" w:hanging="567"/>
        <w:rPr>
          <w:rFonts w:asciiTheme="minorHAnsi" w:eastAsia="Times New Roman" w:hAnsiTheme="minorHAnsi" w:cstheme="minorHAnsi"/>
          <w:szCs w:val="20"/>
        </w:rPr>
      </w:pPr>
      <w:r w:rsidRPr="00EB794A">
        <w:rPr>
          <w:rFonts w:asciiTheme="minorHAnsi" w:eastAsia="Times New Roman" w:hAnsiTheme="minorHAnsi" w:cstheme="minorHAnsi"/>
          <w:szCs w:val="20"/>
        </w:rPr>
        <w:t>Zhou,</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L.,</w:t>
      </w:r>
      <w:r w:rsidRPr="00EB794A">
        <w:rPr>
          <w:rFonts w:asciiTheme="minorHAnsi" w:eastAsia="Times New Roman" w:hAnsiTheme="minorHAnsi" w:cstheme="minorHAnsi"/>
          <w:spacing w:val="-1"/>
          <w:szCs w:val="20"/>
        </w:rPr>
        <w:t xml:space="preserve"> </w:t>
      </w:r>
      <w:r w:rsidRPr="00EB794A">
        <w:rPr>
          <w:rFonts w:asciiTheme="minorHAnsi" w:eastAsia="Times New Roman" w:hAnsiTheme="minorHAnsi" w:cstheme="minorHAnsi"/>
          <w:szCs w:val="20"/>
        </w:rPr>
        <w:t>&amp; Li, J.</w:t>
      </w:r>
      <w:r w:rsidRPr="00EB794A">
        <w:rPr>
          <w:rFonts w:asciiTheme="minorHAnsi" w:eastAsia="Times New Roman" w:hAnsiTheme="minorHAnsi" w:cstheme="minorHAnsi"/>
          <w:spacing w:val="-2"/>
          <w:szCs w:val="20"/>
        </w:rPr>
        <w:t xml:space="preserve"> </w:t>
      </w:r>
      <w:r w:rsidRPr="00EB794A">
        <w:rPr>
          <w:rFonts w:asciiTheme="minorHAnsi" w:eastAsia="Times New Roman" w:hAnsiTheme="minorHAnsi" w:cstheme="minorHAnsi"/>
          <w:szCs w:val="20"/>
        </w:rPr>
        <w:t>(2023).</w:t>
      </w:r>
      <w:r w:rsidRPr="00EB794A">
        <w:rPr>
          <w:rFonts w:asciiTheme="minorHAnsi" w:eastAsia="Times New Roman" w:hAnsiTheme="minorHAnsi" w:cstheme="minorHAnsi"/>
          <w:spacing w:val="-1"/>
          <w:szCs w:val="20"/>
        </w:rPr>
        <w:t xml:space="preserve"> </w:t>
      </w:r>
      <w:r w:rsidR="005958F6" w:rsidRPr="00EB794A">
        <w:rPr>
          <w:rFonts w:asciiTheme="minorHAnsi" w:eastAsia="Times New Roman" w:hAnsiTheme="minorHAnsi" w:cstheme="minorHAnsi"/>
          <w:szCs w:val="20"/>
        </w:rPr>
        <w:t>The</w:t>
      </w:r>
      <w:r w:rsidR="005958F6" w:rsidRPr="00EB794A">
        <w:rPr>
          <w:rFonts w:asciiTheme="minorHAnsi" w:eastAsia="Times New Roman" w:hAnsiTheme="minorHAnsi" w:cstheme="minorHAnsi"/>
          <w:spacing w:val="-1"/>
          <w:szCs w:val="20"/>
        </w:rPr>
        <w:t xml:space="preserve"> </w:t>
      </w:r>
      <w:r w:rsidR="005958F6" w:rsidRPr="00EB794A">
        <w:rPr>
          <w:rFonts w:asciiTheme="minorHAnsi" w:eastAsia="Times New Roman" w:hAnsiTheme="minorHAnsi" w:cstheme="minorHAnsi"/>
          <w:szCs w:val="20"/>
        </w:rPr>
        <w:t>impact of</w:t>
      </w:r>
      <w:r w:rsidR="005958F6" w:rsidRPr="00EB794A">
        <w:rPr>
          <w:rFonts w:asciiTheme="minorHAnsi" w:eastAsia="Times New Roman" w:hAnsiTheme="minorHAnsi" w:cstheme="minorHAnsi"/>
          <w:spacing w:val="-1"/>
          <w:szCs w:val="20"/>
        </w:rPr>
        <w:t xml:space="preserve"> </w:t>
      </w:r>
      <w:r w:rsidR="005958F6" w:rsidRPr="00EB794A">
        <w:rPr>
          <w:rFonts w:asciiTheme="minorHAnsi" w:eastAsia="Times New Roman" w:hAnsiTheme="minorHAnsi" w:cstheme="minorHAnsi"/>
          <w:szCs w:val="20"/>
        </w:rPr>
        <w:t>ChatGPT</w:t>
      </w:r>
      <w:r w:rsidR="005958F6" w:rsidRPr="00EB794A">
        <w:rPr>
          <w:rFonts w:asciiTheme="minorHAnsi" w:eastAsia="Times New Roman" w:hAnsiTheme="minorHAnsi" w:cstheme="minorHAnsi"/>
          <w:spacing w:val="-5"/>
          <w:szCs w:val="20"/>
        </w:rPr>
        <w:t xml:space="preserve"> </w:t>
      </w:r>
      <w:r w:rsidR="005958F6" w:rsidRPr="00EB794A">
        <w:rPr>
          <w:rFonts w:asciiTheme="minorHAnsi" w:eastAsia="Times New Roman" w:hAnsiTheme="minorHAnsi" w:cstheme="minorHAnsi"/>
          <w:szCs w:val="20"/>
        </w:rPr>
        <w:t>on learning</w:t>
      </w:r>
      <w:r w:rsidR="005958F6" w:rsidRPr="00EB794A">
        <w:rPr>
          <w:rFonts w:asciiTheme="minorHAnsi" w:eastAsia="Times New Roman" w:hAnsiTheme="minorHAnsi" w:cstheme="minorHAnsi"/>
          <w:spacing w:val="-1"/>
          <w:szCs w:val="20"/>
        </w:rPr>
        <w:t xml:space="preserve"> </w:t>
      </w:r>
      <w:r w:rsidR="005958F6" w:rsidRPr="00EB794A">
        <w:rPr>
          <w:rFonts w:asciiTheme="minorHAnsi" w:eastAsia="Times New Roman" w:hAnsiTheme="minorHAnsi" w:cstheme="minorHAnsi"/>
          <w:szCs w:val="20"/>
        </w:rPr>
        <w:t>motivation:</w:t>
      </w:r>
      <w:r w:rsidR="005958F6" w:rsidRPr="00EB794A">
        <w:rPr>
          <w:rFonts w:asciiTheme="minorHAnsi" w:eastAsia="Times New Roman" w:hAnsiTheme="minorHAnsi" w:cstheme="minorHAnsi"/>
          <w:spacing w:val="-4"/>
          <w:szCs w:val="20"/>
        </w:rPr>
        <w:t xml:space="preserve"> </w:t>
      </w:r>
      <w:r w:rsidR="005958F6" w:rsidRPr="00EB794A">
        <w:rPr>
          <w:rFonts w:asciiTheme="minorHAnsi" w:eastAsia="Times New Roman" w:hAnsiTheme="minorHAnsi" w:cstheme="minorHAnsi"/>
          <w:szCs w:val="20"/>
        </w:rPr>
        <w:t>A</w:t>
      </w:r>
      <w:r w:rsidR="005958F6" w:rsidRPr="00EB794A">
        <w:rPr>
          <w:rFonts w:asciiTheme="minorHAnsi" w:eastAsia="Times New Roman" w:hAnsiTheme="minorHAnsi" w:cstheme="minorHAnsi"/>
          <w:spacing w:val="-1"/>
          <w:szCs w:val="20"/>
        </w:rPr>
        <w:t xml:space="preserve"> </w:t>
      </w:r>
      <w:r w:rsidR="005958F6" w:rsidRPr="00EB794A">
        <w:rPr>
          <w:rFonts w:asciiTheme="minorHAnsi" w:eastAsia="Times New Roman" w:hAnsiTheme="minorHAnsi" w:cstheme="minorHAnsi"/>
          <w:szCs w:val="20"/>
        </w:rPr>
        <w:t>study based on self-determination theory.</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Education Science and Management</w:t>
      </w:r>
      <w:r w:rsidRPr="00EB794A">
        <w:rPr>
          <w:rFonts w:asciiTheme="minorHAnsi" w:eastAsia="Times New Roman" w:hAnsiTheme="minorHAnsi" w:cstheme="minorHAnsi"/>
          <w:szCs w:val="20"/>
        </w:rPr>
        <w:t xml:space="preserve">, </w:t>
      </w:r>
      <w:r w:rsidRPr="00EB794A">
        <w:rPr>
          <w:rFonts w:asciiTheme="minorHAnsi" w:eastAsia="Times New Roman" w:hAnsiTheme="minorHAnsi" w:cstheme="minorHAnsi"/>
          <w:i/>
          <w:szCs w:val="20"/>
        </w:rPr>
        <w:t>1</w:t>
      </w:r>
      <w:r w:rsidRPr="00EB794A">
        <w:rPr>
          <w:rFonts w:asciiTheme="minorHAnsi" w:eastAsia="Times New Roman" w:hAnsiTheme="minorHAnsi" w:cstheme="minorHAnsi"/>
          <w:szCs w:val="20"/>
        </w:rPr>
        <w:t>(1), 19-29.</w:t>
      </w:r>
    </w:p>
    <w:p w14:paraId="5AFC8C55" w14:textId="77777777" w:rsidR="00707A67" w:rsidRPr="00485A51" w:rsidRDefault="00707A67" w:rsidP="00707A67">
      <w:pPr>
        <w:widowControl w:val="0"/>
        <w:autoSpaceDE w:val="0"/>
        <w:autoSpaceDN w:val="0"/>
        <w:spacing w:before="20" w:after="0" w:line="256" w:lineRule="auto"/>
        <w:ind w:left="-360" w:right="357"/>
        <w:rPr>
          <w:rFonts w:eastAsia="Times New Roman"/>
          <w:szCs w:val="20"/>
        </w:rPr>
      </w:pPr>
    </w:p>
    <w:sectPr w:rsidR="00707A67" w:rsidRPr="00485A51" w:rsidSect="00683C99">
      <w:headerReference w:type="default" r:id="rId20"/>
      <w:footerReference w:type="default" r:id="rId21"/>
      <w:headerReference w:type="first" r:id="rId22"/>
      <w:footerReference w:type="first" r:id="rId23"/>
      <w:pgSz w:w="12240" w:h="15840" w:code="1"/>
      <w:pgMar w:top="1440" w:right="1080" w:bottom="1440" w:left="1440"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3476D" w14:textId="77777777" w:rsidR="001A377E" w:rsidRDefault="001A377E" w:rsidP="001B2A03">
      <w:pPr>
        <w:spacing w:after="0" w:line="240" w:lineRule="auto"/>
      </w:pPr>
      <w:r>
        <w:separator/>
      </w:r>
    </w:p>
  </w:endnote>
  <w:endnote w:type="continuationSeparator" w:id="0">
    <w:p w14:paraId="40DE8E8F" w14:textId="77777777" w:rsidR="001A377E" w:rsidRDefault="001A377E" w:rsidP="001B2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830563"/>
      <w:docPartObj>
        <w:docPartGallery w:val="Page Numbers (Bottom of Page)"/>
        <w:docPartUnique/>
      </w:docPartObj>
    </w:sdtPr>
    <w:sdtEndPr>
      <w:rPr>
        <w:noProof/>
      </w:rPr>
    </w:sdtEndPr>
    <w:sdtContent>
      <w:p w14:paraId="19DA414A" w14:textId="269E05BC" w:rsidR="00FC2970" w:rsidRDefault="00FC2970">
        <w:pPr>
          <w:pStyle w:val="Footer"/>
          <w:jc w:val="right"/>
        </w:pPr>
        <w:r>
          <w:rPr>
            <w:noProof/>
            <w:lang w:val="en-GB" w:eastAsia="en-GB"/>
          </w:rPr>
          <mc:AlternateContent>
            <mc:Choice Requires="wps">
              <w:drawing>
                <wp:anchor distT="4294967295" distB="4294967295" distL="114300" distR="114300" simplePos="0" relativeHeight="251671552" behindDoc="0" locked="0" layoutInCell="1" allowOverlap="1" wp14:anchorId="22CECFCB" wp14:editId="1CEE6071">
                  <wp:simplePos x="0" y="0"/>
                  <wp:positionH relativeFrom="margin">
                    <wp:posOffset>47625</wp:posOffset>
                  </wp:positionH>
                  <wp:positionV relativeFrom="paragraph">
                    <wp:posOffset>-31115</wp:posOffset>
                  </wp:positionV>
                  <wp:extent cx="6291580" cy="0"/>
                  <wp:effectExtent l="0" t="0" r="0" b="0"/>
                  <wp:wrapNone/>
                  <wp:docPr id="13" name="Straight Connector 13" descr="P27#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8FF876" id="Straight Connector 13" o:spid="_x0000_s1026" alt="P27#y1" style="position:absolute;z-index:2516715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75pt,-2.45pt" to="499.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" strokecolor="windowText" strokeweight=".25pt">
                  <v:stroke joinstyle="miter"/>
                  <o:lock v:ext="edit" shapetype="f"/>
                  <w10:wrap anchorx="margin"/>
                </v:line>
              </w:pict>
            </mc:Fallback>
          </mc:AlternateContent>
        </w:r>
        <w:r>
          <w:fldChar w:fldCharType="begin"/>
        </w:r>
        <w:r>
          <w:instrText xml:space="preserve"> PAGE   \* MERGEFORMAT </w:instrText>
        </w:r>
        <w:r>
          <w:fldChar w:fldCharType="separate"/>
        </w:r>
        <w:r w:rsidR="00BF0F4C">
          <w:rPr>
            <w:noProof/>
          </w:rPr>
          <w:t>6</w:t>
        </w:r>
        <w:r>
          <w:rPr>
            <w:noProof/>
          </w:rPr>
          <w:fldChar w:fldCharType="end"/>
        </w:r>
      </w:p>
    </w:sdtContent>
  </w:sdt>
  <w:p w14:paraId="6D745431" w14:textId="11F64C36" w:rsidR="00FC2970" w:rsidRPr="00FC2970" w:rsidRDefault="00FC2970" w:rsidP="00FC2970">
    <w:pPr>
      <w:spacing w:after="0" w:line="258" w:lineRule="auto"/>
      <w:textDirection w:val="btLr"/>
      <w:rPr>
        <w:b/>
        <w:bCs/>
        <w:szCs w:val="20"/>
      </w:rPr>
    </w:pPr>
  </w:p>
  <w:p w14:paraId="286CC4B4" w14:textId="3930A297" w:rsidR="00582787" w:rsidRDefault="0058278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0ABCE" w14:textId="69A75605" w:rsidR="007B3C99" w:rsidRPr="00674CB4" w:rsidRDefault="00E677B9">
    <w:pPr>
      <w:pStyle w:val="Header"/>
      <w:jc w:val="right"/>
      <w:rPr>
        <w:rFonts w:asciiTheme="minorHAnsi" w:hAnsiTheme="minorHAnsi" w:cstheme="minorHAnsi"/>
      </w:rPr>
    </w:pPr>
    <w:r>
      <w:rPr>
        <w:noProof/>
        <w:lang w:val="en-GB" w:eastAsia="en-GB"/>
      </w:rPr>
      <mc:AlternateContent>
        <mc:Choice Requires="wps">
          <w:drawing>
            <wp:anchor distT="4294967295" distB="4294967295" distL="114300" distR="114300" simplePos="0" relativeHeight="251667456" behindDoc="0" locked="0" layoutInCell="1" allowOverlap="1" wp14:anchorId="7B805B48" wp14:editId="3F0D79CB">
              <wp:simplePos x="0" y="0"/>
              <wp:positionH relativeFrom="margin">
                <wp:posOffset>-114300</wp:posOffset>
              </wp:positionH>
              <wp:positionV relativeFrom="paragraph">
                <wp:posOffset>-121285</wp:posOffset>
              </wp:positionV>
              <wp:extent cx="629158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0621A4" id="Straight Connector 11"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pt,-9.55pt" to="486.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" strokecolor="windowText" strokeweight=".25pt">
              <v:stroke joinstyle="miter"/>
              <o:lock v:ext="edit" shapetype="f"/>
              <w10:wrap anchorx="margin"/>
            </v:line>
          </w:pict>
        </mc:Fallback>
      </mc:AlternateContent>
    </w:r>
    <w:sdt>
      <w:sdtPr>
        <w:id w:val="-479858118"/>
        <w:docPartObj>
          <w:docPartGallery w:val="Page Numbers (Bottom of Page)"/>
          <w:docPartUnique/>
        </w:docPartObj>
      </w:sdtPr>
      <w:sdtEndPr>
        <w:rPr>
          <w:rFonts w:asciiTheme="minorHAnsi" w:hAnsiTheme="minorHAnsi" w:cstheme="minorHAnsi"/>
          <w:noProof/>
        </w:rPr>
      </w:sdtEndPr>
      <w:sdtContent>
        <w:r w:rsidR="007B3C99" w:rsidRPr="00674CB4">
          <w:rPr>
            <w:rFonts w:asciiTheme="minorHAnsi" w:hAnsiTheme="minorHAnsi" w:cstheme="minorHAnsi"/>
          </w:rPr>
          <w:fldChar w:fldCharType="begin"/>
        </w:r>
        <w:r w:rsidR="007B3C99" w:rsidRPr="00674CB4">
          <w:rPr>
            <w:rFonts w:asciiTheme="minorHAnsi" w:hAnsiTheme="minorHAnsi" w:cstheme="minorHAnsi"/>
          </w:rPr>
          <w:instrText xml:space="preserve"> PAGE   \* MERGEFORMAT </w:instrText>
        </w:r>
        <w:r w:rsidR="007B3C99" w:rsidRPr="00674CB4">
          <w:rPr>
            <w:rFonts w:asciiTheme="minorHAnsi" w:hAnsiTheme="minorHAnsi" w:cstheme="minorHAnsi"/>
          </w:rPr>
          <w:fldChar w:fldCharType="separate"/>
        </w:r>
        <w:r w:rsidR="00BF0F4C">
          <w:rPr>
            <w:rFonts w:asciiTheme="minorHAnsi" w:hAnsiTheme="minorHAnsi" w:cstheme="minorHAnsi"/>
            <w:noProof/>
          </w:rPr>
          <w:t>19</w:t>
        </w:r>
        <w:r w:rsidR="007B3C99" w:rsidRPr="00674CB4">
          <w:rPr>
            <w:rFonts w:asciiTheme="minorHAnsi" w:hAnsiTheme="minorHAnsi" w:cstheme="minorHAnsi"/>
            <w:noProof/>
          </w:rPr>
          <w:fldChar w:fldCharType="end"/>
        </w:r>
      </w:sdtContent>
    </w:sdt>
  </w:p>
  <w:p w14:paraId="613B23C1" w14:textId="3B950014" w:rsidR="007B3C99" w:rsidRDefault="007B3C99">
    <w:pPr>
      <w:pStyle w:val="Header"/>
    </w:pPr>
  </w:p>
  <w:p w14:paraId="0195C6D2" w14:textId="77777777" w:rsidR="007B3C99" w:rsidRDefault="007B3C99"/>
  <w:p w14:paraId="0ED87ED7" w14:textId="26BAB82F" w:rsidR="007B3C99" w:rsidRPr="00EB794A" w:rsidRDefault="007B3C99" w:rsidP="00EB794A">
    <w:pPr>
      <w:ind w:right="-90"/>
      <w:jc w:val="right"/>
      <w:rPr>
        <w:b/>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044266"/>
      <w:docPartObj>
        <w:docPartGallery w:val="Page Numbers (Bottom of Page)"/>
        <w:docPartUnique/>
      </w:docPartObj>
    </w:sdtPr>
    <w:sdtEndPr>
      <w:rPr>
        <w:noProof/>
      </w:rPr>
    </w:sdtEndPr>
    <w:sdtContent>
      <w:p w14:paraId="2EDBFBE6" w14:textId="49A030A0" w:rsidR="007B3C99" w:rsidRPr="00EB794A" w:rsidRDefault="007B3C99" w:rsidP="00EB794A">
        <w:pPr>
          <w:pStyle w:val="Header"/>
          <w:rPr>
            <w:b/>
            <w:sz w:val="16"/>
            <w:szCs w:val="16"/>
          </w:rPr>
        </w:pPr>
        <w:r>
          <w:rPr>
            <w:noProof/>
            <w:lang w:val="en-GB" w:eastAsia="en-GB"/>
          </w:rPr>
          <mc:AlternateContent>
            <mc:Choice Requires="wps">
              <w:drawing>
                <wp:anchor distT="4294967295" distB="4294967295" distL="114300" distR="114300" simplePos="0" relativeHeight="251659264" behindDoc="0" locked="0" layoutInCell="1" allowOverlap="1" wp14:anchorId="4C6F60EE" wp14:editId="3E2DF6F4">
                  <wp:simplePos x="0" y="0"/>
                  <wp:positionH relativeFrom="margin">
                    <wp:posOffset>-123825</wp:posOffset>
                  </wp:positionH>
                  <wp:positionV relativeFrom="paragraph">
                    <wp:posOffset>-153035</wp:posOffset>
                  </wp:positionV>
                  <wp:extent cx="6291580"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1D5A1AA" id="Straight Connector 34"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75pt,-12.05pt" to="485.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" strokecolor="windowText" strokeweight=".25pt">
                  <v:stroke joinstyle="miter"/>
                  <o:lock v:ext="edit" shapetype="f"/>
                  <w10:wrap anchorx="margin"/>
                </v:line>
              </w:pict>
            </mc:Fallback>
          </mc:AlternateContent>
        </w:r>
      </w:p>
      <w:p w14:paraId="03931DA8" w14:textId="470B5968" w:rsidR="007B3C99" w:rsidRDefault="007B3C99">
        <w:pPr>
          <w:pStyle w:val="Header"/>
          <w:jc w:val="right"/>
        </w:pPr>
        <w:r>
          <w:fldChar w:fldCharType="begin"/>
        </w:r>
        <w:r>
          <w:instrText xml:space="preserve"> PAGE   \* MERGEFORMAT </w:instrText>
        </w:r>
        <w:r>
          <w:fldChar w:fldCharType="separate"/>
        </w:r>
        <w:r w:rsidR="00BF0F4C">
          <w:rPr>
            <w:noProof/>
          </w:rPr>
          <w:t>18</w:t>
        </w:r>
        <w:r>
          <w:rPr>
            <w:noProof/>
          </w:rPr>
          <w:fldChar w:fldCharType="end"/>
        </w:r>
      </w:p>
    </w:sdtContent>
  </w:sdt>
  <w:p w14:paraId="79210A3F" w14:textId="77777777" w:rsidR="007B3C99" w:rsidRDefault="007B3C99">
    <w:pPr>
      <w:pStyle w:val="Header"/>
    </w:pPr>
  </w:p>
  <w:p w14:paraId="5CCF9B4C" w14:textId="77777777" w:rsidR="007B3C99" w:rsidRDefault="007B3C9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74A7A" w14:textId="77777777" w:rsidR="001A377E" w:rsidRDefault="001A377E" w:rsidP="001B2A03">
      <w:pPr>
        <w:spacing w:after="0" w:line="240" w:lineRule="auto"/>
      </w:pPr>
      <w:r>
        <w:separator/>
      </w:r>
    </w:p>
  </w:footnote>
  <w:footnote w:type="continuationSeparator" w:id="0">
    <w:p w14:paraId="73188883" w14:textId="77777777" w:rsidR="001A377E" w:rsidRDefault="001A377E" w:rsidP="001B2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FD1FD" w14:textId="77777777" w:rsidR="007B3C99" w:rsidRDefault="007B3C99" w:rsidP="005A3EE0">
    <w:pPr>
      <w:pBdr>
        <w:top w:val="nil"/>
        <w:left w:val="nil"/>
        <w:bottom w:val="nil"/>
        <w:right w:val="nil"/>
        <w:between w:val="nil"/>
      </w:pBdr>
      <w:tabs>
        <w:tab w:val="left" w:pos="480"/>
        <w:tab w:val="center" w:pos="4680"/>
        <w:tab w:val="right" w:pos="9360"/>
      </w:tabs>
      <w:spacing w:after="0" w:line="240" w:lineRule="auto"/>
      <w:ind w:right="-90"/>
      <w:jc w:val="center"/>
      <w:rPr>
        <w:b/>
        <w:bCs/>
        <w:szCs w:val="20"/>
      </w:rPr>
    </w:pPr>
  </w:p>
  <w:p w14:paraId="6F5608F1" w14:textId="7C319555" w:rsidR="007B3C99" w:rsidRDefault="007B3C99" w:rsidP="007B3C99">
    <w:pPr>
      <w:pBdr>
        <w:top w:val="nil"/>
        <w:left w:val="nil"/>
        <w:bottom w:val="nil"/>
        <w:right w:val="nil"/>
        <w:between w:val="nil"/>
      </w:pBdr>
      <w:tabs>
        <w:tab w:val="left" w:pos="480"/>
        <w:tab w:val="center" w:pos="4680"/>
        <w:tab w:val="right" w:pos="9360"/>
      </w:tabs>
      <w:spacing w:after="0" w:line="240" w:lineRule="auto"/>
      <w:ind w:right="-90"/>
      <w:jc w:val="center"/>
      <w:rPr>
        <w:b/>
        <w:bCs/>
        <w:szCs w:val="20"/>
      </w:rPr>
    </w:pPr>
    <w:r>
      <w:rPr>
        <w:b/>
        <w:bCs/>
        <w:szCs w:val="20"/>
      </w:rPr>
      <w:t>The Asian Journal of Professional and Business Studies</w:t>
    </w:r>
    <w:r>
      <w:rPr>
        <w:rFonts w:ascii="Calibri" w:hAnsi="Calibri" w:cs="Calibri"/>
        <w:sz w:val="22"/>
      </w:rPr>
      <w:t xml:space="preserve">, </w:t>
    </w:r>
    <w:r>
      <w:rPr>
        <w:b/>
        <w:bCs/>
        <w:szCs w:val="20"/>
      </w:rPr>
      <w:t>Volume 7, Issue 1 (2023), pp. 1-20</w:t>
    </w:r>
  </w:p>
  <w:p w14:paraId="4BB62F66" w14:textId="77777777" w:rsidR="007B3C99" w:rsidRPr="007B3C99" w:rsidRDefault="001A377E" w:rsidP="007B3C99">
    <w:pPr>
      <w:pStyle w:val="Default"/>
      <w:jc w:val="center"/>
      <w:rPr>
        <w:color w:val="auto"/>
        <w:sz w:val="20"/>
        <w:szCs w:val="20"/>
      </w:rPr>
    </w:pPr>
    <w:hyperlink r:id="rId1" w:history="1">
      <w:r w:rsidR="007B3C99" w:rsidRPr="007B3C99">
        <w:rPr>
          <w:rStyle w:val="Hyperlink"/>
          <w:b/>
          <w:bCs/>
          <w:color w:val="auto"/>
          <w:sz w:val="20"/>
          <w:szCs w:val="20"/>
        </w:rPr>
        <w:t>https://journal.uptm.edu.my/index.php/ajpbs</w:t>
      </w:r>
    </w:hyperlink>
  </w:p>
  <w:p w14:paraId="27453658" w14:textId="35D4CC1C" w:rsidR="007B3C99" w:rsidRDefault="007B3C99" w:rsidP="007B3C99">
    <w:pPr>
      <w:spacing w:after="0" w:line="258" w:lineRule="auto"/>
      <w:jc w:val="center"/>
      <w:textDirection w:val="btLr"/>
      <w:rPr>
        <w:b/>
        <w:bCs/>
        <w:szCs w:val="20"/>
      </w:rPr>
    </w:pPr>
    <w:r w:rsidRPr="007B3C99">
      <w:rPr>
        <w:b/>
        <w:bCs/>
        <w:szCs w:val="20"/>
      </w:rPr>
      <w:t>e-ISSN: 2716-666X, ISSN 2462-1072</w:t>
    </w:r>
  </w:p>
  <w:p w14:paraId="3A8D16F5" w14:textId="3A1CB11D" w:rsidR="00582787" w:rsidRPr="00FC2970" w:rsidRDefault="00494D3C" w:rsidP="00FC2970">
    <w:pPr>
      <w:spacing w:after="0" w:line="258" w:lineRule="auto"/>
      <w:textDirection w:val="btLr"/>
      <w:rPr>
        <w:b/>
        <w:bCs/>
        <w:szCs w:val="20"/>
      </w:rPr>
    </w:pPr>
    <w:r>
      <w:rPr>
        <w:noProof/>
        <w:lang w:val="en-GB" w:eastAsia="en-GB"/>
      </w:rPr>
      <mc:AlternateContent>
        <mc:Choice Requires="wps">
          <w:drawing>
            <wp:anchor distT="4294967295" distB="4294967295" distL="114300" distR="114300" simplePos="0" relativeHeight="251661312" behindDoc="0" locked="0" layoutInCell="1" allowOverlap="1" wp14:anchorId="4C76697E" wp14:editId="3CA2A800">
              <wp:simplePos x="0" y="0"/>
              <wp:positionH relativeFrom="margin">
                <wp:posOffset>47625</wp:posOffset>
              </wp:positionH>
              <wp:positionV relativeFrom="paragraph">
                <wp:posOffset>51435</wp:posOffset>
              </wp:positionV>
              <wp:extent cx="6291580" cy="0"/>
              <wp:effectExtent l="0" t="0" r="0" b="0"/>
              <wp:wrapNone/>
              <wp:docPr id="8" name="Straight Connector 8" descr="P27#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C2AC87A" id="Straight Connector 8" o:spid="_x0000_s1026" alt="P27#y1"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75pt,4.05pt" to="499.1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" strokecolor="windowText" strokeweight=".25pt">
              <v:stroke joinstyle="miter"/>
              <o:lock v:ext="edit" shapetype="f"/>
              <w10:wrap anchorx="margin"/>
            </v:line>
          </w:pict>
        </mc:Fallback>
      </mc:AlternateContent>
    </w:r>
  </w:p>
  <w:p w14:paraId="153ACECC" w14:textId="77777777" w:rsidR="007B3C99" w:rsidRPr="007B3C99" w:rsidRDefault="007B3C99" w:rsidP="007B3C99">
    <w:pPr>
      <w:pBdr>
        <w:top w:val="nil"/>
        <w:left w:val="nil"/>
        <w:bottom w:val="nil"/>
        <w:right w:val="nil"/>
        <w:between w:val="nil"/>
      </w:pBdr>
      <w:tabs>
        <w:tab w:val="left" w:pos="480"/>
        <w:tab w:val="center" w:pos="4680"/>
        <w:tab w:val="right" w:pos="9360"/>
      </w:tabs>
      <w:spacing w:after="0" w:line="240" w:lineRule="auto"/>
      <w:ind w:right="-90"/>
      <w:rPr>
        <w:rFonts w:eastAsia="Times New Roman"/>
        <w:b/>
        <w:bCs/>
        <w:color w:val="00000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6520B" w14:textId="77777777" w:rsidR="00582787" w:rsidRDefault="00582787" w:rsidP="00582787">
    <w:pPr>
      <w:pBdr>
        <w:top w:val="nil"/>
        <w:left w:val="nil"/>
        <w:bottom w:val="nil"/>
        <w:right w:val="nil"/>
        <w:between w:val="nil"/>
      </w:pBdr>
      <w:tabs>
        <w:tab w:val="left" w:pos="480"/>
        <w:tab w:val="center" w:pos="4680"/>
        <w:tab w:val="right" w:pos="9360"/>
      </w:tabs>
      <w:spacing w:after="0" w:line="240" w:lineRule="auto"/>
      <w:ind w:right="-90"/>
      <w:jc w:val="center"/>
      <w:rPr>
        <w:b/>
        <w:bCs/>
        <w:szCs w:val="20"/>
      </w:rPr>
    </w:pPr>
  </w:p>
  <w:p w14:paraId="77564B68" w14:textId="77777777" w:rsidR="00582787" w:rsidRDefault="00582787" w:rsidP="00582787">
    <w:pPr>
      <w:pBdr>
        <w:top w:val="nil"/>
        <w:left w:val="nil"/>
        <w:bottom w:val="nil"/>
        <w:right w:val="nil"/>
        <w:between w:val="nil"/>
      </w:pBdr>
      <w:tabs>
        <w:tab w:val="left" w:pos="480"/>
        <w:tab w:val="center" w:pos="4680"/>
        <w:tab w:val="right" w:pos="9360"/>
      </w:tabs>
      <w:spacing w:after="0" w:line="240" w:lineRule="auto"/>
      <w:ind w:right="-90"/>
      <w:jc w:val="center"/>
      <w:rPr>
        <w:b/>
        <w:bCs/>
        <w:szCs w:val="20"/>
      </w:rPr>
    </w:pPr>
    <w:r>
      <w:rPr>
        <w:b/>
        <w:bCs/>
        <w:szCs w:val="20"/>
      </w:rPr>
      <w:t>The Asian Journal of Professional and Business Studies</w:t>
    </w:r>
    <w:r>
      <w:rPr>
        <w:rFonts w:ascii="Calibri" w:hAnsi="Calibri" w:cs="Calibri"/>
        <w:sz w:val="22"/>
      </w:rPr>
      <w:t xml:space="preserve">, </w:t>
    </w:r>
    <w:r>
      <w:rPr>
        <w:b/>
        <w:bCs/>
        <w:szCs w:val="20"/>
      </w:rPr>
      <w:t>Volume 7, Issue 1 (2023), pp. 1-20</w:t>
    </w:r>
  </w:p>
  <w:p w14:paraId="4497C5B3" w14:textId="77777777" w:rsidR="00582787" w:rsidRPr="007B3C99" w:rsidRDefault="001A377E" w:rsidP="00582787">
    <w:pPr>
      <w:pStyle w:val="Default"/>
      <w:jc w:val="center"/>
      <w:rPr>
        <w:color w:val="auto"/>
        <w:sz w:val="20"/>
        <w:szCs w:val="20"/>
      </w:rPr>
    </w:pPr>
    <w:hyperlink r:id="rId1" w:history="1">
      <w:r w:rsidR="00582787" w:rsidRPr="007B3C99">
        <w:rPr>
          <w:rStyle w:val="Hyperlink"/>
          <w:b/>
          <w:bCs/>
          <w:color w:val="auto"/>
          <w:sz w:val="20"/>
          <w:szCs w:val="20"/>
        </w:rPr>
        <w:t>https://journal.uptm.edu.my/index.php/ajpbs</w:t>
      </w:r>
    </w:hyperlink>
  </w:p>
  <w:p w14:paraId="0D8833AE" w14:textId="77777777" w:rsidR="00582787" w:rsidRDefault="00582787" w:rsidP="00582787">
    <w:pPr>
      <w:spacing w:after="0" w:line="258" w:lineRule="auto"/>
      <w:jc w:val="center"/>
      <w:textDirection w:val="btLr"/>
      <w:rPr>
        <w:b/>
        <w:bCs/>
        <w:szCs w:val="20"/>
      </w:rPr>
    </w:pPr>
    <w:r w:rsidRPr="007B3C99">
      <w:rPr>
        <w:b/>
        <w:bCs/>
        <w:szCs w:val="20"/>
      </w:rPr>
      <w:t>e-ISSN: 2716-666X, ISSN 2462-1072</w:t>
    </w:r>
  </w:p>
  <w:p w14:paraId="66369030" w14:textId="16B3F619" w:rsidR="007B3C99" w:rsidRDefault="00E677B9">
    <w:r>
      <w:rPr>
        <w:noProof/>
        <w:lang w:val="en-GB" w:eastAsia="en-GB"/>
      </w:rPr>
      <mc:AlternateContent>
        <mc:Choice Requires="wps">
          <w:drawing>
            <wp:anchor distT="4294967295" distB="4294967295" distL="114300" distR="114300" simplePos="0" relativeHeight="251665408" behindDoc="0" locked="0" layoutInCell="1" allowOverlap="1" wp14:anchorId="698CE1A0" wp14:editId="6BD4BA66">
              <wp:simplePos x="0" y="0"/>
              <wp:positionH relativeFrom="margin">
                <wp:posOffset>-111760</wp:posOffset>
              </wp:positionH>
              <wp:positionV relativeFrom="paragraph">
                <wp:posOffset>94615</wp:posOffset>
              </wp:positionV>
              <wp:extent cx="629158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FEEE4CC" id="Straight Connector 9" o:spid="_x0000_s1026" style="position:absolute;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8.8pt,7.45pt" to="486.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" strokecolor="windowText" strokeweight=".25pt">
              <v:stroke joinstyle="miter"/>
              <o:lock v:ext="edit" shapetype="f"/>
              <w10:wrap anchorx="margin"/>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A47E1" w14:textId="77777777" w:rsidR="00582787" w:rsidRDefault="00582787" w:rsidP="00582787">
    <w:pPr>
      <w:pBdr>
        <w:top w:val="nil"/>
        <w:left w:val="nil"/>
        <w:bottom w:val="nil"/>
        <w:right w:val="nil"/>
        <w:between w:val="nil"/>
      </w:pBdr>
      <w:tabs>
        <w:tab w:val="left" w:pos="480"/>
        <w:tab w:val="center" w:pos="4680"/>
        <w:tab w:val="right" w:pos="9360"/>
      </w:tabs>
      <w:spacing w:after="0" w:line="240" w:lineRule="auto"/>
      <w:ind w:right="-90"/>
      <w:jc w:val="center"/>
      <w:rPr>
        <w:b/>
        <w:bCs/>
        <w:szCs w:val="20"/>
      </w:rPr>
    </w:pPr>
  </w:p>
  <w:p w14:paraId="0FD44C2C" w14:textId="77777777" w:rsidR="00582787" w:rsidRDefault="00582787" w:rsidP="00582787">
    <w:pPr>
      <w:pBdr>
        <w:top w:val="nil"/>
        <w:left w:val="nil"/>
        <w:bottom w:val="nil"/>
        <w:right w:val="nil"/>
        <w:between w:val="nil"/>
      </w:pBdr>
      <w:tabs>
        <w:tab w:val="left" w:pos="480"/>
        <w:tab w:val="center" w:pos="4680"/>
        <w:tab w:val="right" w:pos="9360"/>
      </w:tabs>
      <w:spacing w:after="0" w:line="240" w:lineRule="auto"/>
      <w:ind w:right="-90"/>
      <w:jc w:val="center"/>
      <w:rPr>
        <w:b/>
        <w:bCs/>
        <w:szCs w:val="20"/>
      </w:rPr>
    </w:pPr>
    <w:r>
      <w:rPr>
        <w:b/>
        <w:bCs/>
        <w:szCs w:val="20"/>
      </w:rPr>
      <w:t>The Asian Journal of Professional and Business Studies</w:t>
    </w:r>
    <w:r>
      <w:rPr>
        <w:rFonts w:ascii="Calibri" w:hAnsi="Calibri" w:cs="Calibri"/>
        <w:sz w:val="22"/>
      </w:rPr>
      <w:t xml:space="preserve">, </w:t>
    </w:r>
    <w:r>
      <w:rPr>
        <w:b/>
        <w:bCs/>
        <w:szCs w:val="20"/>
      </w:rPr>
      <w:t>Volume 7, Issue 1 (2023), pp. 1-20</w:t>
    </w:r>
  </w:p>
  <w:p w14:paraId="5E7AE7C2" w14:textId="77777777" w:rsidR="00582787" w:rsidRPr="007B3C99" w:rsidRDefault="001A377E" w:rsidP="00582787">
    <w:pPr>
      <w:pStyle w:val="Default"/>
      <w:jc w:val="center"/>
      <w:rPr>
        <w:color w:val="auto"/>
        <w:sz w:val="20"/>
        <w:szCs w:val="20"/>
      </w:rPr>
    </w:pPr>
    <w:hyperlink r:id="rId1" w:history="1">
      <w:r w:rsidR="00582787" w:rsidRPr="007B3C99">
        <w:rPr>
          <w:rStyle w:val="Hyperlink"/>
          <w:b/>
          <w:bCs/>
          <w:color w:val="auto"/>
          <w:sz w:val="20"/>
          <w:szCs w:val="20"/>
        </w:rPr>
        <w:t>https://journal.uptm.edu.my/index.php/ajpbs</w:t>
      </w:r>
    </w:hyperlink>
  </w:p>
  <w:p w14:paraId="2C19EB06" w14:textId="77777777" w:rsidR="00582787" w:rsidRDefault="00582787" w:rsidP="00582787">
    <w:pPr>
      <w:spacing w:after="0" w:line="258" w:lineRule="auto"/>
      <w:jc w:val="center"/>
      <w:textDirection w:val="btLr"/>
      <w:rPr>
        <w:b/>
        <w:bCs/>
        <w:szCs w:val="20"/>
      </w:rPr>
    </w:pPr>
    <w:r w:rsidRPr="007B3C99">
      <w:rPr>
        <w:b/>
        <w:bCs/>
        <w:szCs w:val="20"/>
      </w:rPr>
      <w:t>e-ISSN: 2716-666X, ISSN 2462-1072</w:t>
    </w:r>
  </w:p>
  <w:p w14:paraId="24CBD87C" w14:textId="3A880782" w:rsidR="007B3C99" w:rsidRDefault="00494D3C" w:rsidP="001B2A03">
    <w:pPr>
      <w:jc w:val="right"/>
    </w:pPr>
    <w:r>
      <w:rPr>
        <w:noProof/>
        <w:lang w:val="en-GB" w:eastAsia="en-GB"/>
      </w:rPr>
      <mc:AlternateContent>
        <mc:Choice Requires="wps">
          <w:drawing>
            <wp:anchor distT="4294967295" distB="4294967295" distL="114300" distR="114300" simplePos="0" relativeHeight="251669504" behindDoc="0" locked="0" layoutInCell="1" allowOverlap="1" wp14:anchorId="0F94EB02" wp14:editId="07E36EA9">
              <wp:simplePos x="0" y="0"/>
              <wp:positionH relativeFrom="margin">
                <wp:posOffset>0</wp:posOffset>
              </wp:positionH>
              <wp:positionV relativeFrom="paragraph">
                <wp:posOffset>104140</wp:posOffset>
              </wp:positionV>
              <wp:extent cx="6291580" cy="0"/>
              <wp:effectExtent l="0" t="0" r="0" b="0"/>
              <wp:wrapNone/>
              <wp:docPr id="12" name="Straight Connector 12" descr="P27#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F1F46FA" id="Straight Connector 12" o:spid="_x0000_s1026" alt="P27#y1" style="position:absolute;z-index:2516695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8.2pt" to="495.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" strokecolor="windowText" strokeweight=".2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B0021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65A97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81C0C3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0889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50087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A6C6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042A7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3662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9C8B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0A224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4D2587"/>
    <w:multiLevelType w:val="multilevel"/>
    <w:tmpl w:val="9F60AA4E"/>
    <w:lvl w:ilvl="0">
      <w:start w:val="1"/>
      <w:numFmt w:val="decimal"/>
      <w:pStyle w:val="Heading1AJPB"/>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0647FD5"/>
    <w:multiLevelType w:val="hybridMultilevel"/>
    <w:tmpl w:val="BD54DE1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2E3E3B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5C2193"/>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9D0910"/>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4"/>
  </w:num>
  <w:num w:numId="3">
    <w:abstractNumId w:val="13"/>
  </w:num>
  <w:num w:numId="4">
    <w:abstractNumId w:val="11"/>
  </w:num>
  <w:num w:numId="5">
    <w:abstractNumId w:val="10"/>
  </w:num>
  <w:num w:numId="6">
    <w:abstractNumId w:val="10"/>
  </w:num>
  <w:num w:numId="7">
    <w:abstractNumId w:val="10"/>
  </w:num>
  <w:num w:numId="8">
    <w:abstractNumId w:val="12"/>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A03"/>
    <w:rsid w:val="00033DE0"/>
    <w:rsid w:val="000477C9"/>
    <w:rsid w:val="0005012F"/>
    <w:rsid w:val="00085370"/>
    <w:rsid w:val="001311C5"/>
    <w:rsid w:val="00140879"/>
    <w:rsid w:val="00141562"/>
    <w:rsid w:val="001462F2"/>
    <w:rsid w:val="001470DF"/>
    <w:rsid w:val="00163B0B"/>
    <w:rsid w:val="001A377E"/>
    <w:rsid w:val="001B2A03"/>
    <w:rsid w:val="001F6DCF"/>
    <w:rsid w:val="00234D76"/>
    <w:rsid w:val="0027319E"/>
    <w:rsid w:val="00372477"/>
    <w:rsid w:val="00385F0A"/>
    <w:rsid w:val="003E58AD"/>
    <w:rsid w:val="00482016"/>
    <w:rsid w:val="00485A51"/>
    <w:rsid w:val="00494D3C"/>
    <w:rsid w:val="004F326D"/>
    <w:rsid w:val="00504EAE"/>
    <w:rsid w:val="0051019D"/>
    <w:rsid w:val="0052309E"/>
    <w:rsid w:val="0052360C"/>
    <w:rsid w:val="00582787"/>
    <w:rsid w:val="005958F6"/>
    <w:rsid w:val="005A3EE0"/>
    <w:rsid w:val="005E089C"/>
    <w:rsid w:val="005F1577"/>
    <w:rsid w:val="00674CB4"/>
    <w:rsid w:val="00683C99"/>
    <w:rsid w:val="00686134"/>
    <w:rsid w:val="006B50D7"/>
    <w:rsid w:val="006D28EC"/>
    <w:rsid w:val="006E7ED2"/>
    <w:rsid w:val="00701963"/>
    <w:rsid w:val="00707A67"/>
    <w:rsid w:val="00744C0E"/>
    <w:rsid w:val="00761008"/>
    <w:rsid w:val="007961EF"/>
    <w:rsid w:val="007B3C99"/>
    <w:rsid w:val="007C0D9B"/>
    <w:rsid w:val="007E20DA"/>
    <w:rsid w:val="00824799"/>
    <w:rsid w:val="00851EFA"/>
    <w:rsid w:val="00855F71"/>
    <w:rsid w:val="0088183B"/>
    <w:rsid w:val="008A43B3"/>
    <w:rsid w:val="008C23DF"/>
    <w:rsid w:val="008D0C3E"/>
    <w:rsid w:val="009312FB"/>
    <w:rsid w:val="00963209"/>
    <w:rsid w:val="00996217"/>
    <w:rsid w:val="009A26F9"/>
    <w:rsid w:val="009C0BC7"/>
    <w:rsid w:val="009F05A8"/>
    <w:rsid w:val="00AD0E12"/>
    <w:rsid w:val="00AD6FFC"/>
    <w:rsid w:val="00B66DEC"/>
    <w:rsid w:val="00B753BD"/>
    <w:rsid w:val="00B91437"/>
    <w:rsid w:val="00BB2DBB"/>
    <w:rsid w:val="00BC58CB"/>
    <w:rsid w:val="00BD10C6"/>
    <w:rsid w:val="00BD36B8"/>
    <w:rsid w:val="00BF0F4C"/>
    <w:rsid w:val="00C637B6"/>
    <w:rsid w:val="00C7134B"/>
    <w:rsid w:val="00C966D3"/>
    <w:rsid w:val="00CB44B1"/>
    <w:rsid w:val="00CF624F"/>
    <w:rsid w:val="00CF7640"/>
    <w:rsid w:val="00D279A1"/>
    <w:rsid w:val="00D37A1C"/>
    <w:rsid w:val="00D47F84"/>
    <w:rsid w:val="00D605F1"/>
    <w:rsid w:val="00D750CA"/>
    <w:rsid w:val="00D8612F"/>
    <w:rsid w:val="00DD19CA"/>
    <w:rsid w:val="00DE6B61"/>
    <w:rsid w:val="00DE6DE9"/>
    <w:rsid w:val="00E4035F"/>
    <w:rsid w:val="00E640B3"/>
    <w:rsid w:val="00E677B9"/>
    <w:rsid w:val="00E9066B"/>
    <w:rsid w:val="00EB0C45"/>
    <w:rsid w:val="00EB794A"/>
    <w:rsid w:val="00F01BED"/>
    <w:rsid w:val="00F1489E"/>
    <w:rsid w:val="00FA2D8D"/>
    <w:rsid w:val="00FC23AA"/>
    <w:rsid w:val="00FC2970"/>
    <w:rsid w:val="00FD6F01"/>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DF4CDA"/>
  <w15:chartTrackingRefBased/>
  <w15:docId w15:val="{2BAB9C40-5482-4798-88CA-76CB6331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94A"/>
    <w:rPr>
      <w:rFonts w:ascii="Times New Roman" w:eastAsia="Calibri" w:hAnsi="Times New Roman" w:cs="Times New Roman"/>
      <w:sz w:val="20"/>
      <w:lang w:val="en-US"/>
    </w:rPr>
  </w:style>
  <w:style w:type="paragraph" w:styleId="Heading1">
    <w:name w:val="heading 1"/>
    <w:basedOn w:val="Normal"/>
    <w:next w:val="Normal"/>
    <w:link w:val="Heading1Char"/>
    <w:uiPriority w:val="9"/>
    <w:qFormat/>
    <w:rsid w:val="009A26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A26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41562"/>
    <w:pPr>
      <w:keepNext/>
      <w:keepLines/>
      <w:spacing w:before="160" w:after="80" w:line="278" w:lineRule="auto"/>
      <w:ind w:left="714" w:hanging="357"/>
      <w:jc w:val="both"/>
      <w:outlineLvl w:val="2"/>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4">
    <w:name w:val="heading 4"/>
    <w:basedOn w:val="Normal"/>
    <w:next w:val="Normal"/>
    <w:link w:val="Heading4Char"/>
    <w:uiPriority w:val="9"/>
    <w:semiHidden/>
    <w:unhideWhenUsed/>
    <w:qFormat/>
    <w:rsid w:val="00141562"/>
    <w:pPr>
      <w:keepNext/>
      <w:keepLines/>
      <w:spacing w:before="80" w:after="40" w:line="278" w:lineRule="auto"/>
      <w:ind w:left="714" w:hanging="357"/>
      <w:jc w:val="both"/>
      <w:outlineLvl w:val="3"/>
    </w:pPr>
    <w:rPr>
      <w:rFonts w:asciiTheme="minorHAnsi" w:eastAsiaTheme="minorEastAsia" w:hAnsiTheme="minorHAnsi" w:cstheme="majorBidi"/>
      <w:color w:val="2F5496" w:themeColor="accent1" w:themeShade="BF"/>
      <w:kern w:val="2"/>
      <w:sz w:val="28"/>
      <w:szCs w:val="28"/>
      <w:lang w:eastAsia="zh-CN"/>
      <w14:ligatures w14:val="standardContextual"/>
    </w:rPr>
  </w:style>
  <w:style w:type="paragraph" w:styleId="Heading5">
    <w:name w:val="heading 5"/>
    <w:basedOn w:val="Normal"/>
    <w:next w:val="Normal"/>
    <w:link w:val="Heading5Char"/>
    <w:uiPriority w:val="9"/>
    <w:semiHidden/>
    <w:unhideWhenUsed/>
    <w:qFormat/>
    <w:rsid w:val="00141562"/>
    <w:pPr>
      <w:keepNext/>
      <w:keepLines/>
      <w:spacing w:before="80" w:after="40" w:line="278" w:lineRule="auto"/>
      <w:ind w:left="714" w:hanging="357"/>
      <w:jc w:val="both"/>
      <w:outlineLvl w:val="4"/>
    </w:pPr>
    <w:rPr>
      <w:rFonts w:asciiTheme="minorHAnsi" w:eastAsiaTheme="min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141562"/>
    <w:pPr>
      <w:keepNext/>
      <w:keepLines/>
      <w:spacing w:before="40" w:after="0" w:line="278" w:lineRule="auto"/>
      <w:ind w:left="714" w:hanging="357"/>
      <w:jc w:val="both"/>
      <w:outlineLvl w:val="5"/>
    </w:pPr>
    <w:rPr>
      <w:rFonts w:asciiTheme="minorHAnsi" w:eastAsiaTheme="minorEastAsia" w:hAnsiTheme="minorHAnsi" w:cstheme="majorBidi"/>
      <w:b/>
      <w:bCs/>
      <w:color w:val="2F5496" w:themeColor="accent1" w:themeShade="BF"/>
      <w:kern w:val="2"/>
      <w:szCs w:val="24"/>
      <w:lang w:eastAsia="zh-CN"/>
      <w14:ligatures w14:val="standardContextual"/>
    </w:rPr>
  </w:style>
  <w:style w:type="paragraph" w:styleId="Heading7">
    <w:name w:val="heading 7"/>
    <w:basedOn w:val="Normal"/>
    <w:next w:val="Normal"/>
    <w:link w:val="Heading7Char"/>
    <w:uiPriority w:val="9"/>
    <w:semiHidden/>
    <w:unhideWhenUsed/>
    <w:qFormat/>
    <w:rsid w:val="00141562"/>
    <w:pPr>
      <w:keepNext/>
      <w:keepLines/>
      <w:spacing w:before="40" w:after="0" w:line="278" w:lineRule="auto"/>
      <w:ind w:left="714" w:hanging="357"/>
      <w:jc w:val="both"/>
      <w:outlineLvl w:val="6"/>
    </w:pPr>
    <w:rPr>
      <w:rFonts w:asciiTheme="minorHAnsi" w:eastAsiaTheme="minorEastAsia" w:hAnsiTheme="minorHAnsi" w:cstheme="majorBidi"/>
      <w:b/>
      <w:bCs/>
      <w:color w:val="595959" w:themeColor="text1" w:themeTint="A6"/>
      <w:kern w:val="2"/>
      <w:szCs w:val="24"/>
      <w:lang w:eastAsia="zh-CN"/>
      <w14:ligatures w14:val="standardContextual"/>
    </w:rPr>
  </w:style>
  <w:style w:type="paragraph" w:styleId="Heading8">
    <w:name w:val="heading 8"/>
    <w:basedOn w:val="Normal"/>
    <w:next w:val="Normal"/>
    <w:link w:val="Heading8Char"/>
    <w:uiPriority w:val="9"/>
    <w:semiHidden/>
    <w:unhideWhenUsed/>
    <w:qFormat/>
    <w:rsid w:val="00141562"/>
    <w:pPr>
      <w:keepNext/>
      <w:keepLines/>
      <w:spacing w:after="0" w:line="278" w:lineRule="auto"/>
      <w:ind w:left="714" w:hanging="357"/>
      <w:jc w:val="both"/>
      <w:outlineLvl w:val="7"/>
    </w:pPr>
    <w:rPr>
      <w:rFonts w:asciiTheme="minorHAnsi" w:eastAsiaTheme="minorEastAsia" w:hAnsiTheme="minorHAnsi" w:cstheme="majorBidi"/>
      <w:color w:val="595959" w:themeColor="text1" w:themeTint="A6"/>
      <w:kern w:val="2"/>
      <w:szCs w:val="24"/>
      <w:lang w:eastAsia="zh-CN"/>
      <w14:ligatures w14:val="standardContextual"/>
    </w:rPr>
  </w:style>
  <w:style w:type="paragraph" w:styleId="Heading9">
    <w:name w:val="heading 9"/>
    <w:basedOn w:val="Normal"/>
    <w:next w:val="Normal"/>
    <w:link w:val="Heading9Char"/>
    <w:uiPriority w:val="9"/>
    <w:semiHidden/>
    <w:unhideWhenUsed/>
    <w:qFormat/>
    <w:rsid w:val="00141562"/>
    <w:pPr>
      <w:keepNext/>
      <w:keepLines/>
      <w:spacing w:after="0" w:line="278" w:lineRule="auto"/>
      <w:ind w:left="714" w:hanging="357"/>
      <w:jc w:val="both"/>
      <w:outlineLvl w:val="8"/>
    </w:pPr>
    <w:rPr>
      <w:rFonts w:asciiTheme="minorHAnsi" w:eastAsiaTheme="majorEastAsia" w:hAnsiTheme="minorHAnsi" w:cstheme="majorBidi"/>
      <w:color w:val="595959" w:themeColor="text1" w:themeTint="A6"/>
      <w:kern w:val="2"/>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A26F9"/>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qFormat/>
    <w:rsid w:val="009A26F9"/>
    <w:rPr>
      <w:rFonts w:asciiTheme="majorHAnsi" w:eastAsiaTheme="majorEastAsia" w:hAnsiTheme="majorHAnsi" w:cstheme="majorBidi"/>
      <w:color w:val="2F5496" w:themeColor="accent1" w:themeShade="BF"/>
      <w:sz w:val="26"/>
      <w:szCs w:val="26"/>
      <w:lang w:val="en-US"/>
    </w:rPr>
  </w:style>
  <w:style w:type="paragraph" w:styleId="Header">
    <w:name w:val="header"/>
    <w:basedOn w:val="Normal"/>
    <w:link w:val="HeaderChar"/>
    <w:uiPriority w:val="99"/>
    <w:unhideWhenUsed/>
    <w:qFormat/>
    <w:rsid w:val="001B2A03"/>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1B2A03"/>
    <w:rPr>
      <w:lang w:val="en-GB"/>
    </w:rPr>
  </w:style>
  <w:style w:type="paragraph" w:styleId="Footer">
    <w:name w:val="footer"/>
    <w:basedOn w:val="Normal"/>
    <w:link w:val="FooterChar"/>
    <w:uiPriority w:val="99"/>
    <w:unhideWhenUsed/>
    <w:qFormat/>
    <w:rsid w:val="001B2A03"/>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1B2A03"/>
    <w:rPr>
      <w:lang w:val="en-GB"/>
    </w:rPr>
  </w:style>
  <w:style w:type="character" w:styleId="Hyperlink">
    <w:name w:val="Hyperlink"/>
    <w:uiPriority w:val="99"/>
    <w:unhideWhenUsed/>
    <w:qFormat/>
    <w:rsid w:val="001B2A03"/>
    <w:rPr>
      <w:color w:val="0563C1"/>
      <w:u w:val="single"/>
    </w:rPr>
  </w:style>
  <w:style w:type="paragraph" w:customStyle="1" w:styleId="TitleAJPBS">
    <w:name w:val="Title_AJPBS"/>
    <w:basedOn w:val="Normal"/>
    <w:link w:val="TitleAJPBSChar"/>
    <w:qFormat/>
    <w:rsid w:val="008A43B3"/>
    <w:pPr>
      <w:jc w:val="center"/>
    </w:pPr>
    <w:rPr>
      <w:b/>
      <w:sz w:val="24"/>
      <w:szCs w:val="20"/>
    </w:rPr>
  </w:style>
  <w:style w:type="character" w:customStyle="1" w:styleId="TitleAJPBSChar">
    <w:name w:val="Title_AJPBS Char"/>
    <w:basedOn w:val="DefaultParagraphFont"/>
    <w:link w:val="TitleAJPBS"/>
    <w:rsid w:val="008A43B3"/>
    <w:rPr>
      <w:rFonts w:ascii="Times New Roman" w:eastAsia="Calibri" w:hAnsi="Times New Roman" w:cs="Times New Roman"/>
      <w:b/>
      <w:sz w:val="24"/>
      <w:szCs w:val="20"/>
      <w:lang w:val="en-US"/>
    </w:rPr>
  </w:style>
  <w:style w:type="paragraph" w:customStyle="1" w:styleId="AuthorAJPBS">
    <w:name w:val="Author_AJPBS"/>
    <w:basedOn w:val="TitleAJPBS"/>
    <w:link w:val="AuthorAJPBSChar"/>
    <w:qFormat/>
    <w:rsid w:val="008A43B3"/>
    <w:rPr>
      <w:b w:val="0"/>
      <w:sz w:val="20"/>
    </w:rPr>
  </w:style>
  <w:style w:type="character" w:customStyle="1" w:styleId="AuthorAJPBSChar">
    <w:name w:val="Author_AJPBS Char"/>
    <w:basedOn w:val="TitleAJPBSChar"/>
    <w:link w:val="AuthorAJPBS"/>
    <w:rsid w:val="008A43B3"/>
    <w:rPr>
      <w:rFonts w:ascii="Times New Roman" w:eastAsia="Calibri" w:hAnsi="Times New Roman" w:cs="Times New Roman"/>
      <w:b w:val="0"/>
      <w:sz w:val="20"/>
      <w:szCs w:val="20"/>
      <w:lang w:val="en-US"/>
    </w:rPr>
  </w:style>
  <w:style w:type="character" w:customStyle="1" w:styleId="UnresolvedMention">
    <w:name w:val="Unresolved Mention"/>
    <w:basedOn w:val="DefaultParagraphFont"/>
    <w:uiPriority w:val="99"/>
    <w:semiHidden/>
    <w:unhideWhenUsed/>
    <w:rsid w:val="008A43B3"/>
    <w:rPr>
      <w:color w:val="605E5C"/>
      <w:shd w:val="clear" w:color="auto" w:fill="E1DFDD"/>
    </w:rPr>
  </w:style>
  <w:style w:type="paragraph" w:customStyle="1" w:styleId="Heading1AJPBS">
    <w:name w:val="Heading 1_AJPBS"/>
    <w:basedOn w:val="AuthorAJPBS"/>
    <w:link w:val="Heading1AJPBSChar"/>
    <w:rsid w:val="004F326D"/>
    <w:pPr>
      <w:tabs>
        <w:tab w:val="left" w:pos="7380"/>
      </w:tabs>
      <w:spacing w:after="0"/>
      <w:ind w:right="1890"/>
      <w:jc w:val="both"/>
    </w:pPr>
    <w:rPr>
      <w:b/>
      <w:sz w:val="24"/>
    </w:rPr>
  </w:style>
  <w:style w:type="character" w:customStyle="1" w:styleId="Heading1AJPBSChar">
    <w:name w:val="Heading 1_AJPBS Char"/>
    <w:basedOn w:val="AuthorAJPBSChar"/>
    <w:link w:val="Heading1AJPBS"/>
    <w:rsid w:val="004F326D"/>
    <w:rPr>
      <w:rFonts w:ascii="Times New Roman" w:eastAsia="Calibri" w:hAnsi="Times New Roman" w:cs="Times New Roman"/>
      <w:b/>
      <w:sz w:val="24"/>
      <w:szCs w:val="20"/>
      <w:lang w:val="en-US"/>
    </w:rPr>
  </w:style>
  <w:style w:type="paragraph" w:styleId="ListParagraph">
    <w:name w:val="List Paragraph"/>
    <w:basedOn w:val="Normal"/>
    <w:uiPriority w:val="1"/>
    <w:qFormat/>
    <w:rsid w:val="004F326D"/>
    <w:pPr>
      <w:ind w:left="720"/>
      <w:contextualSpacing/>
    </w:pPr>
  </w:style>
  <w:style w:type="paragraph" w:customStyle="1" w:styleId="Heading1AJPB">
    <w:name w:val="Heading 1_AJPB"/>
    <w:basedOn w:val="Normal"/>
    <w:next w:val="Normal"/>
    <w:link w:val="Heading1AJPBChar"/>
    <w:qFormat/>
    <w:rsid w:val="00D605F1"/>
    <w:pPr>
      <w:numPr>
        <w:numId w:val="1"/>
      </w:numPr>
      <w:spacing w:after="240"/>
    </w:pPr>
    <w:rPr>
      <w:b/>
      <w:bCs/>
      <w:sz w:val="24"/>
      <w:szCs w:val="24"/>
    </w:rPr>
  </w:style>
  <w:style w:type="character" w:customStyle="1" w:styleId="Heading1AJPBChar">
    <w:name w:val="Heading 1_AJPB Char"/>
    <w:basedOn w:val="Heading1Char"/>
    <w:link w:val="Heading1AJPB"/>
    <w:rsid w:val="00D605F1"/>
    <w:rPr>
      <w:rFonts w:ascii="Times New Roman" w:eastAsia="Calibri" w:hAnsi="Times New Roman" w:cs="Times New Roman"/>
      <w:b/>
      <w:bCs/>
      <w:color w:val="2F5496" w:themeColor="accent1" w:themeShade="BF"/>
      <w:sz w:val="24"/>
      <w:szCs w:val="24"/>
      <w:lang w:val="en-US"/>
    </w:rPr>
  </w:style>
  <w:style w:type="paragraph" w:customStyle="1" w:styleId="Heading2AJPBS">
    <w:name w:val="Heading 2_AJPBS"/>
    <w:basedOn w:val="Heading2"/>
    <w:link w:val="Heading2AJPBSChar"/>
    <w:qFormat/>
    <w:rsid w:val="009A26F9"/>
    <w:rPr>
      <w:rFonts w:ascii="Times New Roman" w:hAnsi="Times New Roman"/>
      <w:b/>
      <w:color w:val="auto"/>
      <w:sz w:val="24"/>
    </w:rPr>
  </w:style>
  <w:style w:type="character" w:customStyle="1" w:styleId="Heading2AJPBSChar">
    <w:name w:val="Heading 2_AJPBS Char"/>
    <w:basedOn w:val="Heading2Char"/>
    <w:link w:val="Heading2AJPBS"/>
    <w:rsid w:val="009A26F9"/>
    <w:rPr>
      <w:rFonts w:ascii="Times New Roman" w:eastAsiaTheme="majorEastAsia" w:hAnsi="Times New Roman" w:cstheme="majorBidi"/>
      <w:b/>
      <w:color w:val="2F5496" w:themeColor="accent1" w:themeShade="BF"/>
      <w:sz w:val="24"/>
      <w:szCs w:val="26"/>
      <w:lang w:val="en-US"/>
    </w:rPr>
  </w:style>
  <w:style w:type="paragraph" w:customStyle="1" w:styleId="NormalAJPBS">
    <w:name w:val="Normal_AJPBS"/>
    <w:basedOn w:val="Normal"/>
    <w:link w:val="NormalAJPBSChar"/>
    <w:qFormat/>
    <w:rsid w:val="00674CB4"/>
    <w:pPr>
      <w:jc w:val="both"/>
    </w:pPr>
  </w:style>
  <w:style w:type="character" w:customStyle="1" w:styleId="NormalAJPBSChar">
    <w:name w:val="Normal_AJPBS Char"/>
    <w:basedOn w:val="DefaultParagraphFont"/>
    <w:link w:val="NormalAJPBS"/>
    <w:rsid w:val="00674CB4"/>
    <w:rPr>
      <w:rFonts w:ascii="Times New Roman" w:eastAsia="Calibri" w:hAnsi="Times New Roman" w:cs="Times New Roman"/>
      <w:sz w:val="20"/>
      <w:lang w:val="en-US"/>
    </w:rPr>
  </w:style>
  <w:style w:type="paragraph" w:styleId="Caption">
    <w:name w:val="caption"/>
    <w:basedOn w:val="Normal"/>
    <w:next w:val="Normal"/>
    <w:uiPriority w:val="35"/>
    <w:unhideWhenUsed/>
    <w:qFormat/>
    <w:rsid w:val="006B50D7"/>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semiHidden/>
    <w:qFormat/>
    <w:rsid w:val="00141562"/>
    <w:rPr>
      <w:rFonts w:asciiTheme="majorHAnsi" w:eastAsiaTheme="majorEastAsia" w:hAnsiTheme="majorHAnsi" w:cstheme="majorBidi"/>
      <w:color w:val="2F5496" w:themeColor="accent1" w:themeShade="BF"/>
      <w:kern w:val="2"/>
      <w:sz w:val="32"/>
      <w:szCs w:val="32"/>
      <w:lang w:val="en-US" w:eastAsia="zh-CN"/>
      <w14:ligatures w14:val="standardContextual"/>
    </w:rPr>
  </w:style>
  <w:style w:type="character" w:customStyle="1" w:styleId="Heading4Char">
    <w:name w:val="Heading 4 Char"/>
    <w:basedOn w:val="DefaultParagraphFont"/>
    <w:link w:val="Heading4"/>
    <w:uiPriority w:val="9"/>
    <w:semiHidden/>
    <w:qFormat/>
    <w:rsid w:val="00141562"/>
    <w:rPr>
      <w:rFonts w:eastAsiaTheme="minorEastAsia" w:cstheme="majorBidi"/>
      <w:color w:val="2F5496" w:themeColor="accent1" w:themeShade="BF"/>
      <w:kern w:val="2"/>
      <w:sz w:val="28"/>
      <w:szCs w:val="28"/>
      <w:lang w:val="en-US" w:eastAsia="zh-CN"/>
      <w14:ligatures w14:val="standardContextual"/>
    </w:rPr>
  </w:style>
  <w:style w:type="character" w:customStyle="1" w:styleId="Heading5Char">
    <w:name w:val="Heading 5 Char"/>
    <w:basedOn w:val="DefaultParagraphFont"/>
    <w:link w:val="Heading5"/>
    <w:uiPriority w:val="9"/>
    <w:semiHidden/>
    <w:qFormat/>
    <w:rsid w:val="00141562"/>
    <w:rPr>
      <w:rFonts w:eastAsiaTheme="minorEastAsia" w:cstheme="majorBidi"/>
      <w:color w:val="2F5496" w:themeColor="accent1" w:themeShade="BF"/>
      <w:kern w:val="2"/>
      <w:sz w:val="24"/>
      <w:szCs w:val="24"/>
      <w:lang w:val="en-US" w:eastAsia="zh-CN"/>
      <w14:ligatures w14:val="standardContextual"/>
    </w:rPr>
  </w:style>
  <w:style w:type="character" w:customStyle="1" w:styleId="Heading6Char">
    <w:name w:val="Heading 6 Char"/>
    <w:basedOn w:val="DefaultParagraphFont"/>
    <w:link w:val="Heading6"/>
    <w:uiPriority w:val="9"/>
    <w:semiHidden/>
    <w:qFormat/>
    <w:rsid w:val="00141562"/>
    <w:rPr>
      <w:rFonts w:eastAsiaTheme="minorEastAsia" w:cstheme="majorBidi"/>
      <w:b/>
      <w:bCs/>
      <w:color w:val="2F5496" w:themeColor="accent1" w:themeShade="BF"/>
      <w:kern w:val="2"/>
      <w:szCs w:val="24"/>
      <w:lang w:val="en-US" w:eastAsia="zh-CN"/>
      <w14:ligatures w14:val="standardContextual"/>
    </w:rPr>
  </w:style>
  <w:style w:type="character" w:customStyle="1" w:styleId="Heading7Char">
    <w:name w:val="Heading 7 Char"/>
    <w:basedOn w:val="DefaultParagraphFont"/>
    <w:link w:val="Heading7"/>
    <w:uiPriority w:val="9"/>
    <w:semiHidden/>
    <w:qFormat/>
    <w:rsid w:val="00141562"/>
    <w:rPr>
      <w:rFonts w:eastAsiaTheme="minorEastAsia" w:cstheme="majorBidi"/>
      <w:b/>
      <w:bCs/>
      <w:color w:val="595959" w:themeColor="text1" w:themeTint="A6"/>
      <w:kern w:val="2"/>
      <w:szCs w:val="24"/>
      <w:lang w:val="en-US" w:eastAsia="zh-CN"/>
      <w14:ligatures w14:val="standardContextual"/>
    </w:rPr>
  </w:style>
  <w:style w:type="character" w:customStyle="1" w:styleId="Heading8Char">
    <w:name w:val="Heading 8 Char"/>
    <w:basedOn w:val="DefaultParagraphFont"/>
    <w:link w:val="Heading8"/>
    <w:uiPriority w:val="9"/>
    <w:semiHidden/>
    <w:qFormat/>
    <w:rsid w:val="00141562"/>
    <w:rPr>
      <w:rFonts w:eastAsiaTheme="minorEastAsia" w:cstheme="majorBidi"/>
      <w:color w:val="595959" w:themeColor="text1" w:themeTint="A6"/>
      <w:kern w:val="2"/>
      <w:szCs w:val="24"/>
      <w:lang w:val="en-US" w:eastAsia="zh-CN"/>
      <w14:ligatures w14:val="standardContextual"/>
    </w:rPr>
  </w:style>
  <w:style w:type="character" w:customStyle="1" w:styleId="Heading9Char">
    <w:name w:val="Heading 9 Char"/>
    <w:basedOn w:val="DefaultParagraphFont"/>
    <w:link w:val="Heading9"/>
    <w:uiPriority w:val="9"/>
    <w:semiHidden/>
    <w:qFormat/>
    <w:rsid w:val="00141562"/>
    <w:rPr>
      <w:rFonts w:eastAsiaTheme="majorEastAsia" w:cstheme="majorBidi"/>
      <w:color w:val="595959" w:themeColor="text1" w:themeTint="A6"/>
      <w:kern w:val="2"/>
      <w:szCs w:val="24"/>
      <w:lang w:val="en-US" w:eastAsia="zh-CN"/>
      <w14:ligatures w14:val="standardContextual"/>
    </w:rPr>
  </w:style>
  <w:style w:type="character" w:customStyle="1" w:styleId="BodyTextChar">
    <w:name w:val="Body Text Char"/>
    <w:basedOn w:val="DefaultParagraphFont"/>
    <w:link w:val="BodyText"/>
    <w:uiPriority w:val="1"/>
    <w:qFormat/>
    <w:rsid w:val="00141562"/>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141562"/>
    <w:pPr>
      <w:widowControl w:val="0"/>
      <w:autoSpaceDE w:val="0"/>
      <w:autoSpaceDN w:val="0"/>
      <w:spacing w:after="0" w:line="240" w:lineRule="auto"/>
      <w:ind w:left="360"/>
      <w:jc w:val="both"/>
    </w:pPr>
    <w:rPr>
      <w:rFonts w:eastAsia="Times New Roman"/>
      <w:sz w:val="24"/>
      <w:szCs w:val="24"/>
    </w:rPr>
  </w:style>
  <w:style w:type="character" w:customStyle="1" w:styleId="SubtitleChar">
    <w:name w:val="Subtitle Char"/>
    <w:basedOn w:val="DefaultParagraphFont"/>
    <w:link w:val="Subtitle"/>
    <w:uiPriority w:val="11"/>
    <w:qFormat/>
    <w:rsid w:val="00141562"/>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paragraph" w:styleId="Subtitle">
    <w:name w:val="Subtitle"/>
    <w:basedOn w:val="Normal"/>
    <w:next w:val="Normal"/>
    <w:link w:val="SubtitleChar"/>
    <w:uiPriority w:val="11"/>
    <w:qFormat/>
    <w:rsid w:val="00141562"/>
    <w:pPr>
      <w:spacing w:line="278" w:lineRule="auto"/>
      <w:ind w:left="714" w:hanging="357"/>
      <w:jc w:val="center"/>
    </w:pPr>
    <w:rPr>
      <w:rFonts w:asciiTheme="majorHAnsi" w:eastAsiaTheme="majorEastAsia" w:hAnsiTheme="majorHAnsi" w:cstheme="majorBidi"/>
      <w:color w:val="595959" w:themeColor="text1" w:themeTint="A6"/>
      <w:spacing w:val="15"/>
      <w:kern w:val="2"/>
      <w:sz w:val="28"/>
      <w:szCs w:val="28"/>
      <w:lang w:eastAsia="zh-CN"/>
      <w14:ligatures w14:val="standardContextual"/>
    </w:rPr>
  </w:style>
  <w:style w:type="character" w:customStyle="1" w:styleId="TitleChar">
    <w:name w:val="Title Char"/>
    <w:basedOn w:val="DefaultParagraphFont"/>
    <w:link w:val="Title"/>
    <w:uiPriority w:val="10"/>
    <w:qFormat/>
    <w:rsid w:val="00141562"/>
    <w:rPr>
      <w:rFonts w:asciiTheme="majorHAnsi" w:eastAsiaTheme="majorEastAsia" w:hAnsiTheme="majorHAnsi" w:cstheme="majorBidi"/>
      <w:spacing w:val="-10"/>
      <w:kern w:val="28"/>
      <w:sz w:val="56"/>
      <w:szCs w:val="56"/>
      <w:lang w:val="en-US" w:eastAsia="zh-CN"/>
      <w14:ligatures w14:val="standardContextual"/>
    </w:rPr>
  </w:style>
  <w:style w:type="paragraph" w:styleId="Title">
    <w:name w:val="Title"/>
    <w:basedOn w:val="Normal"/>
    <w:next w:val="Normal"/>
    <w:link w:val="TitleChar"/>
    <w:uiPriority w:val="10"/>
    <w:qFormat/>
    <w:rsid w:val="00141562"/>
    <w:pPr>
      <w:spacing w:after="80" w:line="240" w:lineRule="auto"/>
      <w:ind w:left="714" w:hanging="357"/>
      <w:contextualSpacing/>
      <w:jc w:val="center"/>
    </w:pPr>
    <w:rPr>
      <w:rFonts w:asciiTheme="majorHAnsi" w:eastAsiaTheme="majorEastAsia" w:hAnsiTheme="majorHAnsi" w:cstheme="majorBidi"/>
      <w:spacing w:val="-10"/>
      <w:kern w:val="28"/>
      <w:sz w:val="56"/>
      <w:szCs w:val="56"/>
      <w:lang w:eastAsia="zh-CN"/>
      <w14:ligatures w14:val="standardContextual"/>
    </w:rPr>
  </w:style>
  <w:style w:type="character" w:customStyle="1" w:styleId="QuoteChar">
    <w:name w:val="Quote Char"/>
    <w:basedOn w:val="DefaultParagraphFont"/>
    <w:link w:val="Quote"/>
    <w:uiPriority w:val="29"/>
    <w:qFormat/>
    <w:rsid w:val="00141562"/>
    <w:rPr>
      <w:rFonts w:eastAsiaTheme="minorEastAsia"/>
      <w:i/>
      <w:iCs/>
      <w:color w:val="404040" w:themeColor="text1" w:themeTint="BF"/>
      <w:kern w:val="2"/>
      <w:szCs w:val="24"/>
      <w:lang w:val="en-US" w:eastAsia="zh-CN"/>
      <w14:ligatures w14:val="standardContextual"/>
    </w:rPr>
  </w:style>
  <w:style w:type="paragraph" w:styleId="Quote">
    <w:name w:val="Quote"/>
    <w:basedOn w:val="Normal"/>
    <w:next w:val="Normal"/>
    <w:link w:val="QuoteChar"/>
    <w:uiPriority w:val="29"/>
    <w:qFormat/>
    <w:rsid w:val="00141562"/>
    <w:pPr>
      <w:spacing w:before="160" w:line="278" w:lineRule="auto"/>
      <w:ind w:left="714" w:hanging="357"/>
      <w:jc w:val="center"/>
    </w:pPr>
    <w:rPr>
      <w:rFonts w:asciiTheme="minorHAnsi" w:eastAsiaTheme="minorEastAsia" w:hAnsiTheme="minorHAnsi" w:cstheme="minorBidi"/>
      <w:i/>
      <w:iCs/>
      <w:color w:val="404040" w:themeColor="text1" w:themeTint="BF"/>
      <w:kern w:val="2"/>
      <w:szCs w:val="24"/>
      <w:lang w:eastAsia="zh-CN"/>
      <w14:ligatures w14:val="standardContextual"/>
    </w:rPr>
  </w:style>
  <w:style w:type="character" w:customStyle="1" w:styleId="IntenseQuoteChar">
    <w:name w:val="Intense Quote Char"/>
    <w:basedOn w:val="DefaultParagraphFont"/>
    <w:link w:val="IntenseQuote"/>
    <w:uiPriority w:val="30"/>
    <w:qFormat/>
    <w:rsid w:val="00141562"/>
    <w:rPr>
      <w:rFonts w:eastAsiaTheme="minorEastAsia"/>
      <w:i/>
      <w:iCs/>
      <w:color w:val="2F5496" w:themeColor="accent1" w:themeShade="BF"/>
      <w:kern w:val="2"/>
      <w:szCs w:val="24"/>
      <w:lang w:val="en-US" w:eastAsia="zh-CN"/>
      <w14:ligatures w14:val="standardContextual"/>
    </w:rPr>
  </w:style>
  <w:style w:type="paragraph" w:styleId="IntenseQuote">
    <w:name w:val="Intense Quote"/>
    <w:basedOn w:val="Normal"/>
    <w:next w:val="Normal"/>
    <w:link w:val="IntenseQuoteChar"/>
    <w:uiPriority w:val="30"/>
    <w:qFormat/>
    <w:rsid w:val="00141562"/>
    <w:pPr>
      <w:pBdr>
        <w:top w:val="single" w:sz="4" w:space="10" w:color="2F5496" w:themeColor="accent1" w:themeShade="BF"/>
        <w:bottom w:val="single" w:sz="4" w:space="10" w:color="2F5496" w:themeColor="accent1" w:themeShade="BF"/>
      </w:pBdr>
      <w:spacing w:before="360" w:after="360" w:line="278" w:lineRule="auto"/>
      <w:ind w:left="864" w:right="864" w:hanging="357"/>
      <w:jc w:val="center"/>
    </w:pPr>
    <w:rPr>
      <w:rFonts w:asciiTheme="minorHAnsi" w:eastAsiaTheme="minorEastAsia" w:hAnsiTheme="minorHAnsi" w:cstheme="minorBidi"/>
      <w:i/>
      <w:iCs/>
      <w:color w:val="2F5496" w:themeColor="accent1" w:themeShade="BF"/>
      <w:kern w:val="2"/>
      <w:szCs w:val="24"/>
      <w:lang w:eastAsia="zh-CN"/>
      <w14:ligatures w14:val="standardContextual"/>
    </w:rPr>
  </w:style>
  <w:style w:type="character" w:styleId="Strong">
    <w:name w:val="Strong"/>
    <w:basedOn w:val="DefaultParagraphFont"/>
    <w:uiPriority w:val="22"/>
    <w:qFormat/>
    <w:rsid w:val="0027319E"/>
    <w:rPr>
      <w:b/>
      <w:bCs/>
    </w:rPr>
  </w:style>
  <w:style w:type="paragraph" w:customStyle="1" w:styleId="Default">
    <w:name w:val="Default"/>
    <w:rsid w:val="00EB794A"/>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character" w:styleId="PlaceholderText">
    <w:name w:val="Placeholder Text"/>
    <w:basedOn w:val="DefaultParagraphFont"/>
    <w:uiPriority w:val="99"/>
    <w:semiHidden/>
    <w:rsid w:val="00163B0B"/>
    <w:rPr>
      <w:color w:val="808080"/>
    </w:rPr>
  </w:style>
  <w:style w:type="paragraph" w:styleId="BalloonText">
    <w:name w:val="Balloon Text"/>
    <w:basedOn w:val="Normal"/>
    <w:link w:val="BalloonTextChar"/>
    <w:uiPriority w:val="99"/>
    <w:semiHidden/>
    <w:unhideWhenUsed/>
    <w:rsid w:val="00BB2D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DBB"/>
    <w:rPr>
      <w:rFonts w:ascii="Segoe UI" w:eastAsia="Calibri" w:hAnsi="Segoe UI" w:cs="Segoe UI"/>
      <w:sz w:val="18"/>
      <w:szCs w:val="18"/>
      <w:lang w:val="en-US"/>
    </w:rPr>
  </w:style>
  <w:style w:type="paragraph" w:styleId="Bibliography">
    <w:name w:val="Bibliography"/>
    <w:basedOn w:val="Normal"/>
    <w:next w:val="Normal"/>
    <w:uiPriority w:val="37"/>
    <w:semiHidden/>
    <w:unhideWhenUsed/>
    <w:rsid w:val="00BB2DBB"/>
  </w:style>
  <w:style w:type="paragraph" w:styleId="BlockText">
    <w:name w:val="Block Text"/>
    <w:basedOn w:val="Normal"/>
    <w:uiPriority w:val="99"/>
    <w:semiHidden/>
    <w:unhideWhenUsed/>
    <w:rsid w:val="00BB2DB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BB2DBB"/>
    <w:pPr>
      <w:spacing w:after="120" w:line="480" w:lineRule="auto"/>
    </w:pPr>
  </w:style>
  <w:style w:type="character" w:customStyle="1" w:styleId="BodyText2Char">
    <w:name w:val="Body Text 2 Char"/>
    <w:basedOn w:val="DefaultParagraphFont"/>
    <w:link w:val="BodyText2"/>
    <w:uiPriority w:val="99"/>
    <w:semiHidden/>
    <w:rsid w:val="00BB2DBB"/>
    <w:rPr>
      <w:rFonts w:ascii="Times New Roman" w:eastAsia="Calibri" w:hAnsi="Times New Roman" w:cs="Times New Roman"/>
      <w:sz w:val="20"/>
      <w:lang w:val="en-US"/>
    </w:rPr>
  </w:style>
  <w:style w:type="paragraph" w:styleId="BodyText3">
    <w:name w:val="Body Text 3"/>
    <w:basedOn w:val="Normal"/>
    <w:link w:val="BodyText3Char"/>
    <w:uiPriority w:val="99"/>
    <w:semiHidden/>
    <w:unhideWhenUsed/>
    <w:rsid w:val="00BB2DBB"/>
    <w:pPr>
      <w:spacing w:after="120"/>
    </w:pPr>
    <w:rPr>
      <w:sz w:val="16"/>
      <w:szCs w:val="16"/>
    </w:rPr>
  </w:style>
  <w:style w:type="character" w:customStyle="1" w:styleId="BodyText3Char">
    <w:name w:val="Body Text 3 Char"/>
    <w:basedOn w:val="DefaultParagraphFont"/>
    <w:link w:val="BodyText3"/>
    <w:uiPriority w:val="99"/>
    <w:semiHidden/>
    <w:rsid w:val="00BB2DBB"/>
    <w:rPr>
      <w:rFonts w:ascii="Times New Roman" w:eastAsia="Calibri" w:hAnsi="Times New Roman" w:cs="Times New Roman"/>
      <w:sz w:val="16"/>
      <w:szCs w:val="16"/>
      <w:lang w:val="en-US"/>
    </w:rPr>
  </w:style>
  <w:style w:type="paragraph" w:styleId="BodyTextFirstIndent">
    <w:name w:val="Body Text First Indent"/>
    <w:basedOn w:val="BodyText"/>
    <w:link w:val="BodyTextFirstIndentChar"/>
    <w:uiPriority w:val="99"/>
    <w:semiHidden/>
    <w:unhideWhenUsed/>
    <w:rsid w:val="00BB2DBB"/>
    <w:pPr>
      <w:widowControl/>
      <w:autoSpaceDE/>
      <w:autoSpaceDN/>
      <w:spacing w:after="160" w:line="259" w:lineRule="auto"/>
      <w:ind w:left="0" w:firstLine="360"/>
      <w:jc w:val="left"/>
    </w:pPr>
    <w:rPr>
      <w:rFonts w:eastAsia="Calibri"/>
      <w:sz w:val="20"/>
      <w:szCs w:val="22"/>
    </w:rPr>
  </w:style>
  <w:style w:type="character" w:customStyle="1" w:styleId="BodyTextFirstIndentChar">
    <w:name w:val="Body Text First Indent Char"/>
    <w:basedOn w:val="BodyTextChar"/>
    <w:link w:val="BodyTextFirstIndent"/>
    <w:uiPriority w:val="99"/>
    <w:semiHidden/>
    <w:rsid w:val="00BB2DBB"/>
    <w:rPr>
      <w:rFonts w:ascii="Times New Roman" w:eastAsia="Calibri" w:hAnsi="Times New Roman" w:cs="Times New Roman"/>
      <w:sz w:val="20"/>
      <w:szCs w:val="24"/>
      <w:lang w:val="en-US"/>
    </w:rPr>
  </w:style>
  <w:style w:type="paragraph" w:styleId="BodyTextIndent">
    <w:name w:val="Body Text Indent"/>
    <w:basedOn w:val="Normal"/>
    <w:link w:val="BodyTextIndentChar"/>
    <w:uiPriority w:val="99"/>
    <w:semiHidden/>
    <w:unhideWhenUsed/>
    <w:rsid w:val="00BB2DBB"/>
    <w:pPr>
      <w:spacing w:after="120"/>
      <w:ind w:left="283"/>
    </w:pPr>
  </w:style>
  <w:style w:type="character" w:customStyle="1" w:styleId="BodyTextIndentChar">
    <w:name w:val="Body Text Indent Char"/>
    <w:basedOn w:val="DefaultParagraphFont"/>
    <w:link w:val="BodyTextIndent"/>
    <w:uiPriority w:val="99"/>
    <w:semiHidden/>
    <w:rsid w:val="00BB2DBB"/>
    <w:rPr>
      <w:rFonts w:ascii="Times New Roman" w:eastAsia="Calibri" w:hAnsi="Times New Roman" w:cs="Times New Roman"/>
      <w:sz w:val="20"/>
      <w:lang w:val="en-US"/>
    </w:rPr>
  </w:style>
  <w:style w:type="paragraph" w:styleId="BodyTextFirstIndent2">
    <w:name w:val="Body Text First Indent 2"/>
    <w:basedOn w:val="BodyTextIndent"/>
    <w:link w:val="BodyTextFirstIndent2Char"/>
    <w:uiPriority w:val="99"/>
    <w:semiHidden/>
    <w:unhideWhenUsed/>
    <w:rsid w:val="00BB2DBB"/>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BB2DBB"/>
    <w:rPr>
      <w:rFonts w:ascii="Times New Roman" w:eastAsia="Calibri" w:hAnsi="Times New Roman" w:cs="Times New Roman"/>
      <w:sz w:val="20"/>
      <w:lang w:val="en-US"/>
    </w:rPr>
  </w:style>
  <w:style w:type="paragraph" w:styleId="BodyTextIndent2">
    <w:name w:val="Body Text Indent 2"/>
    <w:basedOn w:val="Normal"/>
    <w:link w:val="BodyTextIndent2Char"/>
    <w:uiPriority w:val="99"/>
    <w:semiHidden/>
    <w:unhideWhenUsed/>
    <w:rsid w:val="00BB2DBB"/>
    <w:pPr>
      <w:spacing w:after="120" w:line="480" w:lineRule="auto"/>
      <w:ind w:left="283"/>
    </w:pPr>
  </w:style>
  <w:style w:type="character" w:customStyle="1" w:styleId="BodyTextIndent2Char">
    <w:name w:val="Body Text Indent 2 Char"/>
    <w:basedOn w:val="DefaultParagraphFont"/>
    <w:link w:val="BodyTextIndent2"/>
    <w:uiPriority w:val="99"/>
    <w:semiHidden/>
    <w:rsid w:val="00BB2DBB"/>
    <w:rPr>
      <w:rFonts w:ascii="Times New Roman" w:eastAsia="Calibri" w:hAnsi="Times New Roman" w:cs="Times New Roman"/>
      <w:sz w:val="20"/>
      <w:lang w:val="en-US"/>
    </w:rPr>
  </w:style>
  <w:style w:type="paragraph" w:styleId="BodyTextIndent3">
    <w:name w:val="Body Text Indent 3"/>
    <w:basedOn w:val="Normal"/>
    <w:link w:val="BodyTextIndent3Char"/>
    <w:uiPriority w:val="99"/>
    <w:semiHidden/>
    <w:unhideWhenUsed/>
    <w:rsid w:val="00BB2DB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B2DBB"/>
    <w:rPr>
      <w:rFonts w:ascii="Times New Roman" w:eastAsia="Calibri" w:hAnsi="Times New Roman" w:cs="Times New Roman"/>
      <w:sz w:val="16"/>
      <w:szCs w:val="16"/>
      <w:lang w:val="en-US"/>
    </w:rPr>
  </w:style>
  <w:style w:type="paragraph" w:styleId="Closing">
    <w:name w:val="Closing"/>
    <w:basedOn w:val="Normal"/>
    <w:link w:val="ClosingChar"/>
    <w:uiPriority w:val="99"/>
    <w:semiHidden/>
    <w:unhideWhenUsed/>
    <w:rsid w:val="00BB2DBB"/>
    <w:pPr>
      <w:spacing w:after="0" w:line="240" w:lineRule="auto"/>
      <w:ind w:left="4252"/>
    </w:pPr>
  </w:style>
  <w:style w:type="character" w:customStyle="1" w:styleId="ClosingChar">
    <w:name w:val="Closing Char"/>
    <w:basedOn w:val="DefaultParagraphFont"/>
    <w:link w:val="Closing"/>
    <w:uiPriority w:val="99"/>
    <w:semiHidden/>
    <w:rsid w:val="00BB2DBB"/>
    <w:rPr>
      <w:rFonts w:ascii="Times New Roman" w:eastAsia="Calibri" w:hAnsi="Times New Roman" w:cs="Times New Roman"/>
      <w:sz w:val="20"/>
      <w:lang w:val="en-US"/>
    </w:rPr>
  </w:style>
  <w:style w:type="paragraph" w:styleId="CommentText">
    <w:name w:val="annotation text"/>
    <w:basedOn w:val="Normal"/>
    <w:link w:val="CommentTextChar"/>
    <w:uiPriority w:val="99"/>
    <w:semiHidden/>
    <w:unhideWhenUsed/>
    <w:rsid w:val="00BB2DBB"/>
    <w:pPr>
      <w:spacing w:line="240" w:lineRule="auto"/>
    </w:pPr>
    <w:rPr>
      <w:szCs w:val="20"/>
    </w:rPr>
  </w:style>
  <w:style w:type="character" w:customStyle="1" w:styleId="CommentTextChar">
    <w:name w:val="Comment Text Char"/>
    <w:basedOn w:val="DefaultParagraphFont"/>
    <w:link w:val="CommentText"/>
    <w:uiPriority w:val="99"/>
    <w:semiHidden/>
    <w:rsid w:val="00BB2DBB"/>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2DBB"/>
    <w:rPr>
      <w:b/>
      <w:bCs/>
    </w:rPr>
  </w:style>
  <w:style w:type="character" w:customStyle="1" w:styleId="CommentSubjectChar">
    <w:name w:val="Comment Subject Char"/>
    <w:basedOn w:val="CommentTextChar"/>
    <w:link w:val="CommentSubject"/>
    <w:uiPriority w:val="99"/>
    <w:semiHidden/>
    <w:rsid w:val="00BB2DBB"/>
    <w:rPr>
      <w:rFonts w:ascii="Times New Roman" w:eastAsia="Calibri" w:hAnsi="Times New Roman" w:cs="Times New Roman"/>
      <w:b/>
      <w:bCs/>
      <w:sz w:val="20"/>
      <w:szCs w:val="20"/>
      <w:lang w:val="en-US"/>
    </w:rPr>
  </w:style>
  <w:style w:type="paragraph" w:styleId="Date">
    <w:name w:val="Date"/>
    <w:basedOn w:val="Normal"/>
    <w:next w:val="Normal"/>
    <w:link w:val="DateChar"/>
    <w:uiPriority w:val="99"/>
    <w:semiHidden/>
    <w:unhideWhenUsed/>
    <w:rsid w:val="00BB2DBB"/>
  </w:style>
  <w:style w:type="character" w:customStyle="1" w:styleId="DateChar">
    <w:name w:val="Date Char"/>
    <w:basedOn w:val="DefaultParagraphFont"/>
    <w:link w:val="Date"/>
    <w:uiPriority w:val="99"/>
    <w:semiHidden/>
    <w:rsid w:val="00BB2DBB"/>
    <w:rPr>
      <w:rFonts w:ascii="Times New Roman" w:eastAsia="Calibri" w:hAnsi="Times New Roman" w:cs="Times New Roman"/>
      <w:sz w:val="20"/>
      <w:lang w:val="en-US"/>
    </w:rPr>
  </w:style>
  <w:style w:type="paragraph" w:styleId="DocumentMap">
    <w:name w:val="Document Map"/>
    <w:basedOn w:val="Normal"/>
    <w:link w:val="DocumentMapChar"/>
    <w:uiPriority w:val="99"/>
    <w:semiHidden/>
    <w:unhideWhenUsed/>
    <w:rsid w:val="00BB2DB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B2DBB"/>
    <w:rPr>
      <w:rFonts w:ascii="Segoe UI" w:eastAsia="Calibri" w:hAnsi="Segoe UI" w:cs="Segoe UI"/>
      <w:sz w:val="16"/>
      <w:szCs w:val="16"/>
      <w:lang w:val="en-US"/>
    </w:rPr>
  </w:style>
  <w:style w:type="paragraph" w:styleId="E-mailSignature">
    <w:name w:val="E-mail Signature"/>
    <w:basedOn w:val="Normal"/>
    <w:link w:val="E-mailSignatureChar"/>
    <w:uiPriority w:val="99"/>
    <w:semiHidden/>
    <w:unhideWhenUsed/>
    <w:rsid w:val="00BB2DBB"/>
    <w:pPr>
      <w:spacing w:after="0" w:line="240" w:lineRule="auto"/>
    </w:pPr>
  </w:style>
  <w:style w:type="character" w:customStyle="1" w:styleId="E-mailSignatureChar">
    <w:name w:val="E-mail Signature Char"/>
    <w:basedOn w:val="DefaultParagraphFont"/>
    <w:link w:val="E-mailSignature"/>
    <w:uiPriority w:val="99"/>
    <w:semiHidden/>
    <w:rsid w:val="00BB2DBB"/>
    <w:rPr>
      <w:rFonts w:ascii="Times New Roman" w:eastAsia="Calibri" w:hAnsi="Times New Roman" w:cs="Times New Roman"/>
      <w:sz w:val="20"/>
      <w:lang w:val="en-US"/>
    </w:rPr>
  </w:style>
  <w:style w:type="paragraph" w:styleId="EndnoteText">
    <w:name w:val="endnote text"/>
    <w:basedOn w:val="Normal"/>
    <w:link w:val="EndnoteTextChar"/>
    <w:uiPriority w:val="99"/>
    <w:semiHidden/>
    <w:unhideWhenUsed/>
    <w:rsid w:val="00BB2DBB"/>
    <w:pPr>
      <w:spacing w:after="0" w:line="240" w:lineRule="auto"/>
    </w:pPr>
    <w:rPr>
      <w:szCs w:val="20"/>
    </w:rPr>
  </w:style>
  <w:style w:type="character" w:customStyle="1" w:styleId="EndnoteTextChar">
    <w:name w:val="Endnote Text Char"/>
    <w:basedOn w:val="DefaultParagraphFont"/>
    <w:link w:val="EndnoteText"/>
    <w:uiPriority w:val="99"/>
    <w:semiHidden/>
    <w:rsid w:val="00BB2DBB"/>
    <w:rPr>
      <w:rFonts w:ascii="Times New Roman" w:eastAsia="Calibri" w:hAnsi="Times New Roman" w:cs="Times New Roman"/>
      <w:sz w:val="20"/>
      <w:szCs w:val="20"/>
      <w:lang w:val="en-US"/>
    </w:rPr>
  </w:style>
  <w:style w:type="paragraph" w:styleId="EnvelopeAddress">
    <w:name w:val="envelope address"/>
    <w:basedOn w:val="Normal"/>
    <w:uiPriority w:val="99"/>
    <w:semiHidden/>
    <w:unhideWhenUsed/>
    <w:rsid w:val="00BB2DB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B2DBB"/>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2DBB"/>
    <w:pPr>
      <w:spacing w:after="0" w:line="240" w:lineRule="auto"/>
    </w:pPr>
    <w:rPr>
      <w:szCs w:val="20"/>
    </w:rPr>
  </w:style>
  <w:style w:type="character" w:customStyle="1" w:styleId="FootnoteTextChar">
    <w:name w:val="Footnote Text Char"/>
    <w:basedOn w:val="DefaultParagraphFont"/>
    <w:link w:val="FootnoteText"/>
    <w:uiPriority w:val="99"/>
    <w:semiHidden/>
    <w:rsid w:val="00BB2DBB"/>
    <w:rPr>
      <w:rFonts w:ascii="Times New Roman" w:eastAsia="Calibri" w:hAnsi="Times New Roman" w:cs="Times New Roman"/>
      <w:sz w:val="20"/>
      <w:szCs w:val="20"/>
      <w:lang w:val="en-US"/>
    </w:rPr>
  </w:style>
  <w:style w:type="paragraph" w:styleId="HTMLAddress">
    <w:name w:val="HTML Address"/>
    <w:basedOn w:val="Normal"/>
    <w:link w:val="HTMLAddressChar"/>
    <w:uiPriority w:val="99"/>
    <w:semiHidden/>
    <w:unhideWhenUsed/>
    <w:rsid w:val="00BB2DBB"/>
    <w:pPr>
      <w:spacing w:after="0" w:line="240" w:lineRule="auto"/>
    </w:pPr>
    <w:rPr>
      <w:i/>
      <w:iCs/>
    </w:rPr>
  </w:style>
  <w:style w:type="character" w:customStyle="1" w:styleId="HTMLAddressChar">
    <w:name w:val="HTML Address Char"/>
    <w:basedOn w:val="DefaultParagraphFont"/>
    <w:link w:val="HTMLAddress"/>
    <w:uiPriority w:val="99"/>
    <w:semiHidden/>
    <w:rsid w:val="00BB2DBB"/>
    <w:rPr>
      <w:rFonts w:ascii="Times New Roman" w:eastAsia="Calibri" w:hAnsi="Times New Roman" w:cs="Times New Roman"/>
      <w:i/>
      <w:iCs/>
      <w:sz w:val="20"/>
      <w:lang w:val="en-US"/>
    </w:rPr>
  </w:style>
  <w:style w:type="paragraph" w:styleId="HTMLPreformatted">
    <w:name w:val="HTML Preformatted"/>
    <w:basedOn w:val="Normal"/>
    <w:link w:val="HTMLPreformattedChar"/>
    <w:uiPriority w:val="99"/>
    <w:semiHidden/>
    <w:unhideWhenUsed/>
    <w:rsid w:val="00BB2DBB"/>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2DBB"/>
    <w:rPr>
      <w:rFonts w:ascii="Consolas" w:eastAsia="Calibri" w:hAnsi="Consolas" w:cs="Times New Roman"/>
      <w:sz w:val="20"/>
      <w:szCs w:val="20"/>
      <w:lang w:val="en-US"/>
    </w:rPr>
  </w:style>
  <w:style w:type="paragraph" w:styleId="Index1">
    <w:name w:val="index 1"/>
    <w:basedOn w:val="Normal"/>
    <w:next w:val="Normal"/>
    <w:autoRedefine/>
    <w:uiPriority w:val="99"/>
    <w:semiHidden/>
    <w:unhideWhenUsed/>
    <w:rsid w:val="00BB2DBB"/>
    <w:pPr>
      <w:spacing w:after="0" w:line="240" w:lineRule="auto"/>
      <w:ind w:left="200" w:hanging="200"/>
    </w:pPr>
  </w:style>
  <w:style w:type="paragraph" w:styleId="Index2">
    <w:name w:val="index 2"/>
    <w:basedOn w:val="Normal"/>
    <w:next w:val="Normal"/>
    <w:autoRedefine/>
    <w:uiPriority w:val="99"/>
    <w:semiHidden/>
    <w:unhideWhenUsed/>
    <w:rsid w:val="00BB2DBB"/>
    <w:pPr>
      <w:spacing w:after="0" w:line="240" w:lineRule="auto"/>
      <w:ind w:left="400" w:hanging="200"/>
    </w:pPr>
  </w:style>
  <w:style w:type="paragraph" w:styleId="Index3">
    <w:name w:val="index 3"/>
    <w:basedOn w:val="Normal"/>
    <w:next w:val="Normal"/>
    <w:autoRedefine/>
    <w:uiPriority w:val="99"/>
    <w:semiHidden/>
    <w:unhideWhenUsed/>
    <w:rsid w:val="00BB2DBB"/>
    <w:pPr>
      <w:spacing w:after="0" w:line="240" w:lineRule="auto"/>
      <w:ind w:left="600" w:hanging="200"/>
    </w:pPr>
  </w:style>
  <w:style w:type="paragraph" w:styleId="Index4">
    <w:name w:val="index 4"/>
    <w:basedOn w:val="Normal"/>
    <w:next w:val="Normal"/>
    <w:autoRedefine/>
    <w:uiPriority w:val="99"/>
    <w:semiHidden/>
    <w:unhideWhenUsed/>
    <w:rsid w:val="00BB2DBB"/>
    <w:pPr>
      <w:spacing w:after="0" w:line="240" w:lineRule="auto"/>
      <w:ind w:left="800" w:hanging="200"/>
    </w:pPr>
  </w:style>
  <w:style w:type="paragraph" w:styleId="Index5">
    <w:name w:val="index 5"/>
    <w:basedOn w:val="Normal"/>
    <w:next w:val="Normal"/>
    <w:autoRedefine/>
    <w:uiPriority w:val="99"/>
    <w:semiHidden/>
    <w:unhideWhenUsed/>
    <w:rsid w:val="00BB2DBB"/>
    <w:pPr>
      <w:spacing w:after="0" w:line="240" w:lineRule="auto"/>
      <w:ind w:left="1000" w:hanging="200"/>
    </w:pPr>
  </w:style>
  <w:style w:type="paragraph" w:styleId="Index6">
    <w:name w:val="index 6"/>
    <w:basedOn w:val="Normal"/>
    <w:next w:val="Normal"/>
    <w:autoRedefine/>
    <w:uiPriority w:val="99"/>
    <w:semiHidden/>
    <w:unhideWhenUsed/>
    <w:rsid w:val="00BB2DBB"/>
    <w:pPr>
      <w:spacing w:after="0" w:line="240" w:lineRule="auto"/>
      <w:ind w:left="1200" w:hanging="200"/>
    </w:pPr>
  </w:style>
  <w:style w:type="paragraph" w:styleId="Index7">
    <w:name w:val="index 7"/>
    <w:basedOn w:val="Normal"/>
    <w:next w:val="Normal"/>
    <w:autoRedefine/>
    <w:uiPriority w:val="99"/>
    <w:semiHidden/>
    <w:unhideWhenUsed/>
    <w:rsid w:val="00BB2DBB"/>
    <w:pPr>
      <w:spacing w:after="0" w:line="240" w:lineRule="auto"/>
      <w:ind w:left="1400" w:hanging="200"/>
    </w:pPr>
  </w:style>
  <w:style w:type="paragraph" w:styleId="Index8">
    <w:name w:val="index 8"/>
    <w:basedOn w:val="Normal"/>
    <w:next w:val="Normal"/>
    <w:autoRedefine/>
    <w:uiPriority w:val="99"/>
    <w:semiHidden/>
    <w:unhideWhenUsed/>
    <w:rsid w:val="00BB2DBB"/>
    <w:pPr>
      <w:spacing w:after="0" w:line="240" w:lineRule="auto"/>
      <w:ind w:left="1600" w:hanging="200"/>
    </w:pPr>
  </w:style>
  <w:style w:type="paragraph" w:styleId="Index9">
    <w:name w:val="index 9"/>
    <w:basedOn w:val="Normal"/>
    <w:next w:val="Normal"/>
    <w:autoRedefine/>
    <w:uiPriority w:val="99"/>
    <w:semiHidden/>
    <w:unhideWhenUsed/>
    <w:rsid w:val="00BB2DBB"/>
    <w:pPr>
      <w:spacing w:after="0" w:line="240" w:lineRule="auto"/>
      <w:ind w:left="1800" w:hanging="200"/>
    </w:pPr>
  </w:style>
  <w:style w:type="paragraph" w:styleId="IndexHeading">
    <w:name w:val="index heading"/>
    <w:basedOn w:val="Normal"/>
    <w:next w:val="Index1"/>
    <w:uiPriority w:val="99"/>
    <w:semiHidden/>
    <w:unhideWhenUsed/>
    <w:rsid w:val="00BB2DBB"/>
    <w:rPr>
      <w:rFonts w:asciiTheme="majorHAnsi" w:eastAsiaTheme="majorEastAsia" w:hAnsiTheme="majorHAnsi" w:cstheme="majorBidi"/>
      <w:b/>
      <w:bCs/>
    </w:rPr>
  </w:style>
  <w:style w:type="paragraph" w:styleId="List">
    <w:name w:val="List"/>
    <w:basedOn w:val="Normal"/>
    <w:uiPriority w:val="99"/>
    <w:semiHidden/>
    <w:unhideWhenUsed/>
    <w:rsid w:val="00BB2DBB"/>
    <w:pPr>
      <w:ind w:left="283" w:hanging="283"/>
      <w:contextualSpacing/>
    </w:pPr>
  </w:style>
  <w:style w:type="paragraph" w:styleId="List2">
    <w:name w:val="List 2"/>
    <w:basedOn w:val="Normal"/>
    <w:uiPriority w:val="99"/>
    <w:semiHidden/>
    <w:unhideWhenUsed/>
    <w:rsid w:val="00BB2DBB"/>
    <w:pPr>
      <w:ind w:left="566" w:hanging="283"/>
      <w:contextualSpacing/>
    </w:pPr>
  </w:style>
  <w:style w:type="paragraph" w:styleId="List3">
    <w:name w:val="List 3"/>
    <w:basedOn w:val="Normal"/>
    <w:uiPriority w:val="99"/>
    <w:semiHidden/>
    <w:unhideWhenUsed/>
    <w:rsid w:val="00BB2DBB"/>
    <w:pPr>
      <w:ind w:left="849" w:hanging="283"/>
      <w:contextualSpacing/>
    </w:pPr>
  </w:style>
  <w:style w:type="paragraph" w:styleId="List4">
    <w:name w:val="List 4"/>
    <w:basedOn w:val="Normal"/>
    <w:uiPriority w:val="99"/>
    <w:semiHidden/>
    <w:unhideWhenUsed/>
    <w:rsid w:val="00BB2DBB"/>
    <w:pPr>
      <w:ind w:left="1132" w:hanging="283"/>
      <w:contextualSpacing/>
    </w:pPr>
  </w:style>
  <w:style w:type="paragraph" w:styleId="List5">
    <w:name w:val="List 5"/>
    <w:basedOn w:val="Normal"/>
    <w:uiPriority w:val="99"/>
    <w:semiHidden/>
    <w:unhideWhenUsed/>
    <w:rsid w:val="00BB2DBB"/>
    <w:pPr>
      <w:ind w:left="1415" w:hanging="283"/>
      <w:contextualSpacing/>
    </w:pPr>
  </w:style>
  <w:style w:type="paragraph" w:styleId="ListBullet">
    <w:name w:val="List Bullet"/>
    <w:basedOn w:val="Normal"/>
    <w:uiPriority w:val="99"/>
    <w:semiHidden/>
    <w:unhideWhenUsed/>
    <w:rsid w:val="00BB2DBB"/>
    <w:pPr>
      <w:numPr>
        <w:numId w:val="9"/>
      </w:numPr>
      <w:contextualSpacing/>
    </w:pPr>
  </w:style>
  <w:style w:type="paragraph" w:styleId="ListBullet2">
    <w:name w:val="List Bullet 2"/>
    <w:basedOn w:val="Normal"/>
    <w:uiPriority w:val="99"/>
    <w:semiHidden/>
    <w:unhideWhenUsed/>
    <w:rsid w:val="00BB2DBB"/>
    <w:pPr>
      <w:numPr>
        <w:numId w:val="10"/>
      </w:numPr>
      <w:contextualSpacing/>
    </w:pPr>
  </w:style>
  <w:style w:type="paragraph" w:styleId="ListBullet3">
    <w:name w:val="List Bullet 3"/>
    <w:basedOn w:val="Normal"/>
    <w:uiPriority w:val="99"/>
    <w:semiHidden/>
    <w:unhideWhenUsed/>
    <w:rsid w:val="00BB2DBB"/>
    <w:pPr>
      <w:numPr>
        <w:numId w:val="11"/>
      </w:numPr>
      <w:contextualSpacing/>
    </w:pPr>
  </w:style>
  <w:style w:type="paragraph" w:styleId="ListBullet4">
    <w:name w:val="List Bullet 4"/>
    <w:basedOn w:val="Normal"/>
    <w:uiPriority w:val="99"/>
    <w:semiHidden/>
    <w:unhideWhenUsed/>
    <w:rsid w:val="00BB2DBB"/>
    <w:pPr>
      <w:numPr>
        <w:numId w:val="12"/>
      </w:numPr>
      <w:contextualSpacing/>
    </w:pPr>
  </w:style>
  <w:style w:type="paragraph" w:styleId="ListBullet5">
    <w:name w:val="List Bullet 5"/>
    <w:basedOn w:val="Normal"/>
    <w:uiPriority w:val="99"/>
    <w:semiHidden/>
    <w:unhideWhenUsed/>
    <w:rsid w:val="00BB2DBB"/>
    <w:pPr>
      <w:numPr>
        <w:numId w:val="13"/>
      </w:numPr>
      <w:contextualSpacing/>
    </w:pPr>
  </w:style>
  <w:style w:type="paragraph" w:styleId="ListContinue">
    <w:name w:val="List Continue"/>
    <w:basedOn w:val="Normal"/>
    <w:uiPriority w:val="99"/>
    <w:semiHidden/>
    <w:unhideWhenUsed/>
    <w:rsid w:val="00BB2DBB"/>
    <w:pPr>
      <w:spacing w:after="120"/>
      <w:ind w:left="283"/>
      <w:contextualSpacing/>
    </w:pPr>
  </w:style>
  <w:style w:type="paragraph" w:styleId="ListContinue2">
    <w:name w:val="List Continue 2"/>
    <w:basedOn w:val="Normal"/>
    <w:uiPriority w:val="99"/>
    <w:semiHidden/>
    <w:unhideWhenUsed/>
    <w:rsid w:val="00BB2DBB"/>
    <w:pPr>
      <w:spacing w:after="120"/>
      <w:ind w:left="566"/>
      <w:contextualSpacing/>
    </w:pPr>
  </w:style>
  <w:style w:type="paragraph" w:styleId="ListContinue3">
    <w:name w:val="List Continue 3"/>
    <w:basedOn w:val="Normal"/>
    <w:uiPriority w:val="99"/>
    <w:semiHidden/>
    <w:unhideWhenUsed/>
    <w:rsid w:val="00BB2DBB"/>
    <w:pPr>
      <w:spacing w:after="120"/>
      <w:ind w:left="849"/>
      <w:contextualSpacing/>
    </w:pPr>
  </w:style>
  <w:style w:type="paragraph" w:styleId="ListContinue4">
    <w:name w:val="List Continue 4"/>
    <w:basedOn w:val="Normal"/>
    <w:uiPriority w:val="99"/>
    <w:semiHidden/>
    <w:unhideWhenUsed/>
    <w:rsid w:val="00BB2DBB"/>
    <w:pPr>
      <w:spacing w:after="120"/>
      <w:ind w:left="1132"/>
      <w:contextualSpacing/>
    </w:pPr>
  </w:style>
  <w:style w:type="paragraph" w:styleId="ListContinue5">
    <w:name w:val="List Continue 5"/>
    <w:basedOn w:val="Normal"/>
    <w:uiPriority w:val="99"/>
    <w:semiHidden/>
    <w:unhideWhenUsed/>
    <w:rsid w:val="00BB2DBB"/>
    <w:pPr>
      <w:spacing w:after="120"/>
      <w:ind w:left="1415"/>
      <w:contextualSpacing/>
    </w:pPr>
  </w:style>
  <w:style w:type="paragraph" w:styleId="ListNumber">
    <w:name w:val="List Number"/>
    <w:basedOn w:val="Normal"/>
    <w:uiPriority w:val="99"/>
    <w:semiHidden/>
    <w:unhideWhenUsed/>
    <w:rsid w:val="00BB2DBB"/>
    <w:pPr>
      <w:numPr>
        <w:numId w:val="14"/>
      </w:numPr>
      <w:contextualSpacing/>
    </w:pPr>
  </w:style>
  <w:style w:type="paragraph" w:styleId="ListNumber2">
    <w:name w:val="List Number 2"/>
    <w:basedOn w:val="Normal"/>
    <w:uiPriority w:val="99"/>
    <w:semiHidden/>
    <w:unhideWhenUsed/>
    <w:rsid w:val="00BB2DBB"/>
    <w:pPr>
      <w:numPr>
        <w:numId w:val="15"/>
      </w:numPr>
      <w:contextualSpacing/>
    </w:pPr>
  </w:style>
  <w:style w:type="paragraph" w:styleId="ListNumber3">
    <w:name w:val="List Number 3"/>
    <w:basedOn w:val="Normal"/>
    <w:uiPriority w:val="99"/>
    <w:semiHidden/>
    <w:unhideWhenUsed/>
    <w:rsid w:val="00BB2DBB"/>
    <w:pPr>
      <w:numPr>
        <w:numId w:val="16"/>
      </w:numPr>
      <w:contextualSpacing/>
    </w:pPr>
  </w:style>
  <w:style w:type="paragraph" w:styleId="ListNumber4">
    <w:name w:val="List Number 4"/>
    <w:basedOn w:val="Normal"/>
    <w:uiPriority w:val="99"/>
    <w:semiHidden/>
    <w:unhideWhenUsed/>
    <w:rsid w:val="00BB2DBB"/>
    <w:pPr>
      <w:numPr>
        <w:numId w:val="17"/>
      </w:numPr>
      <w:contextualSpacing/>
    </w:pPr>
  </w:style>
  <w:style w:type="paragraph" w:styleId="ListNumber5">
    <w:name w:val="List Number 5"/>
    <w:basedOn w:val="Normal"/>
    <w:uiPriority w:val="99"/>
    <w:semiHidden/>
    <w:unhideWhenUsed/>
    <w:rsid w:val="00BB2DBB"/>
    <w:pPr>
      <w:numPr>
        <w:numId w:val="18"/>
      </w:numPr>
      <w:contextualSpacing/>
    </w:pPr>
  </w:style>
  <w:style w:type="paragraph" w:styleId="MacroText">
    <w:name w:val="macro"/>
    <w:link w:val="MacroTextChar"/>
    <w:uiPriority w:val="99"/>
    <w:semiHidden/>
    <w:unhideWhenUsed/>
    <w:rsid w:val="00BB2DBB"/>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Calibri" w:hAnsi="Consolas" w:cs="Times New Roman"/>
      <w:sz w:val="20"/>
      <w:szCs w:val="20"/>
      <w:lang w:val="en-US"/>
    </w:rPr>
  </w:style>
  <w:style w:type="character" w:customStyle="1" w:styleId="MacroTextChar">
    <w:name w:val="Macro Text Char"/>
    <w:basedOn w:val="DefaultParagraphFont"/>
    <w:link w:val="MacroText"/>
    <w:uiPriority w:val="99"/>
    <w:semiHidden/>
    <w:rsid w:val="00BB2DBB"/>
    <w:rPr>
      <w:rFonts w:ascii="Consolas" w:eastAsia="Calibri" w:hAnsi="Consolas" w:cs="Times New Roman"/>
      <w:sz w:val="20"/>
      <w:szCs w:val="20"/>
      <w:lang w:val="en-US"/>
    </w:rPr>
  </w:style>
  <w:style w:type="paragraph" w:styleId="MessageHeader">
    <w:name w:val="Message Header"/>
    <w:basedOn w:val="Normal"/>
    <w:link w:val="MessageHeaderChar"/>
    <w:uiPriority w:val="99"/>
    <w:semiHidden/>
    <w:unhideWhenUsed/>
    <w:rsid w:val="00BB2D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B2DBB"/>
    <w:rPr>
      <w:rFonts w:asciiTheme="majorHAnsi" w:eastAsiaTheme="majorEastAsia" w:hAnsiTheme="majorHAnsi" w:cstheme="majorBidi"/>
      <w:sz w:val="24"/>
      <w:szCs w:val="24"/>
      <w:shd w:val="pct20" w:color="auto" w:fill="auto"/>
      <w:lang w:val="en-US"/>
    </w:rPr>
  </w:style>
  <w:style w:type="paragraph" w:styleId="NoSpacing">
    <w:name w:val="No Spacing"/>
    <w:uiPriority w:val="1"/>
    <w:qFormat/>
    <w:rsid w:val="00BB2DBB"/>
    <w:pPr>
      <w:spacing w:after="0" w:line="240" w:lineRule="auto"/>
    </w:pPr>
    <w:rPr>
      <w:rFonts w:ascii="Times New Roman" w:eastAsia="Calibri" w:hAnsi="Times New Roman" w:cs="Times New Roman"/>
      <w:sz w:val="20"/>
      <w:lang w:val="en-US"/>
    </w:rPr>
  </w:style>
  <w:style w:type="paragraph" w:styleId="NormalWeb">
    <w:name w:val="Normal (Web)"/>
    <w:basedOn w:val="Normal"/>
    <w:uiPriority w:val="99"/>
    <w:semiHidden/>
    <w:unhideWhenUsed/>
    <w:rsid w:val="00BB2DBB"/>
    <w:rPr>
      <w:sz w:val="24"/>
      <w:szCs w:val="24"/>
    </w:rPr>
  </w:style>
  <w:style w:type="paragraph" w:styleId="NormalIndent">
    <w:name w:val="Normal Indent"/>
    <w:basedOn w:val="Normal"/>
    <w:uiPriority w:val="99"/>
    <w:semiHidden/>
    <w:unhideWhenUsed/>
    <w:rsid w:val="00BB2DBB"/>
    <w:pPr>
      <w:ind w:left="720"/>
    </w:pPr>
  </w:style>
  <w:style w:type="paragraph" w:styleId="NoteHeading">
    <w:name w:val="Note Heading"/>
    <w:basedOn w:val="Normal"/>
    <w:next w:val="Normal"/>
    <w:link w:val="NoteHeadingChar"/>
    <w:uiPriority w:val="99"/>
    <w:semiHidden/>
    <w:unhideWhenUsed/>
    <w:rsid w:val="00BB2DBB"/>
    <w:pPr>
      <w:spacing w:after="0" w:line="240" w:lineRule="auto"/>
    </w:pPr>
  </w:style>
  <w:style w:type="character" w:customStyle="1" w:styleId="NoteHeadingChar">
    <w:name w:val="Note Heading Char"/>
    <w:basedOn w:val="DefaultParagraphFont"/>
    <w:link w:val="NoteHeading"/>
    <w:uiPriority w:val="99"/>
    <w:semiHidden/>
    <w:rsid w:val="00BB2DBB"/>
    <w:rPr>
      <w:rFonts w:ascii="Times New Roman" w:eastAsia="Calibri" w:hAnsi="Times New Roman" w:cs="Times New Roman"/>
      <w:sz w:val="20"/>
      <w:lang w:val="en-US"/>
    </w:rPr>
  </w:style>
  <w:style w:type="paragraph" w:styleId="PlainText">
    <w:name w:val="Plain Text"/>
    <w:basedOn w:val="Normal"/>
    <w:link w:val="PlainTextChar"/>
    <w:uiPriority w:val="99"/>
    <w:semiHidden/>
    <w:unhideWhenUsed/>
    <w:rsid w:val="00BB2D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B2DBB"/>
    <w:rPr>
      <w:rFonts w:ascii="Consolas" w:eastAsia="Calibri" w:hAnsi="Consolas" w:cs="Times New Roman"/>
      <w:sz w:val="21"/>
      <w:szCs w:val="21"/>
      <w:lang w:val="en-US"/>
    </w:rPr>
  </w:style>
  <w:style w:type="paragraph" w:styleId="Salutation">
    <w:name w:val="Salutation"/>
    <w:basedOn w:val="Normal"/>
    <w:next w:val="Normal"/>
    <w:link w:val="SalutationChar"/>
    <w:uiPriority w:val="99"/>
    <w:semiHidden/>
    <w:unhideWhenUsed/>
    <w:rsid w:val="00BB2DBB"/>
  </w:style>
  <w:style w:type="character" w:customStyle="1" w:styleId="SalutationChar">
    <w:name w:val="Salutation Char"/>
    <w:basedOn w:val="DefaultParagraphFont"/>
    <w:link w:val="Salutation"/>
    <w:uiPriority w:val="99"/>
    <w:semiHidden/>
    <w:rsid w:val="00BB2DBB"/>
    <w:rPr>
      <w:rFonts w:ascii="Times New Roman" w:eastAsia="Calibri" w:hAnsi="Times New Roman" w:cs="Times New Roman"/>
      <w:sz w:val="20"/>
      <w:lang w:val="en-US"/>
    </w:rPr>
  </w:style>
  <w:style w:type="paragraph" w:styleId="Signature">
    <w:name w:val="Signature"/>
    <w:basedOn w:val="Normal"/>
    <w:link w:val="SignatureChar"/>
    <w:uiPriority w:val="99"/>
    <w:semiHidden/>
    <w:unhideWhenUsed/>
    <w:rsid w:val="00BB2DBB"/>
    <w:pPr>
      <w:spacing w:after="0" w:line="240" w:lineRule="auto"/>
      <w:ind w:left="4252"/>
    </w:pPr>
  </w:style>
  <w:style w:type="character" w:customStyle="1" w:styleId="SignatureChar">
    <w:name w:val="Signature Char"/>
    <w:basedOn w:val="DefaultParagraphFont"/>
    <w:link w:val="Signature"/>
    <w:uiPriority w:val="99"/>
    <w:semiHidden/>
    <w:rsid w:val="00BB2DBB"/>
    <w:rPr>
      <w:rFonts w:ascii="Times New Roman" w:eastAsia="Calibri" w:hAnsi="Times New Roman" w:cs="Times New Roman"/>
      <w:sz w:val="20"/>
      <w:lang w:val="en-US"/>
    </w:rPr>
  </w:style>
  <w:style w:type="paragraph" w:styleId="TableofAuthorities">
    <w:name w:val="table of authorities"/>
    <w:basedOn w:val="Normal"/>
    <w:next w:val="Normal"/>
    <w:uiPriority w:val="99"/>
    <w:semiHidden/>
    <w:unhideWhenUsed/>
    <w:rsid w:val="00BB2DBB"/>
    <w:pPr>
      <w:spacing w:after="0"/>
      <w:ind w:left="200" w:hanging="200"/>
    </w:pPr>
  </w:style>
  <w:style w:type="paragraph" w:styleId="TableofFigures">
    <w:name w:val="table of figures"/>
    <w:basedOn w:val="Normal"/>
    <w:next w:val="Normal"/>
    <w:uiPriority w:val="99"/>
    <w:semiHidden/>
    <w:unhideWhenUsed/>
    <w:rsid w:val="00BB2DBB"/>
    <w:pPr>
      <w:spacing w:after="0"/>
    </w:pPr>
  </w:style>
  <w:style w:type="paragraph" w:styleId="TOAHeading">
    <w:name w:val="toa heading"/>
    <w:basedOn w:val="Normal"/>
    <w:next w:val="Normal"/>
    <w:uiPriority w:val="99"/>
    <w:semiHidden/>
    <w:unhideWhenUsed/>
    <w:rsid w:val="00BB2DB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B2DBB"/>
    <w:pPr>
      <w:spacing w:after="100"/>
    </w:pPr>
  </w:style>
  <w:style w:type="paragraph" w:styleId="TOC2">
    <w:name w:val="toc 2"/>
    <w:basedOn w:val="Normal"/>
    <w:next w:val="Normal"/>
    <w:autoRedefine/>
    <w:uiPriority w:val="39"/>
    <w:semiHidden/>
    <w:unhideWhenUsed/>
    <w:rsid w:val="00BB2DBB"/>
    <w:pPr>
      <w:spacing w:after="100"/>
      <w:ind w:left="200"/>
    </w:pPr>
  </w:style>
  <w:style w:type="paragraph" w:styleId="TOC3">
    <w:name w:val="toc 3"/>
    <w:basedOn w:val="Normal"/>
    <w:next w:val="Normal"/>
    <w:autoRedefine/>
    <w:uiPriority w:val="39"/>
    <w:semiHidden/>
    <w:unhideWhenUsed/>
    <w:rsid w:val="00BB2DBB"/>
    <w:pPr>
      <w:spacing w:after="100"/>
      <w:ind w:left="400"/>
    </w:pPr>
  </w:style>
  <w:style w:type="paragraph" w:styleId="TOC4">
    <w:name w:val="toc 4"/>
    <w:basedOn w:val="Normal"/>
    <w:next w:val="Normal"/>
    <w:autoRedefine/>
    <w:uiPriority w:val="39"/>
    <w:semiHidden/>
    <w:unhideWhenUsed/>
    <w:rsid w:val="00BB2DBB"/>
    <w:pPr>
      <w:spacing w:after="100"/>
      <w:ind w:left="600"/>
    </w:pPr>
  </w:style>
  <w:style w:type="paragraph" w:styleId="TOC5">
    <w:name w:val="toc 5"/>
    <w:basedOn w:val="Normal"/>
    <w:next w:val="Normal"/>
    <w:autoRedefine/>
    <w:uiPriority w:val="39"/>
    <w:semiHidden/>
    <w:unhideWhenUsed/>
    <w:rsid w:val="00BB2DBB"/>
    <w:pPr>
      <w:spacing w:after="100"/>
      <w:ind w:left="800"/>
    </w:pPr>
  </w:style>
  <w:style w:type="paragraph" w:styleId="TOC6">
    <w:name w:val="toc 6"/>
    <w:basedOn w:val="Normal"/>
    <w:next w:val="Normal"/>
    <w:autoRedefine/>
    <w:uiPriority w:val="39"/>
    <w:semiHidden/>
    <w:unhideWhenUsed/>
    <w:rsid w:val="00BB2DBB"/>
    <w:pPr>
      <w:spacing w:after="100"/>
      <w:ind w:left="1000"/>
    </w:pPr>
  </w:style>
  <w:style w:type="paragraph" w:styleId="TOC7">
    <w:name w:val="toc 7"/>
    <w:basedOn w:val="Normal"/>
    <w:next w:val="Normal"/>
    <w:autoRedefine/>
    <w:uiPriority w:val="39"/>
    <w:semiHidden/>
    <w:unhideWhenUsed/>
    <w:rsid w:val="00BB2DBB"/>
    <w:pPr>
      <w:spacing w:after="100"/>
      <w:ind w:left="1200"/>
    </w:pPr>
  </w:style>
  <w:style w:type="paragraph" w:styleId="TOC8">
    <w:name w:val="toc 8"/>
    <w:basedOn w:val="Normal"/>
    <w:next w:val="Normal"/>
    <w:autoRedefine/>
    <w:uiPriority w:val="39"/>
    <w:semiHidden/>
    <w:unhideWhenUsed/>
    <w:rsid w:val="00BB2DBB"/>
    <w:pPr>
      <w:spacing w:after="100"/>
      <w:ind w:left="1400"/>
    </w:pPr>
  </w:style>
  <w:style w:type="paragraph" w:styleId="TOC9">
    <w:name w:val="toc 9"/>
    <w:basedOn w:val="Normal"/>
    <w:next w:val="Normal"/>
    <w:autoRedefine/>
    <w:uiPriority w:val="39"/>
    <w:semiHidden/>
    <w:unhideWhenUsed/>
    <w:rsid w:val="00BB2DBB"/>
    <w:pPr>
      <w:spacing w:after="100"/>
      <w:ind w:left="1600"/>
    </w:pPr>
  </w:style>
  <w:style w:type="paragraph" w:styleId="TOCHeading">
    <w:name w:val="TOC Heading"/>
    <w:basedOn w:val="Heading1"/>
    <w:next w:val="Normal"/>
    <w:uiPriority w:val="39"/>
    <w:semiHidden/>
    <w:unhideWhenUsed/>
    <w:qFormat/>
    <w:rsid w:val="00BB2DBB"/>
    <w:pPr>
      <w:outlineLvl w:val="9"/>
    </w:pPr>
  </w:style>
  <w:style w:type="table" w:styleId="TableGrid">
    <w:name w:val="Table Grid"/>
    <w:basedOn w:val="TableNormal"/>
    <w:uiPriority w:val="39"/>
    <w:rsid w:val="007B3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jingyang789@gmail.com%20(W.Y.)" TargetMode="External"/><Relationship Id="rId13" Type="http://schemas.openxmlformats.org/officeDocument/2006/relationships/hyperlink" Target="https://doi.org/10.1371/journal.pone.0304178" TargetMode="External"/><Relationship Id="rId18" Type="http://schemas.openxmlformats.org/officeDocument/2006/relationships/hyperlink" Target="https://doi.org/10.3390/su15097277"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23960/jpmipa/v23i4.pp1683-169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dpi.com/2071-1050/12/18/743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s://www.mdpi.com/2571-5577/1/3/36" TargetMode="External"/><Relationship Id="rId4" Type="http://schemas.openxmlformats.org/officeDocument/2006/relationships/settings" Target="settings.xml"/><Relationship Id="rId9" Type="http://schemas.openxmlformats.org/officeDocument/2006/relationships/hyperlink" Target="http://creativecommons.org/licenses/by/4.0/legalcode" TargetMode="External"/><Relationship Id="rId14" Type="http://schemas.openxmlformats.org/officeDocument/2006/relationships/header" Target="header1.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hyperlink" Target="https://journal.uptm.edu.my/index.php/ajpb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ournal.uptm.edu.my/index.php/ajpbs"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journal.uptm.edu.my/index.php/ajp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94385-A5E1-4B97-BDB3-C893390D9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19</Pages>
  <Words>11199</Words>
  <Characters>63835</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ROSEMAWATI BINTI RAJA ABDULLAH</dc:creator>
  <cp:keywords/>
  <dc:description/>
  <cp:lastModifiedBy>UPTM</cp:lastModifiedBy>
  <cp:revision>23</cp:revision>
  <cp:lastPrinted>2026-05-12T13:30:00Z</cp:lastPrinted>
  <dcterms:created xsi:type="dcterms:W3CDTF">2026-05-12T12:46:00Z</dcterms:created>
  <dcterms:modified xsi:type="dcterms:W3CDTF">2026-07-01T07:50:00Z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f029bdfe-90e1-4af2-9442-b28645bc621e</vt:lpwstr>
  </property>
</Properties>
</file>